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2E"/>
          <w:sz w:val="56"/>
          <w:szCs w:val="56"/>
        </w:rPr>
        <w:t xml:space="preserve">Caloriq</w:t>
      </w:r>
    </w:p>
    <w:p>
      <w:pPr>
        <w:spacing w:after="480"/>
        <w:jc w:val="center"/>
      </w:pPr>
      <w:r>
        <w:rPr>
          <w:rFonts w:ascii="Arial" w:cs="Arial" w:eastAsia="Arial" w:hAnsi="Arial"/>
          <w:color w:val="444444"/>
          <w:sz w:val="30"/>
          <w:szCs w:val="30"/>
        </w:rPr>
        <w:t xml:space="preserve">Global SaaS Development Plan</w:t>
      </w:r>
    </w:p>
    <w:p>
      <w:pPr>
        <w:pStyle w:val="Heading1"/>
      </w:pPr>
      <w:r>
        <w:t xml:space="preserve">What Caloriq solves</w:t>
      </w:r>
    </w:p>
    <w:p>
      <w:pPr>
        <w:spacing w:after="120"/>
      </w:pPr>
      <w:r>
        <w:rPr>
          <w:rFonts w:ascii="Arial" w:cs="Arial" w:eastAsia="Arial" w:hAnsi="Arial"/>
          <w:sz w:val="24"/>
          <w:szCs w:val="24"/>
        </w:rPr>
        <w:t xml:space="preserve">Most nutrition apps fail because users abandon manual food logging within weeks. Caloriq eliminates that friction entirely. Users log meals in three ways, all under 30 seconds:</w:t>
      </w:r>
    </w:p>
    <w:p>
      <w:pPr>
        <w:pStyle w:val="ListParagraph"/>
        <w:numPr>
          <w:ilvl w:val="0"/>
          <w:numId w:val="2"/>
        </w:numPr>
      </w:pPr>
      <w:r>
        <w:rPr>
          <w:rFonts w:ascii="Arial" w:cs="Arial" w:eastAsia="Arial" w:hAnsi="Arial"/>
          <w:sz w:val="24"/>
          <w:szCs w:val="24"/>
        </w:rPr>
        <w:t xml:space="preserve">Snap a photo — vision model extracts calories and macros automatically</w:t>
      </w:r>
    </w:p>
    <w:p>
      <w:pPr>
        <w:pStyle w:val="ListParagraph"/>
        <w:numPr>
          <w:ilvl w:val="0"/>
          <w:numId w:val="2"/>
        </w:numPr>
      </w:pPr>
      <w:r>
        <w:rPr>
          <w:rFonts w:ascii="Arial" w:cs="Arial" w:eastAsia="Arial" w:hAnsi="Arial"/>
          <w:sz w:val="24"/>
          <w:szCs w:val="24"/>
        </w:rPr>
        <w:t xml:space="preserve">Type naturally — "I had 2 eggs and toast" gets parsed by the AI</w:t>
      </w:r>
    </w:p>
    <w:p>
      <w:pPr>
        <w:pStyle w:val="ListParagraph"/>
        <w:numPr>
          <w:ilvl w:val="0"/>
          <w:numId w:val="2"/>
        </w:numPr>
      </w:pPr>
      <w:r>
        <w:rPr>
          <w:rFonts w:ascii="Arial" w:cs="Arial" w:eastAsia="Arial" w:hAnsi="Arial"/>
          <w:sz w:val="24"/>
          <w:szCs w:val="24"/>
        </w:rPr>
        <w:t xml:space="preserve">Scan a barcode — Open Food Facts returns structured nutrition data instantly, no AI cost</w:t>
      </w:r>
    </w:p>
    <w:p>
      <w:pPr>
        <w:spacing w:after="80"/>
      </w:pPr>
      <w:r>
        <w:t xml:space="preserve"/>
      </w:r>
    </w:p>
    <w:p>
      <w:pPr>
        <w:spacing w:after="120"/>
      </w:pPr>
      <w:r>
        <w:rPr>
          <w:rFonts w:ascii="Arial" w:cs="Arial" w:eastAsia="Arial" w:hAnsi="Arial"/>
          <w:sz w:val="24"/>
          <w:szCs w:val="24"/>
        </w:rPr>
        <w:t xml:space="preserve">Beyond logging, Caloriq gives personalised targets, tracks real progress, and provides an AI coach whose answers are grounded in the user's own meal history and goals.</w:t>
      </w:r>
    </w:p>
    <w:p>
      <w:pPr>
        <w:spacing w:after="80"/>
      </w:pPr>
      <w:r>
        <w:t xml:space="preserve"/>
      </w:r>
    </w:p>
    <w:p>
      <w:pPr>
        <w:pStyle w:val="Heading1"/>
      </w:pPr>
      <w:r>
        <w:t xml:space="preserve">Problems being solved</w:t>
      </w:r>
    </w:p>
    <w:p>
      <w:pPr>
        <w:pStyle w:val="Heading2"/>
      </w:pPr>
      <w:r>
        <w:t xml:space="preserve">1. Meal logging friction</w:t>
      </w:r>
    </w:p>
    <w:p>
      <w:pPr>
        <w:spacing w:after="120"/>
      </w:pPr>
      <w:r>
        <w:rPr>
          <w:rFonts w:ascii="Arial" w:cs="Arial" w:eastAsia="Arial" w:hAnsi="Arial"/>
          <w:sz w:val="24"/>
          <w:szCs w:val="24"/>
        </w:rPr>
        <w:t xml:space="preserve">Manual entry takes 5 minutes per meal. Caloriq reduces this to under 30 seconds. Photo, natural language, and barcode inputs feed into one unified pipeline.</w:t>
      </w:r>
    </w:p>
    <w:p>
      <w:pPr>
        <w:pStyle w:val="Heading2"/>
      </w:pPr>
      <w:r>
        <w:t xml:space="preserve">2. No nutrition baseline</w:t>
      </w:r>
    </w:p>
    <w:p>
      <w:pPr>
        <w:spacing w:after="120"/>
      </w:pPr>
      <w:r>
        <w:rPr>
          <w:rFonts w:ascii="Arial" w:cs="Arial" w:eastAsia="Arial" w:hAnsi="Arial"/>
          <w:sz w:val="24"/>
          <w:szCs w:val="24"/>
        </w:rPr>
        <w:t xml:space="preserve">People guess at whether their diet is balanced. Caloriq calculates personalised daily calorie and macro targets and shows real trends over days and weeks.</w:t>
      </w:r>
    </w:p>
    <w:p>
      <w:pPr>
        <w:pStyle w:val="Heading2"/>
      </w:pPr>
      <w:r>
        <w:t xml:space="preserve">3. Generic diet advice</w:t>
      </w:r>
    </w:p>
    <w:p>
      <w:pPr>
        <w:spacing w:after="120"/>
      </w:pPr>
      <w:r>
        <w:rPr>
          <w:rFonts w:ascii="Arial" w:cs="Arial" w:eastAsia="Arial" w:hAnsi="Arial"/>
          <w:sz w:val="24"/>
          <w:szCs w:val="24"/>
        </w:rPr>
        <w:t xml:space="preserve">Cookie-cutter plans ignore allergies, goals, and lifestyle. Caloriq's AI coach knows the user's full profile, last 7 days of meals, and today's remaining macro budget before answering.</w:t>
      </w:r>
    </w:p>
    <w:p>
      <w:pPr>
        <w:pStyle w:val="Heading2"/>
      </w:pPr>
      <w:r>
        <w:t xml:space="preserve">4. Motivation and accountability</w:t>
      </w:r>
    </w:p>
    <w:p>
      <w:pPr>
        <w:spacing w:after="120"/>
      </w:pPr>
      <w:r>
        <w:rPr>
          <w:rFonts w:ascii="Arial" w:cs="Arial" w:eastAsia="Arial" w:hAnsi="Arial"/>
          <w:sz w:val="24"/>
          <w:szCs w:val="24"/>
        </w:rPr>
        <w:t xml:space="preserve">Tracking alone does not sustain habits. Challenges, streaks, and weekly email digests provide the engagement loop that keeps users coming back.</w:t>
      </w:r>
    </w:p>
    <w:p>
      <w:pPr>
        <w:pStyle w:val="Heading2"/>
      </w:pPr>
      <w:r>
        <w:t xml:space="preserve">5. AI cost at scale</w:t>
      </w:r>
    </w:p>
    <w:p>
      <w:pPr>
        <w:spacing w:after="120"/>
      </w:pPr>
      <w:r>
        <w:rPr>
          <w:rFonts w:ascii="Arial" w:cs="Arial" w:eastAsia="Arial" w:hAnsi="Arial"/>
          <w:sz w:val="24"/>
          <w:szCs w:val="24"/>
        </w:rPr>
        <w:t xml:space="preserve">Vision model calls cost $0.10–$0.50 per photo. Caloriq's 4-tier cost-control pipeline reduces effective per-analysis cost by ~90%. At 100k users: $18k/month without optimisation vs $1,800/month with it.</w:t>
      </w:r>
    </w:p>
    <w:p>
      <w:pPr>
        <w:spacing w:after="80"/>
      </w:pPr>
      <w:r>
        <w:t xml:space="preserve"/>
      </w:r>
    </w:p>
    <w:p>
      <w:pPr>
        <w:pStyle w:val="Heading1"/>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Choice</w:t>
            </w:r>
          </w:p>
        </w:tc>
        <w:tc>
          <w:tcPr>
            <w:tcW w:type="dxa" w:w="3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Reason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 (Python)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stack as Invoize; patterns are familiar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PostgreSQL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Time-series analytics; SQLite will not 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Cache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Redis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Food analysis cache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food images via presigned URLs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Vision LLM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Gemini 2.5 Flash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model as Invoize; known quirks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Resend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Transactional digests and reminders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Dodo Payments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Subscription billing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Web-first; mobile is a future phase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JWT + refresh tokens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OAuth for 1-tap signup</w:t>
            </w:r>
          </w:p>
        </w:tc>
      </w:tr>
    </w:tbl>
    <w:p>
      <w:pPr>
        <w:spacing w:after="80"/>
      </w:pPr>
      <w:r>
        <w:t xml:space="preserve"/>
      </w:r>
    </w:p>
    <w:p>
      <w:pPr>
        <w:pStyle w:val="Heading1"/>
      </w:pPr>
      <w:r>
        <w:t xml:space="preserve">Input pipeline — the core technical differentiator</w:t>
      </w:r>
    </w:p>
    <w:p>
      <w:pPr>
        <w:spacing w:after="120"/>
      </w:pPr>
      <w:r>
        <w:rPr>
          <w:rFonts w:ascii="Arial" w:cs="Arial" w:eastAsia="Arial" w:hAnsi="Arial"/>
          <w:sz w:val="24"/>
          <w:szCs w:val="24"/>
        </w:rPr>
        <w:t xml:space="preserve">All three input methods feed into one unified cost-control pipeline. This is implemented in Phase 1, not added later.</w:t>
      </w:r>
    </w:p>
    <w:p>
      <w:pPr>
        <w:spacing w:after="80"/>
      </w:pPr>
      <w:r>
        <w:t xml:space="preserve"/>
      </w:r>
    </w:p>
    <w:p>
      <w:pPr>
        <w:spacing w:after="60"/>
        <w:ind w:left="720"/>
      </w:pPr>
      <w:r>
        <w:rPr>
          <w:rFonts w:ascii="Courier New" w:cs="Courier New" w:eastAsia="Courier New" w:hAnsi="Courier New"/>
          <w:color w:val="2D2D2D"/>
          <w:sz w:val="20"/>
          <w:szCs w:val="20"/>
        </w:rPr>
        <w:t xml:space="preserve">User input</w:t>
      </w:r>
    </w:p>
    <w:p>
      <w:pPr>
        <w:spacing w:after="60"/>
        <w:ind w:left="720"/>
      </w:pPr>
      <w:r>
        <w:rPr>
          <w:rFonts w:ascii="Courier New" w:cs="Courier New" w:eastAsia="Courier New" w:hAnsi="Courier New"/>
          <w:color w:val="2D2D2D"/>
          <w:sz w:val="20"/>
          <w:szCs w:val="20"/>
        </w:rPr>
        <w:t xml:space="preserve">  Barcode scan      →  Open Food Facts API  (free, bypasses AI entirely)</w:t>
      </w:r>
    </w:p>
    <w:p>
      <w:pPr>
        <w:spacing w:after="60"/>
        <w:ind w:left="720"/>
      </w:pPr>
      <w:r>
        <w:rPr>
          <w:rFonts w:ascii="Courier New" w:cs="Courier New" w:eastAsia="Courier New" w:hAnsi="Courier New"/>
          <w:color w:val="2D2D2D"/>
          <w:sz w:val="20"/>
          <w:szCs w:val="20"/>
        </w:rPr>
        <w:t xml:space="preserve">  Food photo        →  Vision model analysis</w:t>
      </w:r>
    </w:p>
    <w:p>
      <w:pPr>
        <w:spacing w:after="60"/>
        <w:ind w:left="720"/>
      </w:pPr>
      <w:r>
        <w:rPr>
          <w:rFonts w:ascii="Courier New" w:cs="Courier New" w:eastAsia="Courier New" w:hAnsi="Courier New"/>
          <w:color w:val="2D2D2D"/>
          <w:sz w:val="20"/>
          <w:szCs w:val="20"/>
        </w:rPr>
        <w:t xml:space="preserve">  Natural language  →  LLM text parsing</w:t>
      </w:r>
    </w:p>
    <w:p>
      <w:pPr>
        <w:spacing w:after="80"/>
      </w:pPr>
      <w:r>
        <w:t xml:space="preserve"/>
      </w:r>
    </w:p>
    <w:p>
      <w:pPr>
        <w:spacing w:after="60"/>
        <w:ind w:left="720"/>
      </w:pPr>
      <w:r>
        <w:rPr>
          <w:rFonts w:ascii="Courier New" w:cs="Courier New" w:eastAsia="Courier New" w:hAnsi="Courier New"/>
          <w:color w:val="2D2D2D"/>
          <w:sz w:val="20"/>
          <w:szCs w:val="20"/>
        </w:rPr>
        <w:t xml:space="preserve">Cost-control ladder (all non-barcode inputs pass through in order):</w:t>
      </w:r>
    </w:p>
    <w:p>
      <w:pPr>
        <w:spacing w:after="60"/>
        <w:ind w:left="720"/>
      </w:pPr>
      <w:r>
        <w:rPr>
          <w:rFonts w:ascii="Courier New" w:cs="Courier New" w:eastAsia="Courier New" w:hAnsi="Courier New"/>
          <w:color w:val="2D2D2D"/>
          <w:sz w:val="20"/>
          <w:szCs w:val="20"/>
        </w:rPr>
        <w:t xml:space="preserve">  1. Redis cache     — same query seen before? return instantly, zero cost</w:t>
      </w:r>
    </w:p>
    <w:p>
      <w:pPr>
        <w:spacing w:after="60"/>
        <w:ind w:left="720"/>
      </w:pPr>
      <w:r>
        <w:rPr>
          <w:rFonts w:ascii="Courier New" w:cs="Courier New" w:eastAsia="Courier New" w:hAnsi="Courier New"/>
          <w:color w:val="2D2D2D"/>
          <w:sz w:val="20"/>
          <w:szCs w:val="20"/>
        </w:rPr>
        <w:t xml:space="preserve">  2. Internal DB     — in any prior user's history? return from DB</w:t>
      </w:r>
    </w:p>
    <w:p>
      <w:pPr>
        <w:spacing w:after="60"/>
        <w:ind w:left="720"/>
      </w:pPr>
      <w:r>
        <w:rPr>
          <w:rFonts w:ascii="Courier New" w:cs="Courier New" w:eastAsia="Courier New" w:hAnsi="Courier New"/>
          <w:color w:val="2D2D2D"/>
          <w:sz w:val="20"/>
          <w:szCs w:val="20"/>
        </w:rPr>
        <w:t xml:space="preserve">  3. USDA FoodData   — common food? free public lookup</w:t>
      </w:r>
    </w:p>
    <w:p>
      <w:pPr>
        <w:spacing w:after="60"/>
        <w:ind w:left="720"/>
      </w:pPr>
      <w:r>
        <w:rPr>
          <w:rFonts w:ascii="Courier New" w:cs="Courier New" w:eastAsia="Courier New" w:hAnsi="Courier New"/>
          <w:color w:val="2D2D2D"/>
          <w:sz w:val="20"/>
          <w:szCs w:val="20"/>
        </w:rPr>
        <w:t xml:space="preserve">  4. Gemini 2.5 Flash — last resort only</w:t>
      </w:r>
    </w:p>
    <w:p>
      <w:pPr>
        <w:spacing w:after="80"/>
      </w:pPr>
      <w:r>
        <w:t xml:space="preserve"/>
      </w:r>
    </w:p>
    <w:p>
      <w:pPr>
        <w:spacing w:after="60"/>
        <w:ind w:left="720"/>
      </w:pPr>
      <w:r>
        <w:rPr>
          <w:rFonts w:ascii="Courier New" w:cs="Courier New" w:eastAsia="Courier New" w:hAnsi="Courier New"/>
          <w:color w:val="2D2D2D"/>
          <w:sz w:val="20"/>
          <w:szCs w:val="20"/>
        </w:rPr>
        <w:t xml:space="preserve">Output: { food_name, calories, protein_g, carbs_g, fat_g, serving_size, confidence_score }</w:t>
      </w:r>
    </w:p>
    <w:p>
      <w:pPr>
        <w:spacing w:after="80"/>
      </w:pPr>
      <w:r>
        <w:t xml:space="preserve"/>
      </w:r>
    </w:p>
    <w:p>
      <w:pPr>
        <w:spacing w:after="120"/>
      </w:pPr>
      <w:r>
        <w:rPr>
          <w:rFonts w:ascii="Arial" w:cs="Arial" w:eastAsia="Arial" w:hAnsi="Arial"/>
          <w:sz w:val="24"/>
          <w:szCs w:val="24"/>
        </w:rPr>
        <w:t xml:space="preserve">Interview answer: a 90% cache hit rate drops per-analysis cost from ~$0.30 to ~$0.03. At 100k active users logging 2 meals/day, that is the difference between $18k/month and $1,800/month in AI costs.</w:t>
      </w:r>
    </w:p>
    <w:p>
      <w:pPr>
        <w:spacing w:after="80"/>
      </w:pPr>
      <w:r>
        <w:t xml:space="preserve"/>
      </w:r>
    </w:p>
    <w:p>
      <w:pPr>
        <w:pStyle w:val="Heading1"/>
      </w:pPr>
      <w:r>
        <w:t xml:space="preserve">Phase plan</w:t>
      </w:r>
    </w:p>
    <w:p>
      <w:pPr>
        <w:pStyle w:val="Heading2"/>
      </w:pPr>
      <w:r>
        <w:t xml:space="preserve">Phase 1 — Foundation (weeks 1–4)</w:t>
      </w:r>
    </w:p>
    <w:p>
      <w:pPr>
        <w:spacing w:after="120"/>
      </w:pPr>
      <w:r>
        <w:rPr>
          <w:rFonts w:ascii="Arial" w:cs="Arial" w:eastAsia="Arial" w:hAnsi="Arial"/>
          <w:sz w:val="24"/>
          <w:szCs w:val="24"/>
        </w:rPr>
        <w:t xml:space="preserve">Goal: users can log meals; full cost-control pipeline is production-ready.</w:t>
      </w:r>
    </w:p>
    <w:p>
      <w:pPr>
        <w:spacing w:after="80" w:before="160"/>
      </w:pPr>
      <w:r>
        <w:rPr>
          <w:rFonts w:ascii="Arial" w:cs="Arial" w:eastAsia="Arial" w:hAnsi="Arial"/>
          <w:b/>
          <w:bCs/>
          <w:sz w:val="24"/>
          <w:szCs w:val="24"/>
        </w:rPr>
        <w:t xml:space="preserve">Auth</w:t>
      </w:r>
    </w:p>
    <w:p>
      <w:pPr>
        <w:pStyle w:val="ListParagraph"/>
        <w:numPr>
          <w:ilvl w:val="0"/>
          <w:numId w:val="2"/>
        </w:numPr>
      </w:pPr>
      <w:r>
        <w:rPr>
          <w:rFonts w:ascii="Arial" w:cs="Arial" w:eastAsia="Arial" w:hAnsi="Arial"/>
          <w:sz w:val="24"/>
          <w:szCs w:val="24"/>
        </w:rPr>
        <w:t xml:space="preserve">Email/password registration with email verification</w:t>
      </w:r>
    </w:p>
    <w:p>
      <w:pPr>
        <w:pStyle w:val="ListParagraph"/>
        <w:numPr>
          <w:ilvl w:val="0"/>
          <w:numId w:val="2"/>
        </w:numPr>
      </w:pPr>
      <w:r>
        <w:rPr>
          <w:rFonts w:ascii="Arial" w:cs="Arial" w:eastAsia="Arial" w:hAnsi="Arial"/>
          <w:sz w:val="24"/>
          <w:szCs w:val="24"/>
        </w:rPr>
        <w:t xml:space="preserve">Password reset flow</w:t>
      </w:r>
    </w:p>
    <w:p>
      <w:pPr>
        <w:pStyle w:val="ListParagraph"/>
        <w:numPr>
          <w:ilvl w:val="0"/>
          <w:numId w:val="2"/>
        </w:numPr>
      </w:pPr>
      <w:r>
        <w:rPr>
          <w:rFonts w:ascii="Arial" w:cs="Arial" w:eastAsia="Arial" w:hAnsi="Arial"/>
          <w:sz w:val="24"/>
          <w:szCs w:val="24"/>
        </w:rPr>
        <w:t xml:space="preserve">Google OAuth (1-tap signup)</w:t>
      </w:r>
    </w:p>
    <w:p>
      <w:pPr>
        <w:pStyle w:val="ListParagraph"/>
        <w:numPr>
          <w:ilvl w:val="0"/>
          <w:numId w:val="2"/>
        </w:numPr>
      </w:pPr>
      <w:r>
        <w:rPr>
          <w:rFonts w:ascii="Arial" w:cs="Arial" w:eastAsia="Arial" w:hAnsi="Arial"/>
          <w:sz w:val="24"/>
          <w:szCs w:val="24"/>
        </w:rPr>
        <w:t xml:space="preserve">JWT + refresh tokens, multi-device session management</w:t>
      </w:r>
    </w:p>
    <w:p>
      <w:pPr>
        <w:spacing w:after="80" w:before="160"/>
      </w:pPr>
      <w:r>
        <w:rPr>
          <w:rFonts w:ascii="Arial" w:cs="Arial" w:eastAsia="Arial" w:hAnsi="Arial"/>
          <w:b/>
          <w:bCs/>
          <w:sz w:val="24"/>
          <w:szCs w:val="24"/>
        </w:rPr>
        <w:t xml:space="preserve">Meal logging</w:t>
      </w:r>
    </w:p>
    <w:p>
      <w:pPr>
        <w:pStyle w:val="ListParagraph"/>
        <w:numPr>
          <w:ilvl w:val="0"/>
          <w:numId w:val="2"/>
        </w:numPr>
      </w:pPr>
      <w:r>
        <w:rPr>
          <w:rFonts w:ascii="Arial" w:cs="Arial" w:eastAsia="Arial" w:hAnsi="Arial"/>
          <w:sz w:val="24"/>
          <w:szCs w:val="24"/>
        </w:rPr>
        <w:t xml:space="preserve">All three input methods: food photo, natural language text, barcode scan</w:t>
      </w:r>
    </w:p>
    <w:p>
      <w:pPr>
        <w:pStyle w:val="ListParagraph"/>
        <w:numPr>
          <w:ilvl w:val="0"/>
          <w:numId w:val="2"/>
        </w:numPr>
      </w:pPr>
      <w:r>
        <w:rPr>
          <w:rFonts w:ascii="Arial" w:cs="Arial" w:eastAsia="Arial" w:hAnsi="Arial"/>
          <w:sz w:val="24"/>
          <w:szCs w:val="24"/>
        </w:rPr>
        <w:t xml:space="preserve">Full 4-tier cost-control pipeline from day one</w:t>
      </w:r>
    </w:p>
    <w:p>
      <w:pPr>
        <w:pStyle w:val="ListParagraph"/>
        <w:numPr>
          <w:ilvl w:val="0"/>
          <w:numId w:val="2"/>
        </w:numPr>
      </w:pPr>
      <w:r>
        <w:rPr>
          <w:rFonts w:ascii="Arial" w:cs="Arial" w:eastAsia="Arial" w:hAnsi="Arial"/>
          <w:sz w:val="24"/>
          <w:szCs w:val="24"/>
        </w:rPr>
        <w:t xml:space="preserve">Pydantic structured output for all analysis results</w:t>
      </w:r>
    </w:p>
    <w:p>
      <w:pPr>
        <w:pStyle w:val="ListParagraph"/>
        <w:numPr>
          <w:ilvl w:val="0"/>
          <w:numId w:val="2"/>
        </w:numPr>
      </w:pPr>
      <w:r>
        <w:rPr>
          <w:rFonts w:ascii="Arial" w:cs="Arial" w:eastAsia="Arial" w:hAnsi="Arial"/>
          <w:sz w:val="24"/>
          <w:szCs w:val="24"/>
        </w:rPr>
        <w:t xml:space="preserve">Meal type categorisation (breakfast, lunch, dinner, snack)</w:t>
      </w:r>
    </w:p>
    <w:p>
      <w:pPr>
        <w:pStyle w:val="ListParagraph"/>
        <w:numPr>
          <w:ilvl w:val="0"/>
          <w:numId w:val="2"/>
        </w:numPr>
      </w:pPr>
      <w:r>
        <w:rPr>
          <w:rFonts w:ascii="Arial" w:cs="Arial" w:eastAsia="Arial" w:hAnsi="Arial"/>
          <w:sz w:val="24"/>
          <w:szCs w:val="24"/>
        </w:rPr>
        <w:t xml:space="preserve">Meal history with pagination and filtering</w:t>
      </w:r>
    </w:p>
    <w:p>
      <w:pPr>
        <w:pStyle w:val="ListParagraph"/>
        <w:numPr>
          <w:ilvl w:val="0"/>
          <w:numId w:val="2"/>
        </w:numPr>
      </w:pPr>
      <w:r>
        <w:rPr>
          <w:rFonts w:ascii="Arial" w:cs="Arial" w:eastAsia="Arial" w:hAnsi="Arial"/>
          <w:sz w:val="24"/>
          <w:szCs w:val="24"/>
        </w:rPr>
        <w:t xml:space="preserve">Basic streak counter</w:t>
      </w:r>
    </w:p>
    <w:p>
      <w:pPr>
        <w:spacing w:after="120"/>
      </w:pPr>
      <w:r>
        <w:rPr>
          <w:rFonts w:ascii="Arial" w:cs="Arial" w:eastAsia="Arial" w:hAnsi="Arial"/>
          <w:sz w:val="24"/>
          <w:szCs w:val="24"/>
        </w:rPr>
        <w:t xml:space="preserve">Milestone: users can snap a meal or scan a barcode, see macros, and start a streak.</w:t>
      </w:r>
    </w:p>
    <w:p>
      <w:pPr>
        <w:spacing w:after="80"/>
      </w:pPr>
      <w:r>
        <w:t xml:space="preserve"/>
      </w:r>
    </w:p>
    <w:p>
      <w:pPr>
        <w:pStyle w:val="Heading2"/>
      </w:pPr>
      <w:r>
        <w:t xml:space="preserve">Phase 2 — Personalisation (weeks 5–8)</w:t>
      </w:r>
    </w:p>
    <w:p>
      <w:pPr>
        <w:spacing w:after="120"/>
      </w:pPr>
      <w:r>
        <w:rPr>
          <w:rFonts w:ascii="Arial" w:cs="Arial" w:eastAsia="Arial" w:hAnsi="Arial"/>
          <w:sz w:val="24"/>
          <w:szCs w:val="24"/>
        </w:rPr>
        <w:t xml:space="preserve">Goal: make the app about the individual user.</w:t>
      </w:r>
    </w:p>
    <w:p>
      <w:pPr>
        <w:spacing w:after="80" w:before="160"/>
      </w:pPr>
      <w:r>
        <w:rPr>
          <w:rFonts w:ascii="Arial" w:cs="Arial" w:eastAsia="Arial" w:hAnsi="Arial"/>
          <w:b/>
          <w:bCs/>
          <w:sz w:val="24"/>
          <w:szCs w:val="24"/>
        </w:rPr>
        <w:t xml:space="preserve">User profile</w:t>
      </w:r>
    </w:p>
    <w:p>
      <w:pPr>
        <w:pStyle w:val="ListParagraph"/>
        <w:numPr>
          <w:ilvl w:val="0"/>
          <w:numId w:val="2"/>
        </w:numPr>
      </w:pPr>
      <w:r>
        <w:rPr>
          <w:rFonts w:ascii="Arial" w:cs="Arial" w:eastAsia="Arial" w:hAnsi="Arial"/>
          <w:sz w:val="24"/>
          <w:szCs w:val="24"/>
        </w:rPr>
        <w:t xml:space="preserve">Onboarding questionnaire (age, sex, height, weight)</w:t>
      </w:r>
    </w:p>
    <w:p>
      <w:pPr>
        <w:pStyle w:val="ListParagraph"/>
        <w:numPr>
          <w:ilvl w:val="0"/>
          <w:numId w:val="2"/>
        </w:numPr>
      </w:pPr>
      <w:r>
        <w:rPr>
          <w:rFonts w:ascii="Arial" w:cs="Arial" w:eastAsia="Arial" w:hAnsi="Arial"/>
          <w:sz w:val="24"/>
          <w:szCs w:val="24"/>
        </w:rPr>
        <w:t xml:space="preserve">Goal selection (lose / maintain / gain muscle)</w:t>
      </w:r>
    </w:p>
    <w:p>
      <w:pPr>
        <w:pStyle w:val="ListParagraph"/>
        <w:numPr>
          <w:ilvl w:val="0"/>
          <w:numId w:val="2"/>
        </w:numPr>
      </w:pPr>
      <w:r>
        <w:rPr>
          <w:rFonts w:ascii="Arial" w:cs="Arial" w:eastAsia="Arial" w:hAnsi="Arial"/>
          <w:sz w:val="24"/>
          <w:szCs w:val="24"/>
        </w:rPr>
        <w:t xml:space="preserve">Activity level (sedentary to very active)</w:t>
      </w:r>
    </w:p>
    <w:p>
      <w:pPr>
        <w:pStyle w:val="ListParagraph"/>
        <w:numPr>
          <w:ilvl w:val="0"/>
          <w:numId w:val="2"/>
        </w:numPr>
      </w:pPr>
      <w:r>
        <w:rPr>
          <w:rFonts w:ascii="Arial" w:cs="Arial" w:eastAsia="Arial" w:hAnsi="Arial"/>
          <w:sz w:val="24"/>
          <w:szCs w:val="24"/>
        </w:rPr>
        <w:t xml:space="preserve">Dietary preferences (vegan, keto, halal, etc.)</w:t>
      </w:r>
    </w:p>
    <w:p>
      <w:pPr>
        <w:pStyle w:val="ListParagraph"/>
        <w:numPr>
          <w:ilvl w:val="0"/>
          <w:numId w:val="2"/>
        </w:numPr>
      </w:pPr>
      <w:r>
        <w:rPr>
          <w:rFonts w:ascii="Arial" w:cs="Arial" w:eastAsia="Arial" w:hAnsi="Arial"/>
          <w:sz w:val="24"/>
          <w:szCs w:val="24"/>
        </w:rPr>
        <w:t xml:space="preserve">Allergies (nuts, dairy, gluten, soy, etc.)</w:t>
      </w:r>
    </w:p>
    <w:p>
      <w:pPr>
        <w:pStyle w:val="ListParagraph"/>
        <w:numPr>
          <w:ilvl w:val="0"/>
          <w:numId w:val="2"/>
        </w:numPr>
      </w:pPr>
      <w:r>
        <w:rPr>
          <w:rFonts w:ascii="Arial" w:cs="Arial" w:eastAsia="Arial" w:hAnsi="Arial"/>
          <w:sz w:val="24"/>
          <w:szCs w:val="24"/>
        </w:rPr>
        <w:t xml:space="preserve">Auto-calculated daily calorie and macro targets</w:t>
      </w:r>
    </w:p>
    <w:p>
      <w:pPr>
        <w:spacing w:after="80" w:before="160"/>
      </w:pPr>
      <w:r>
        <w:rPr>
          <w:rFonts w:ascii="Arial" w:cs="Arial" w:eastAsia="Arial" w:hAnsi="Arial"/>
          <w:b/>
          <w:bCs/>
          <w:sz w:val="24"/>
          <w:szCs w:val="24"/>
        </w:rPr>
        <w:t xml:space="preserve">Dashboard and analytics</w:t>
      </w:r>
    </w:p>
    <w:p>
      <w:pPr>
        <w:pStyle w:val="ListParagraph"/>
        <w:numPr>
          <w:ilvl w:val="0"/>
          <w:numId w:val="2"/>
        </w:numPr>
      </w:pPr>
      <w:r>
        <w:rPr>
          <w:rFonts w:ascii="Arial" w:cs="Arial" w:eastAsia="Arial" w:hAnsi="Arial"/>
          <w:sz w:val="24"/>
          <w:szCs w:val="24"/>
        </w:rPr>
        <w:t xml:space="preserve">Daily calorie total vs target with macro breakdown</w:t>
      </w:r>
    </w:p>
    <w:p>
      <w:pPr>
        <w:pStyle w:val="ListParagraph"/>
        <w:numPr>
          <w:ilvl w:val="0"/>
          <w:numId w:val="2"/>
        </w:numPr>
      </w:pPr>
      <w:r>
        <w:rPr>
          <w:rFonts w:ascii="Arial" w:cs="Arial" w:eastAsia="Arial" w:hAnsi="Arial"/>
          <w:sz w:val="24"/>
          <w:szCs w:val="24"/>
        </w:rPr>
        <w:t xml:space="preserve">Daily calorie and macro series charts</w:t>
      </w:r>
    </w:p>
    <w:p>
      <w:pPr>
        <w:pStyle w:val="ListParagraph"/>
        <w:numPr>
          <w:ilvl w:val="0"/>
          <w:numId w:val="2"/>
        </w:numPr>
      </w:pPr>
      <w:r>
        <w:rPr>
          <w:rFonts w:ascii="Arial" w:cs="Arial" w:eastAsia="Arial" w:hAnsi="Arial"/>
          <w:sz w:val="24"/>
          <w:szCs w:val="24"/>
        </w:rPr>
        <w:t xml:space="preserve">Weight tracking with trend line</w:t>
      </w:r>
    </w:p>
    <w:p>
      <w:pPr>
        <w:pStyle w:val="ListParagraph"/>
        <w:numPr>
          <w:ilvl w:val="0"/>
          <w:numId w:val="2"/>
        </w:numPr>
      </w:pPr>
      <w:r>
        <w:rPr>
          <w:rFonts w:ascii="Arial" w:cs="Arial" w:eastAsia="Arial" w:hAnsi="Arial"/>
          <w:sz w:val="24"/>
          <w:szCs w:val="24"/>
        </w:rPr>
        <w:t xml:space="preserve">Streak analytics (current, best, consistency %)</w:t>
      </w:r>
    </w:p>
    <w:p>
      <w:pPr>
        <w:spacing w:after="120"/>
      </w:pPr>
      <w:r>
        <w:rPr>
          <w:rFonts w:ascii="Arial" w:cs="Arial" w:eastAsia="Arial" w:hAnsi="Arial"/>
          <w:sz w:val="24"/>
          <w:szCs w:val="24"/>
        </w:rPr>
        <w:t xml:space="preserve">Milestone: users see personalised targets, track weight, and have real progress evidence.</w:t>
      </w:r>
    </w:p>
    <w:p>
      <w:pPr>
        <w:spacing w:after="80"/>
      </w:pPr>
      <w:r>
        <w:t xml:space="preserve"/>
      </w:r>
    </w:p>
    <w:p>
      <w:pPr>
        <w:pStyle w:val="Heading2"/>
      </w:pPr>
      <w:r>
        <w:t xml:space="preserve">Phase 3 — AI Coach (weeks 9–11)</w:t>
      </w:r>
    </w:p>
    <w:p>
      <w:pPr>
        <w:spacing w:after="120"/>
      </w:pPr>
      <w:r>
        <w:rPr>
          <w:rFonts w:ascii="Arial" w:cs="Arial" w:eastAsia="Arial" w:hAnsi="Arial"/>
          <w:sz w:val="24"/>
          <w:szCs w:val="24"/>
        </w:rPr>
        <w:t xml:space="preserve">Goal: the portfolio centrepiece — a genuinely contextualised nutrition coach.</w:t>
      </w:r>
    </w:p>
    <w:p>
      <w:pPr>
        <w:pStyle w:val="ListParagraph"/>
        <w:numPr>
          <w:ilvl w:val="0"/>
          <w:numId w:val="2"/>
        </w:numPr>
      </w:pPr>
      <w:r>
        <w:rPr>
          <w:rFonts w:ascii="Arial" w:cs="Arial" w:eastAsia="Arial" w:hAnsi="Arial"/>
          <w:sz w:val="24"/>
          <w:szCs w:val="24"/>
        </w:rPr>
        <w:t xml:space="preserve">Multi-turn chat with persistent conversations</w:t>
      </w:r>
    </w:p>
    <w:p>
      <w:pPr>
        <w:pStyle w:val="ListParagraph"/>
        <w:numPr>
          <w:ilvl w:val="0"/>
          <w:numId w:val="2"/>
        </w:numPr>
      </w:pPr>
      <w:r>
        <w:rPr>
          <w:rFonts w:ascii="Arial" w:cs="Arial" w:eastAsia="Arial" w:hAnsi="Arial"/>
          <w:sz w:val="24"/>
          <w:szCs w:val="24"/>
        </w:rPr>
        <w:t xml:space="preserve">Chat history search and management</w:t>
      </w:r>
    </w:p>
    <w:p>
      <w:pPr>
        <w:pStyle w:val="ListParagraph"/>
        <w:numPr>
          <w:ilvl w:val="0"/>
          <w:numId w:val="2"/>
        </w:numPr>
      </w:pPr>
      <w:r>
        <w:rPr>
          <w:rFonts w:ascii="Arial" w:cs="Arial" w:eastAsia="Arial" w:hAnsi="Arial"/>
          <w:sz w:val="24"/>
          <w:szCs w:val="24"/>
        </w:rPr>
        <w:t xml:space="preserve">Context window includes: user profile, last 7 days of meals, today's remaining macro budget, active challenges</w:t>
      </w:r>
    </w:p>
    <w:p>
      <w:pPr>
        <w:pStyle w:val="ListParagraph"/>
        <w:numPr>
          <w:ilvl w:val="0"/>
          <w:numId w:val="2"/>
        </w:numPr>
      </w:pPr>
      <w:r>
        <w:rPr>
          <w:rFonts w:ascii="Arial" w:cs="Arial" w:eastAsia="Arial" w:hAnsi="Arial"/>
          <w:sz w:val="24"/>
          <w:szCs w:val="24"/>
        </w:rPr>
        <w:t xml:space="preserve">Context assembled by a dedicated function, cached with short TTL</w:t>
      </w:r>
    </w:p>
    <w:p>
      <w:pPr>
        <w:spacing w:after="80"/>
      </w:pPr>
      <w:r>
        <w:t xml:space="preserve"/>
      </w:r>
    </w:p>
    <w:p>
      <w:pPr>
        <w:spacing w:after="120"/>
      </w:pPr>
      <w:r>
        <w:rPr>
          <w:rFonts w:ascii="Arial" w:cs="Arial" w:eastAsia="Arial" w:hAnsi="Arial"/>
          <w:sz w:val="24"/>
          <w:szCs w:val="24"/>
        </w:rPr>
        <w:t xml:space="preserve">Why this impresses in interviews: it demonstrates understanding of context window design, prompt engineering with structured data, and the difference between a chatbot and an actual AI feature.</w:t>
      </w:r>
    </w:p>
    <w:p>
      <w:pPr>
        <w:spacing w:after="120"/>
      </w:pPr>
      <w:r>
        <w:rPr>
          <w:rFonts w:ascii="Arial" w:cs="Arial" w:eastAsia="Arial" w:hAnsi="Arial"/>
          <w:sz w:val="24"/>
          <w:szCs w:val="24"/>
        </w:rPr>
        <w:t xml:space="preserve">Milestone: users ask "what should I eat for dinner?" and get an answer that accounts for their remaining calories, protein deficit, and dairy allergy.</w:t>
      </w:r>
    </w:p>
    <w:p>
      <w:pPr>
        <w:spacing w:after="80"/>
      </w:pPr>
      <w:r>
        <w:t xml:space="preserve"/>
      </w:r>
    </w:p>
    <w:p>
      <w:pPr>
        <w:pStyle w:val="Heading2"/>
      </w:pPr>
      <w:r>
        <w:t xml:space="preserve">Phase 4 — Engagement (weeks 12–14)</w:t>
      </w:r>
    </w:p>
    <w:p>
      <w:pPr>
        <w:spacing w:after="120"/>
      </w:pPr>
      <w:r>
        <w:rPr>
          <w:rFonts w:ascii="Arial" w:cs="Arial" w:eastAsia="Arial" w:hAnsi="Arial"/>
          <w:sz w:val="24"/>
          <w:szCs w:val="24"/>
        </w:rPr>
        <w:t xml:space="preserve">Goal: habit formation through structured motivation.</w:t>
      </w:r>
    </w:p>
    <w:p>
      <w:pPr>
        <w:spacing w:after="80" w:before="160"/>
      </w:pPr>
      <w:r>
        <w:rPr>
          <w:rFonts w:ascii="Arial" w:cs="Arial" w:eastAsia="Arial" w:hAnsi="Arial"/>
          <w:b/>
          <w:bCs/>
          <w:sz w:val="24"/>
          <w:szCs w:val="24"/>
        </w:rPr>
        <w:t xml:space="preserve">Challenges</w:t>
      </w:r>
    </w:p>
    <w:p>
      <w:pPr>
        <w:pStyle w:val="ListParagraph"/>
        <w:numPr>
          <w:ilvl w:val="0"/>
          <w:numId w:val="2"/>
        </w:numPr>
      </w:pPr>
      <w:r>
        <w:rPr>
          <w:rFonts w:ascii="Arial" w:cs="Arial" w:eastAsia="Arial" w:hAnsi="Arial"/>
          <w:sz w:val="24"/>
          <w:szCs w:val="24"/>
        </w:rPr>
        <w:t xml:space="preserve">Preset challenges: sugar limit, protein target, hydration, calorie target</w:t>
      </w:r>
    </w:p>
    <w:p>
      <w:pPr>
        <w:pStyle w:val="ListParagraph"/>
        <w:numPr>
          <w:ilvl w:val="0"/>
          <w:numId w:val="2"/>
        </w:numPr>
      </w:pPr>
      <w:r>
        <w:rPr>
          <w:rFonts w:ascii="Arial" w:cs="Arial" w:eastAsia="Arial" w:hAnsi="Arial"/>
          <w:sz w:val="24"/>
          <w:szCs w:val="24"/>
        </w:rPr>
        <w:t xml:space="preserve">Join / daily check-in / completion tracking</w:t>
      </w:r>
    </w:p>
    <w:p>
      <w:pPr>
        <w:spacing w:after="80" w:before="160"/>
      </w:pPr>
      <w:r>
        <w:rPr>
          <w:rFonts w:ascii="Arial" w:cs="Arial" w:eastAsia="Arial" w:hAnsi="Arial"/>
          <w:b/>
          <w:bCs/>
          <w:sz w:val="24"/>
          <w:szCs w:val="24"/>
        </w:rPr>
        <w:t xml:space="preserve">Email digests and reminders</w:t>
      </w:r>
    </w:p>
    <w:p>
      <w:pPr>
        <w:pStyle w:val="ListParagraph"/>
        <w:numPr>
          <w:ilvl w:val="0"/>
          <w:numId w:val="2"/>
        </w:numPr>
      </w:pPr>
      <w:r>
        <w:rPr>
          <w:rFonts w:ascii="Arial" w:cs="Arial" w:eastAsia="Arial" w:hAnsi="Arial"/>
          <w:sz w:val="24"/>
          <w:szCs w:val="24"/>
        </w:rPr>
        <w:t xml:space="preserve">Weekly digest: week's summary, wins, macro trends, streak status</w:t>
      </w:r>
    </w:p>
    <w:p>
      <w:pPr>
        <w:pStyle w:val="ListParagraph"/>
        <w:numPr>
          <w:ilvl w:val="0"/>
          <w:numId w:val="2"/>
        </w:numPr>
      </w:pPr>
      <w:r>
        <w:rPr>
          <w:rFonts w:ascii="Arial" w:cs="Arial" w:eastAsia="Arial" w:hAnsi="Arial"/>
          <w:sz w:val="24"/>
          <w:szCs w:val="24"/>
        </w:rPr>
        <w:t xml:space="preserve">Daily reminder: opt-in morning nudge</w:t>
      </w:r>
    </w:p>
    <w:p>
      <w:pPr>
        <w:pStyle w:val="ListParagraph"/>
        <w:numPr>
          <w:ilvl w:val="0"/>
          <w:numId w:val="2"/>
        </w:numPr>
      </w:pPr>
      <w:r>
        <w:rPr>
          <w:rFonts w:ascii="Arial" w:cs="Arial" w:eastAsia="Arial" w:hAnsi="Arial"/>
          <w:sz w:val="24"/>
          <w:szCs w:val="24"/>
        </w:rPr>
        <w:t xml:space="preserve">User opt-in/out preferences per email type</w:t>
      </w:r>
    </w:p>
    <w:p>
      <w:pPr>
        <w:spacing w:after="120"/>
      </w:pPr>
      <w:r>
        <w:rPr>
          <w:rFonts w:ascii="Arial" w:cs="Arial" w:eastAsia="Arial" w:hAnsi="Arial"/>
          <w:sz w:val="24"/>
          <w:szCs w:val="24"/>
        </w:rPr>
        <w:t xml:space="preserve">Milestone: users build logging habits; challenges provide external motivation.</w:t>
      </w:r>
    </w:p>
    <w:p>
      <w:pPr>
        <w:spacing w:after="80"/>
      </w:pPr>
      <w:r>
        <w:t xml:space="preserve"/>
      </w:r>
    </w:p>
    <w:p>
      <w:pPr>
        <w:pStyle w:val="Heading2"/>
      </w:pPr>
      <w:r>
        <w:t xml:space="preserve">Phase 5 — Monetisation and API (weeks 15–17)</w:t>
      </w:r>
    </w:p>
    <w:p>
      <w:pPr>
        <w:spacing w:after="120"/>
      </w:pPr>
      <w:r>
        <w:rPr>
          <w:rFonts w:ascii="Arial" w:cs="Arial" w:eastAsia="Arial" w:hAnsi="Arial"/>
          <w:sz w:val="24"/>
          <w:szCs w:val="24"/>
        </w:rPr>
        <w:t xml:space="preserve">Goal: revenue model proven; B2B integrations 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Tier</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Price</w:t>
            </w:r>
          </w:p>
        </w:tc>
        <w:tc>
          <w:tcPr>
            <w:tcW w:type="dxa" w:w="5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analyses/day, basic analytics, 30-day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$9.99/month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Unlimited analyses, full analytics, unlimited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$0.05/call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Public API for B2B integrations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Enterprise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Custom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 dedicated support, custom integrations</w:t>
            </w:r>
          </w:p>
        </w:tc>
      </w:tr>
    </w:tbl>
    <w:p>
      <w:pPr>
        <w:spacing w:after="80"/>
      </w:pPr>
      <w:r>
        <w:t xml:space="preserve"/>
      </w:r>
    </w:p>
    <w:p>
      <w:pPr>
        <w:pStyle w:val="ListParagraph"/>
        <w:numPr>
          <w:ilvl w:val="0"/>
          <w:numId w:val="2"/>
        </w:numPr>
      </w:pPr>
      <w:r>
        <w:rPr>
          <w:rFonts w:ascii="Arial" w:cs="Arial" w:eastAsia="Arial" w:hAnsi="Arial"/>
          <w:sz w:val="24"/>
          <w:szCs w:val="24"/>
        </w:rPr>
        <w:t xml:space="preserve">Public API: key generation/revocation, POST /v1/public/calories, per-key rate limiting, usage metering</w:t>
      </w:r>
    </w:p>
    <w:p>
      <w:pPr>
        <w:pStyle w:val="ListParagraph"/>
        <w:numPr>
          <w:ilvl w:val="0"/>
          <w:numId w:val="2"/>
        </w:numPr>
      </w:pPr>
      <w:r>
        <w:rPr>
          <w:rFonts w:ascii="Arial" w:cs="Arial" w:eastAsia="Arial" w:hAnsi="Arial"/>
          <w:sz w:val="24"/>
          <w:szCs w:val="24"/>
        </w:rPr>
        <w:t xml:space="preserve">Admin dashboard: user overview, AI cost per user, system health, activity feed</w:t>
      </w:r>
    </w:p>
    <w:p>
      <w:pPr>
        <w:spacing w:after="120"/>
      </w:pPr>
      <w:r>
        <w:rPr>
          <w:rFonts w:ascii="Arial" w:cs="Arial" w:eastAsia="Arial" w:hAnsi="Arial"/>
          <w:sz w:val="24"/>
          <w:szCs w:val="24"/>
        </w:rPr>
        <w:t xml:space="preserve">Milestone: subscriptions live; API keys issued; admin has full cost visibility.</w:t>
      </w:r>
    </w:p>
    <w:p>
      <w:pPr>
        <w:spacing w:after="80"/>
      </w:pPr>
      <w:r>
        <w:t xml:space="preserve"/>
      </w:r>
    </w:p>
    <w:p>
      <w:pPr>
        <w:pStyle w:val="Heading2"/>
      </w:pPr>
      <w:r>
        <w:t xml:space="preserve">Phase 6 — Hardening (weeks 18–20)</w:t>
      </w:r>
    </w:p>
    <w:p>
      <w:pPr>
        <w:spacing w:after="120"/>
      </w:pPr>
      <w:r>
        <w:rPr>
          <w:rFonts w:ascii="Arial" w:cs="Arial" w:eastAsia="Arial" w:hAnsi="Arial"/>
          <w:sz w:val="24"/>
          <w:szCs w:val="24"/>
        </w:rPr>
        <w:t xml:space="preserve">Goal: production-ready, not just functional.</w:t>
      </w:r>
    </w:p>
    <w:p>
      <w:pPr>
        <w:pStyle w:val="ListParagraph"/>
        <w:numPr>
          <w:ilvl w:val="0"/>
          <w:numId w:val="2"/>
        </w:numPr>
      </w:pPr>
      <w:r>
        <w:rPr>
          <w:rFonts w:ascii="Arial" w:cs="Arial" w:eastAsia="Arial" w:hAnsi="Arial"/>
          <w:sz w:val="24"/>
          <w:szCs w:val="24"/>
        </w:rPr>
        <w:t xml:space="preserve">Unit tests: auth, nutrition calculations, streak logic, cost-control pipeline</w:t>
      </w:r>
    </w:p>
    <w:p>
      <w:pPr>
        <w:pStyle w:val="ListParagraph"/>
        <w:numPr>
          <w:ilvl w:val="0"/>
          <w:numId w:val="2"/>
        </w:numPr>
      </w:pPr>
      <w:r>
        <w:rPr>
          <w:rFonts w:ascii="Arial" w:cs="Arial" w:eastAsia="Arial" w:hAnsi="Arial"/>
          <w:sz w:val="24"/>
          <w:szCs w:val="24"/>
        </w:rPr>
        <w:t xml:space="preserve">Integration tests: full API flows end-to-end</w:t>
      </w:r>
    </w:p>
    <w:p>
      <w:pPr>
        <w:pStyle w:val="ListParagraph"/>
        <w:numPr>
          <w:ilvl w:val="0"/>
          <w:numId w:val="2"/>
        </w:numPr>
      </w:pPr>
      <w:r>
        <w:rPr>
          <w:rFonts w:ascii="Arial" w:cs="Arial" w:eastAsia="Arial" w:hAnsi="Arial"/>
          <w:sz w:val="24"/>
          <w:szCs w:val="24"/>
        </w:rPr>
        <w:t xml:space="preserve">Security tests: row-level data ownership (user A must never access user B's data)</w:t>
      </w:r>
    </w:p>
    <w:p>
      <w:pPr>
        <w:pStyle w:val="ListParagraph"/>
        <w:numPr>
          <w:ilvl w:val="0"/>
          <w:numId w:val="2"/>
        </w:numPr>
      </w:pPr>
      <w:r>
        <w:rPr>
          <w:rFonts w:ascii="Arial" w:cs="Arial" w:eastAsia="Arial" w:hAnsi="Arial"/>
          <w:sz w:val="24"/>
          <w:szCs w:val="24"/>
        </w:rPr>
        <w:t xml:space="preserve">Load testing, CI/CD pipeline, Sentry error tracking</w:t>
      </w:r>
    </w:p>
    <w:p>
      <w:pPr>
        <w:pStyle w:val="ListParagraph"/>
        <w:numPr>
          <w:ilvl w:val="0"/>
          <w:numId w:val="2"/>
        </w:numPr>
      </w:pPr>
      <w:r>
        <w:rPr>
          <w:rFonts w:ascii="Arial" w:cs="Arial" w:eastAsia="Arial" w:hAnsi="Arial"/>
          <w:sz w:val="24"/>
          <w:szCs w:val="24"/>
        </w:rPr>
        <w:t xml:space="preserve">Health check endpoints, daily database backups, uptime monitoring</w:t>
      </w:r>
    </w:p>
    <w:p>
      <w:pPr>
        <w:spacing w:after="120"/>
      </w:pPr>
      <w:r>
        <w:rPr>
          <w:rFonts w:ascii="Arial" w:cs="Arial" w:eastAsia="Arial" w:hAnsi="Arial"/>
          <w:sz w:val="24"/>
          <w:szCs w:val="24"/>
        </w:rPr>
        <w:t xml:space="preserve">Milestone: system is production-ready; deploy with confidence.</w:t>
      </w:r>
    </w:p>
    <w:p>
      <w:pPr>
        <w:spacing w:after="80"/>
      </w:pPr>
      <w:r>
        <w:t xml:space="preserve"/>
      </w:r>
    </w:p>
    <w:p>
      <w:pPr>
        <w:pStyle w:val="Heading1"/>
      </w:pPr>
      <w:r>
        <w:t xml:space="preserve">Explicitly out of scope</w:t>
      </w:r>
    </w:p>
    <w:p>
      <w:pPr>
        <w:pStyle w:val="ListParagraph"/>
        <w:numPr>
          <w:ilvl w:val="0"/>
          <w:numId w:val="2"/>
        </w:numPr>
      </w:pPr>
      <w:r>
        <w:rPr>
          <w:rFonts w:ascii="Arial" w:cs="Arial" w:eastAsia="Arial" w:hAnsi="Arial"/>
          <w:sz w:val="24"/>
          <w:szCs w:val="24"/>
        </w:rPr>
        <w:t xml:space="preserve">Telegram bot — removed; infrastructure complexity does not add proportional value</w:t>
      </w:r>
    </w:p>
    <w:p>
      <w:pPr>
        <w:pStyle w:val="ListParagraph"/>
        <w:numPr>
          <w:ilvl w:val="0"/>
          <w:numId w:val="2"/>
        </w:numPr>
      </w:pPr>
      <w:r>
        <w:rPr>
          <w:rFonts w:ascii="Arial" w:cs="Arial" w:eastAsia="Arial" w:hAnsi="Arial"/>
          <w:sz w:val="24"/>
          <w:szCs w:val="24"/>
        </w:rPr>
        <w:t xml:space="preserve">Mobile app — future phase; web-first now</w:t>
      </w:r>
    </w:p>
    <w:p>
      <w:pPr>
        <w:pStyle w:val="ListParagraph"/>
        <w:numPr>
          <w:ilvl w:val="0"/>
          <w:numId w:val="2"/>
        </w:numPr>
      </w:pPr>
      <w:r>
        <w:rPr>
          <w:rFonts w:ascii="Arial" w:cs="Arial" w:eastAsia="Arial" w:hAnsi="Arial"/>
          <w:sz w:val="24"/>
          <w:szCs w:val="24"/>
        </w:rPr>
        <w:t xml:space="preserve">Wearable integrations — post-launch</w:t>
      </w:r>
    </w:p>
    <w:p>
      <w:pPr>
        <w:pStyle w:val="ListParagraph"/>
        <w:numPr>
          <w:ilvl w:val="0"/>
          <w:numId w:val="2"/>
        </w:numPr>
      </w:pPr>
      <w:r>
        <w:rPr>
          <w:rFonts w:ascii="Arial" w:cs="Arial" w:eastAsia="Arial" w:hAnsi="Arial"/>
          <w:sz w:val="24"/>
          <w:szCs w:val="24"/>
        </w:rPr>
        <w:t xml:space="preserve">Multi-language support — post-launch</w:t>
      </w:r>
    </w:p>
    <w:p>
      <w:pPr>
        <w:pStyle w:val="ListParagraph"/>
        <w:numPr>
          <w:ilvl w:val="0"/>
          <w:numId w:val="2"/>
        </w:numPr>
      </w:pPr>
      <w:r>
        <w:rPr>
          <w:rFonts w:ascii="Arial" w:cs="Arial" w:eastAsia="Arial" w:hAnsi="Arial"/>
          <w:sz w:val="24"/>
          <w:szCs w:val="24"/>
        </w:rPr>
        <w:t xml:space="preserve">Family sharing — post-launch</w:t>
      </w:r>
    </w:p>
    <w:p>
      <w:pPr>
        <w:pStyle w:val="ListParagraph"/>
        <w:numPr>
          <w:ilvl w:val="0"/>
          <w:numId w:val="2"/>
        </w:numPr>
      </w:pPr>
      <w:r>
        <w:rPr>
          <w:rFonts w:ascii="Arial" w:cs="Arial" w:eastAsia="Arial" w:hAnsi="Arial"/>
          <w:sz w:val="24"/>
          <w:szCs w:val="24"/>
        </w:rPr>
        <w:t xml:space="preserve">SQLite — do not use; PostgreSQL from day one</w:t>
      </w:r>
    </w:p>
    <w:p>
      <w:pPr>
        <w:spacing w:after="80"/>
      </w:pPr>
      <w:r>
        <w:t xml:space="preserve"/>
      </w:r>
    </w:p>
    <w:p>
      <w:pPr>
        <w:pStyle w:val="Heading1"/>
      </w:pPr>
      <w: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Weeks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Phase</w:t>
            </w:r>
          </w:p>
        </w:tc>
        <w:tc>
          <w:tcPr>
            <w:tcW w:type="dxa" w:w="5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Milestone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Signup, login, Google OAuth, email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Meal logging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Photo, text, barcode logging; cost-control pipeline live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Profile + 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Personalised targets; daily macro 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Analytics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Charts, weight tracking, streak analytics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coach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Context-aware chat; 7-day meal history in context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Challenges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Preset challenges; check-in and completion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Email digests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Weekly summaries and daily reminders sending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Payments + API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Subscriptions live; public API with key management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dashboard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Cost tracking; user overview; system health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18–20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Testing + hardening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test coverage; CI/CD; monitoring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Launch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 live; monitor metrics; iterate</w:t>
            </w:r>
          </w:p>
        </w:tc>
      </w:tr>
    </w:tbl>
    <w:p>
      <w:pPr>
        <w:spacing w:after="80"/>
      </w:pPr>
      <w:r>
        <w:t xml:space="preserve"/>
      </w:r>
    </w:p>
    <w:p>
      <w:pPr>
        <w:spacing w:after="120"/>
      </w:pPr>
      <w:r>
        <w:rPr>
          <w:rFonts w:ascii="Arial" w:cs="Arial" w:eastAsia="Arial" w:hAnsi="Arial"/>
          <w:sz w:val="24"/>
          <w:szCs w:val="24"/>
        </w:rPr>
        <w:t xml:space="preserve">Total: approximately 5 months to production-ready SaaS.</w:t>
      </w:r>
    </w:p>
    <w:p>
      <w:pPr>
        <w:spacing w:after="80"/>
      </w:pPr>
      <w:r>
        <w:t xml:space="preserve"/>
      </w:r>
    </w:p>
    <w:p>
      <w:pPr>
        <w:pStyle w:val="Heading1"/>
      </w:pPr>
      <w:r>
        <w:t xml:space="preserve">Key metrics to track from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Target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Signup-to-first-meal (within 24h)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DAU / MAU ratio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Meals logged per user per day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7-day retention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30-day retention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Freemium-to-pro conversion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Food analysis cache hit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cost per active user per 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&lt;$0.05</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API p95 latency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&lt;500ms</w:t>
            </w:r>
          </w:p>
        </w:tc>
      </w:tr>
    </w:tbl>
    <w:p>
      <w:pPr>
        <w:spacing w:after="80"/>
      </w:pPr>
      <w:r>
        <w:t xml:space="preserve"/>
      </w:r>
    </w:p>
    <w:p>
      <w:pPr>
        <w:pStyle w:val="Heading1"/>
      </w:pPr>
      <w:r>
        <w:t xml:space="preserve">Three pieces to know deeply for interviews</w:t>
      </w:r>
    </w:p>
    <w:p>
      <w:pPr>
        <w:pStyle w:val="Heading2"/>
      </w:pPr>
      <w:r>
        <w:t xml:space="preserve">1. The 4-tier cost-control pipeline</w:t>
      </w:r>
    </w:p>
    <w:p>
      <w:pPr>
        <w:spacing w:after="120"/>
      </w:pPr>
      <w:r>
        <w:rPr>
          <w:rFonts w:ascii="Arial" w:cs="Arial" w:eastAsia="Arial" w:hAnsi="Arial"/>
          <w:sz w:val="24"/>
          <w:szCs w:val="24"/>
        </w:rPr>
        <w:t xml:space="preserve">Why each tier exists, what percentage of traffic hits each tier, and the cost impact at scale. This is the answer that signals you think about production systems, not just working code.</w:t>
      </w:r>
    </w:p>
    <w:p>
      <w:pPr>
        <w:pStyle w:val="Heading2"/>
      </w:pPr>
      <w:r>
        <w:t xml:space="preserve">2. The AI coach context window design</w:t>
      </w:r>
    </w:p>
    <w:p>
      <w:pPr>
        <w:spacing w:after="120"/>
      </w:pPr>
      <w:r>
        <w:rPr>
          <w:rFonts w:ascii="Arial" w:cs="Arial" w:eastAsia="Arial" w:hAnsi="Arial"/>
          <w:sz w:val="24"/>
          <w:szCs w:val="24"/>
        </w:rPr>
        <w:t xml:space="preserve">What data is injected, why 7 days specifically, how the context is assembled and cached, and why this makes the coach genuinely useful rather than generic.</w:t>
      </w:r>
    </w:p>
    <w:p>
      <w:pPr>
        <w:pStyle w:val="Heading2"/>
      </w:pPr>
      <w:r>
        <w:t xml:space="preserve">3. PostgreSQL for time-series</w:t>
      </w:r>
    </w:p>
    <w:p>
      <w:pPr>
        <w:spacing w:after="120"/>
      </w:pPr>
      <w:r>
        <w:rPr>
          <w:rFonts w:ascii="Arial" w:cs="Arial" w:eastAsia="Arial" w:hAnsi="Arial"/>
          <w:sz w:val="24"/>
          <w:szCs w:val="24"/>
        </w:rPr>
        <w:t xml:space="preserve">Why PostgreSQL over SQLite for analytics queries; how daily aggregates are structured; what indexes matter for streak and trend calculations.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2026-06-22T11:58:16.801Z</dcterms:created>
  <dcterms:modified xsi:type="dcterms:W3CDTF">2026-06-22T11:58:16.801Z</dcterms:modified>
</cp:coreProperties>
</file>

<file path=docProps/custom.xml><?xml version="1.0" encoding="utf-8"?>
<Properties xmlns="http://schemas.openxmlformats.org/officeDocument/2006/custom-properties" xmlns:vt="http://schemas.openxmlformats.org/officeDocument/2006/docPropsVTypes"/>
</file>