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3179E8" w:rsidP="003179E8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7C55EE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7C55E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EC389B" w:rsidRDefault="00554E70" w:rsidP="00A8404E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D798F" w:rsidRPr="00EC389B" w:rsidRDefault="00ED798F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811244" w:rsidRPr="00EC389B" w:rsidRDefault="00811244" w:rsidP="009875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</w:tr>
      <w:tr w:rsidR="003179E8" w:rsidRPr="00DE3128" w:rsidTr="00987570">
        <w:tc>
          <w:tcPr>
            <w:tcW w:w="2065" w:type="dxa"/>
          </w:tcPr>
          <w:p w:rsidR="003179E8" w:rsidRPr="00EC389B" w:rsidRDefault="003179E8" w:rsidP="000D10CB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3179E8" w:rsidRDefault="003179E8" w:rsidP="000D10CB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3179E8" w:rsidRDefault="003179E8" w:rsidP="009875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3179E8" w:rsidRDefault="003179E8" w:rsidP="000D10CB">
            <w:pPr>
              <w:rPr>
                <w:rFonts w:cs="Times New Roman"/>
              </w:rPr>
            </w:pPr>
          </w:p>
        </w:tc>
      </w:tr>
      <w:tr w:rsidR="00B47025" w:rsidRPr="00DE3128" w:rsidTr="00987570">
        <w:tc>
          <w:tcPr>
            <w:tcW w:w="2065" w:type="dxa"/>
          </w:tcPr>
          <w:p w:rsidR="00B47025" w:rsidRDefault="00B47025" w:rsidP="000D10CB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B47025" w:rsidRDefault="00B47025" w:rsidP="000D10CB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B47025" w:rsidRDefault="00B47025" w:rsidP="009875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B47025" w:rsidRDefault="00B47025" w:rsidP="000D10CB">
            <w:pPr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C55E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7C55E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58663F" w:rsidRPr="007E29F6" w:rsidRDefault="0058663F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150184" w:rsidRPr="007E29F6" w:rsidRDefault="00150184" w:rsidP="006B5733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3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4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4"/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68178818"/>
      <w:r>
        <w:rPr>
          <w:rFonts w:ascii="Times New Roman" w:hAnsi="Times New Roman" w:cs="Times New Roman"/>
          <w:color w:val="FF3333"/>
          <w:sz w:val="32"/>
        </w:rPr>
        <w:t>Policies</w:t>
      </w:r>
      <w:bookmarkEnd w:id="15"/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0D10CB" w:rsidP="000D10CB">
      <w:pPr>
        <w:ind w:firstLine="720"/>
      </w:pP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16"/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17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17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8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18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19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19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0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0"/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1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content</w:t>
      </w:r>
      <w:bookmarkEnd w:id="21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816CC" w:rsidRPr="00657EEE" w:rsidRDefault="00E816CC" w:rsidP="006F18B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816CC" w:rsidRPr="00657EEE" w:rsidRDefault="00E816CC" w:rsidP="006F18B4">
            <w:pPr>
              <w:ind w:left="432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22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1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22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490" w:type="dxa"/>
          </w:tcPr>
          <w:p w:rsidR="00F8430A" w:rsidRPr="00657EEE" w:rsidRDefault="00F8430A" w:rsidP="006F18B4">
            <w:pPr>
              <w:pStyle w:val="ListParagraph"/>
              <w:rPr>
                <w:rFonts w:cs="Times New Roman"/>
                <w:sz w:val="28"/>
                <w:szCs w:val="28"/>
              </w:rPr>
            </w:pP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490" w:type="dxa"/>
          </w:tcPr>
          <w:p w:rsidR="00533BE4" w:rsidRPr="00657EEE" w:rsidRDefault="00533BE4" w:rsidP="006F18B4">
            <w:pPr>
              <w:ind w:left="720"/>
              <w:rPr>
                <w:rFonts w:cs="Times New Roman"/>
                <w:sz w:val="28"/>
                <w:szCs w:val="28"/>
              </w:rPr>
            </w:pP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490" w:type="dxa"/>
          </w:tcPr>
          <w:p w:rsidR="00533BE4" w:rsidRPr="00657EEE" w:rsidRDefault="00533BE4" w:rsidP="006F18B4">
            <w:pPr>
              <w:keepNext/>
              <w:ind w:left="720"/>
              <w:rPr>
                <w:rFonts w:cs="Times New Roman"/>
                <w:sz w:val="28"/>
                <w:szCs w:val="28"/>
              </w:rPr>
            </w:pP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23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7E1DA1">
        <w:rPr>
          <w:rFonts w:cs="Times New Roman"/>
          <w:sz w:val="28"/>
          <w:szCs w:val="28"/>
        </w:rPr>
        <w:fldChar w:fldCharType="begin"/>
      </w:r>
      <w:r w:rsidR="007E1DA1">
        <w:rPr>
          <w:rFonts w:cs="Times New Roman"/>
          <w:sz w:val="28"/>
          <w:szCs w:val="28"/>
        </w:rPr>
        <w:instrText xml:space="preserve"> SEQ Table \* ARABIC </w:instrText>
      </w:r>
      <w:r w:rsidR="007E1DA1">
        <w:rPr>
          <w:rFonts w:cs="Times New Roman"/>
          <w:sz w:val="28"/>
          <w:szCs w:val="28"/>
        </w:rPr>
        <w:fldChar w:fldCharType="separate"/>
      </w:r>
      <w:r w:rsidR="007E1DA1">
        <w:rPr>
          <w:rFonts w:cs="Times New Roman"/>
          <w:noProof/>
          <w:sz w:val="28"/>
          <w:szCs w:val="28"/>
        </w:rPr>
        <w:t>2</w:t>
      </w:r>
      <w:r w:rsidR="007E1DA1">
        <w:rPr>
          <w:rFonts w:cs="Times New Roman"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23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4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24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0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6F18B4">
        <w:tc>
          <w:tcPr>
            <w:tcW w:w="1352" w:type="dxa"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92BD7" w:rsidRPr="00DE3128" w:rsidTr="006F18B4">
        <w:tc>
          <w:tcPr>
            <w:tcW w:w="1352" w:type="dxa"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92BD7" w:rsidRPr="00DE3128" w:rsidTr="006F18B4">
        <w:tc>
          <w:tcPr>
            <w:tcW w:w="1352" w:type="dxa"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25" w:name="_Hlk464215557"/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92BD7" w:rsidRPr="00DE3128" w:rsidTr="006F18B4">
        <w:tc>
          <w:tcPr>
            <w:tcW w:w="1352" w:type="dxa"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</w:p>
        </w:tc>
      </w:tr>
      <w:bookmarkEnd w:id="25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943" w:type="dxa"/>
          </w:tcPr>
          <w:p w:rsidR="00915F8F" w:rsidRPr="007E29F6" w:rsidRDefault="00915F8F" w:rsidP="00A23EE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13" w:type="dxa"/>
          </w:tcPr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26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3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26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7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27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413523" w:rsidP="0041352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28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4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28"/>
    </w:p>
    <w:p w:rsidR="00DC23B2" w:rsidRDefault="00DC23B2" w:rsidP="00DC23B2"/>
    <w:p w:rsidR="00DC23B2" w:rsidRPr="00DC23B2" w:rsidRDefault="00DC23B2" w:rsidP="00DC23B2"/>
    <w:p w:rsidR="008B7793" w:rsidRPr="00C34175" w:rsidRDefault="001425F1" w:rsidP="008B7793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29"/>
    </w:p>
    <w:p w:rsidR="007E1DA1" w:rsidRPr="007E1DA1" w:rsidRDefault="007E1DA1" w:rsidP="007E1DA1">
      <w:pPr>
        <w:rPr>
          <w:rFonts w:cs="Times New Roman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22"/>
        <w:gridCol w:w="2533"/>
      </w:tblGrid>
      <w:tr w:rsidR="00B47025" w:rsidTr="00B47025">
        <w:tc>
          <w:tcPr>
            <w:tcW w:w="1975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Root Folder</w:t>
            </w:r>
          </w:p>
        </w:tc>
        <w:tc>
          <w:tcPr>
            <w:tcW w:w="4122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Sub Folder</w:t>
            </w:r>
          </w:p>
        </w:tc>
        <w:tc>
          <w:tcPr>
            <w:tcW w:w="2533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B47025" w:rsidRDefault="00B47025" w:rsidP="00B47025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rPr>
          <w:trHeight w:val="449"/>
        </w:trPr>
        <w:tc>
          <w:tcPr>
            <w:tcW w:w="1975" w:type="dxa"/>
          </w:tcPr>
          <w:p w:rsidR="00B47025" w:rsidRPr="006F18B4" w:rsidRDefault="00B47025" w:rsidP="006F18B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B47025" w:rsidRDefault="00B47025" w:rsidP="006F18B4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B47025" w:rsidRDefault="00B47025" w:rsidP="006F18B4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6F18B4" w:rsidRDefault="00B47025" w:rsidP="006F18B4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Pr="00B47025" w:rsidRDefault="00B47025" w:rsidP="006F18B4">
            <w:pPr>
              <w:pStyle w:val="ListParagraph"/>
              <w:keepNext/>
              <w:ind w:left="78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6F18B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122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8B7793" w:rsidRPr="007E1DA1" w:rsidRDefault="007E1DA1" w:rsidP="007E1DA1">
      <w:pPr>
        <w:pStyle w:val="Caption"/>
        <w:jc w:val="center"/>
        <w:rPr>
          <w:rFonts w:cs="Times New Roman"/>
          <w:color w:val="auto"/>
          <w:szCs w:val="24"/>
        </w:rPr>
      </w:pPr>
      <w:r w:rsidRPr="007E1DA1">
        <w:rPr>
          <w:color w:val="auto"/>
          <w:szCs w:val="24"/>
        </w:rPr>
        <w:t xml:space="preserve">Table </w:t>
      </w:r>
      <w:r w:rsidRPr="007E1DA1">
        <w:rPr>
          <w:color w:val="auto"/>
          <w:szCs w:val="24"/>
        </w:rPr>
        <w:fldChar w:fldCharType="begin"/>
      </w:r>
      <w:r w:rsidRPr="007E1DA1">
        <w:rPr>
          <w:color w:val="auto"/>
          <w:szCs w:val="24"/>
        </w:rPr>
        <w:instrText xml:space="preserve"> SEQ Table \* ARABIC </w:instrText>
      </w:r>
      <w:r w:rsidRPr="007E1DA1">
        <w:rPr>
          <w:color w:val="auto"/>
          <w:szCs w:val="24"/>
        </w:rPr>
        <w:fldChar w:fldCharType="separate"/>
      </w:r>
      <w:r w:rsidRPr="007E1DA1">
        <w:rPr>
          <w:noProof/>
          <w:color w:val="auto"/>
          <w:szCs w:val="24"/>
        </w:rPr>
        <w:t>6</w:t>
      </w:r>
      <w:r w:rsidRPr="007E1DA1">
        <w:rPr>
          <w:color w:val="auto"/>
          <w:szCs w:val="24"/>
        </w:rPr>
        <w:fldChar w:fldCharType="end"/>
      </w:r>
      <w:r w:rsidRPr="007E1DA1">
        <w:rPr>
          <w:color w:val="auto"/>
          <w:szCs w:val="24"/>
        </w:rPr>
        <w:t xml:space="preserve">:Final  </w:t>
      </w:r>
      <w:r w:rsidRPr="007E1DA1">
        <w:rPr>
          <w:rFonts w:cs="Times New Roman"/>
          <w:color w:val="auto"/>
          <w:szCs w:val="24"/>
        </w:rPr>
        <w:t>Folder Structure in Github</w:t>
      </w:r>
    </w:p>
    <w:p w:rsidR="008B7793" w:rsidRPr="008B7793" w:rsidRDefault="008B7793" w:rsidP="008B7793"/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30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</w:t>
      </w:r>
      <w:bookmarkEnd w:id="30"/>
      <w:r w:rsidR="00004790">
        <w:rPr>
          <w:rFonts w:cs="Times New Roman"/>
          <w:color w:val="FF3333"/>
          <w:sz w:val="28"/>
          <w:szCs w:val="28"/>
        </w:rPr>
        <w:t>ithub</w:t>
      </w:r>
    </w:p>
    <w:p w:rsidR="00CD3FE7" w:rsidRDefault="00CD3FE7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</w:p>
    <w:p w:rsidR="003A1857" w:rsidRPr="009B385C" w:rsidRDefault="003A1857" w:rsidP="003A1857">
      <w:pPr>
        <w:jc w:val="both"/>
        <w:rPr>
          <w:rFonts w:cs="Times New Roman"/>
          <w:color w:val="00A0B8" w:themeColor="accent1"/>
          <w:szCs w:val="24"/>
        </w:rPr>
      </w:pP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31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31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7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32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32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3" w:name="_Toc468178832"/>
      <w:bookmarkStart w:id="34" w:name="_Toc265800119"/>
      <w:bookmarkStart w:id="35" w:name="_Toc269471320"/>
      <w:bookmarkStart w:id="36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33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8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37"/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38" w:name="_Toc468178834"/>
      <w:bookmarkEnd w:id="34"/>
      <w:bookmarkEnd w:id="35"/>
      <w:bookmarkEnd w:id="36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38"/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  <w:bookmarkStart w:id="39" w:name="_GoBack"/>
      <w:bookmarkEnd w:id="39"/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EE" w:rsidRDefault="007C55EE">
      <w:pPr>
        <w:spacing w:before="0" w:after="0" w:line="240" w:lineRule="auto"/>
      </w:pPr>
      <w:r>
        <w:separator/>
      </w:r>
    </w:p>
  </w:endnote>
  <w:endnote w:type="continuationSeparator" w:id="0">
    <w:p w:rsidR="007C55EE" w:rsidRDefault="007C55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B7793" w:rsidRDefault="008B77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8B4" w:rsidRPr="006F18B4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B7793" w:rsidRPr="00F25C85" w:rsidRDefault="008B7793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793" w:rsidRPr="00D567EE" w:rsidRDefault="007C55E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7793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8B7793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B7793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8B7793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7025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27,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8B7793" w:rsidRPr="00D567EE" w:rsidRDefault="003560F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B7793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8B7793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8B7793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8B7793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47025">
                          <w:rPr>
                            <w:rFonts w:asciiTheme="majorHAnsi" w:hAnsiTheme="majorHAnsi"/>
                            <w:color w:val="auto"/>
                          </w:rPr>
                          <w:t>November 27,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EE" w:rsidRDefault="007C55EE">
      <w:pPr>
        <w:spacing w:before="0" w:after="0" w:line="240" w:lineRule="auto"/>
      </w:pPr>
      <w:r>
        <w:separator/>
      </w:r>
    </w:p>
  </w:footnote>
  <w:footnote w:type="continuationSeparator" w:id="0">
    <w:p w:rsidR="007C55EE" w:rsidRDefault="007C55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Pr="00987570" w:rsidRDefault="007C55E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7793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8B7793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47025">
          <w:rPr>
            <w:rFonts w:asciiTheme="majorHAnsi" w:eastAsiaTheme="majorEastAsia" w:hAnsiTheme="majorHAnsi" w:cstheme="majorBidi"/>
            <w:color w:val="FF3333"/>
            <w:szCs w:val="24"/>
          </w:rPr>
          <w:t>November 27,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0BF312B"/>
    <w:multiLevelType w:val="multilevel"/>
    <w:tmpl w:val="45568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7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9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8"/>
  </w:num>
  <w:num w:numId="30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4790"/>
    <w:rsid w:val="00046235"/>
    <w:rsid w:val="00046E70"/>
    <w:rsid w:val="0006014A"/>
    <w:rsid w:val="00077764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79E8"/>
    <w:rsid w:val="00320445"/>
    <w:rsid w:val="0032584B"/>
    <w:rsid w:val="00330779"/>
    <w:rsid w:val="00331505"/>
    <w:rsid w:val="00342FA7"/>
    <w:rsid w:val="003462A0"/>
    <w:rsid w:val="00347BC3"/>
    <w:rsid w:val="003560FB"/>
    <w:rsid w:val="0036028D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46FE"/>
    <w:rsid w:val="006454A7"/>
    <w:rsid w:val="00657EEE"/>
    <w:rsid w:val="00663DCC"/>
    <w:rsid w:val="0066706B"/>
    <w:rsid w:val="006704D8"/>
    <w:rsid w:val="00676FD4"/>
    <w:rsid w:val="00685C96"/>
    <w:rsid w:val="00686F6F"/>
    <w:rsid w:val="006A118C"/>
    <w:rsid w:val="006A4284"/>
    <w:rsid w:val="006B5733"/>
    <w:rsid w:val="006B71CF"/>
    <w:rsid w:val="006C2F89"/>
    <w:rsid w:val="006D198D"/>
    <w:rsid w:val="006E1C3E"/>
    <w:rsid w:val="006F18B4"/>
    <w:rsid w:val="006F7DB3"/>
    <w:rsid w:val="00714DD2"/>
    <w:rsid w:val="0073082C"/>
    <w:rsid w:val="00750631"/>
    <w:rsid w:val="00767F71"/>
    <w:rsid w:val="00773DF6"/>
    <w:rsid w:val="00797518"/>
    <w:rsid w:val="007A1669"/>
    <w:rsid w:val="007A52AD"/>
    <w:rsid w:val="007A5402"/>
    <w:rsid w:val="007B04CB"/>
    <w:rsid w:val="007C1181"/>
    <w:rsid w:val="007C55EE"/>
    <w:rsid w:val="007D3F86"/>
    <w:rsid w:val="007D6528"/>
    <w:rsid w:val="007E0D90"/>
    <w:rsid w:val="007E1DA1"/>
    <w:rsid w:val="007E29F6"/>
    <w:rsid w:val="00801F86"/>
    <w:rsid w:val="00807567"/>
    <w:rsid w:val="00811244"/>
    <w:rsid w:val="0081226B"/>
    <w:rsid w:val="00815EFD"/>
    <w:rsid w:val="00820C61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B7793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69D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47025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34175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2F5F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DA52EE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B2B32-069B-493E-86ED-43FE07A4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11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2017-05-28T16:30:00Z</dcterms:created>
  <dcterms:modified xsi:type="dcterms:W3CDTF">2017-05-28T16:30:00Z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