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right"/>
        <w:rPr/>
      </w:pPr>
      <w:r>
        <w:rPr/>
      </w:r>
      <w:r>
        <mc:AlternateContent>
          <mc:Choice Requires="wps">
            <w:drawing>
              <wp:anchor behindDoc="0" distT="0" distB="0" distL="118745" distR="118745" simplePos="0" locked="0" layoutInCell="1" allowOverlap="1" relativeHeight="7">
                <wp:simplePos x="0" y="0"/>
                <wp:positionH relativeFrom="page">
                  <wp:posOffset>-68580</wp:posOffset>
                </wp:positionH>
                <wp:positionV relativeFrom="page">
                  <wp:align>top</wp:align>
                </wp:positionV>
                <wp:extent cx="2514600" cy="2743200"/>
                <wp:effectExtent l="0" t="0" r="0" b="0"/>
                <wp:wrapSquare wrapText="bothSides"/>
                <wp:docPr id="1" name="Cadr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74320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pPr w:bottomFromText="0" w:horzAnchor="page" w:leftFromText="187" w:rightFromText="187" w:tblpX="0" w:tblpY="0" w:tblpYSpec="top" w:topFromText="0" w:vertAnchor="page"/>
                              <w:tblW w:w="3960" w:type="dxa"/>
                              <w:jc w:val="left"/>
                              <w:tblInd w:w="0" w:type="dxa"/>
                              <w:tblBorders>
                                <w:right w:val="single" w:sz="4" w:space="0" w:color="FFFFFF"/>
                                <w:insideV w:val="single" w:sz="4" w:space="0" w:color="FFFFFF"/>
                              </w:tblBorders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firstRow="1" w:noVBand="1" w:lastRow="0" w:firstColumn="1" w:lastColumn="0" w:noHBand="0" w:val="04a0"/>
                            </w:tblPr>
                            <w:tblGrid>
                              <w:gridCol w:w="1439"/>
                              <w:gridCol w:w="2520"/>
                            </w:tblGrid>
                            <w:tr>
                              <w:trPr>
                                <w:trHeight w:val="1440" w:hRule="atLeast"/>
                              </w:trPr>
                              <w:tc>
                                <w:tcPr>
                                  <w:tcW w:w="1439" w:type="dxa"/>
                                  <w:tcBorders>
                                    <w:right w:val="single" w:sz="4" w:space="0" w:color="FFFFFF"/>
                                    <w:insideV w:val="single" w:sz="4" w:space="0" w:color="FFFFFF"/>
                                  </w:tcBorders>
                                  <w:shd w:color="auto" w:fill="943634" w:themeFill="accent2" w:themeFillShade="bf" w:val="clear"/>
                                </w:tcPr>
                                <w:sdt>
                                  <w:sdtPr>
                                    <w:docPartObj>
                                      <w:docPartGallery w:val="Cover Pages"/>
                                      <w:docPartUnique w:val="true"/>
                                    </w:docPartObj>
                                    <w:id w:val="147332081"/>
                                  </w:sdtPr>
                                  <w:sdtContent>
                                    <w:p>
                                      <w:pPr>
                                        <w:pStyle w:val="Normal"/>
                                        <w:spacing w:before="0" w:after="200"/>
                                        <w:rPr/>
                                      </w:pPr>
                                      <w:r>
                                        <w:rPr/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520" w:type="dxa"/>
                                  <w:tcBorders>
                                    <w:left w:val="single" w:sz="4" w:space="0" w:color="FFFFFF"/>
                                  </w:tcBorders>
                                  <w:shd w:color="auto" w:fill="943634" w:themeFill="accent2" w:themeFillShade="bf" w:val="clear"/>
                                  <w:vAlign w:val="bottom"/>
                                </w:tcPr>
                                <w:p>
                                  <w:pPr>
                                    <w:pStyle w:val="NoSpacing"/>
                                    <w:rPr/>
                                  </w:pPr>
                                  <w:r>
                                    <w:rPr/>
                                  </w:r>
                                  <w:sdt>
                                    <w:sdtPr>
                                      <w:alias w:val="Année"/>
                                      <w:date w:fullDate="2018-01-18T00:00:00Z">
                                        <w:dateFormat w:val="yyyy"/>
                                        <w:lid w:val="fr-FR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r>
                                        <w:rPr>
                                          <w:rFonts w:eastAsiaTheme="majorEastAsia" w:cstheme="majorBidi"/>
                                          <w:lang w:val="fr-FR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2018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  <w:tr>
                              <w:trPr>
                                <w:trHeight w:val="2880" w:hRule="atLeast"/>
                              </w:trPr>
                              <w:tc>
                                <w:tcPr>
                                  <w:tcW w:w="1439" w:type="dxa"/>
                                  <w:tcBorders>
                                    <w:right w:val="single" w:sz="4" w:space="0" w:color="000000"/>
                                    <w:insideV w:val="single" w:sz="4" w:space="0" w:color="000000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widowControl/>
                                    <w:bidi w:val="0"/>
                                    <w:spacing w:lineRule="auto" w:line="276" w:before="0" w:after="20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  <w:tcBorders>
                                    <w:lef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NoSpacing"/>
                                    <w:rPr>
                                      <w:color w:val="76923C" w:themeColor="accent3" w:themeShade="bf"/>
                                    </w:rPr>
                                  </w:pPr>
                                  <w:r>
                                    <w:rPr>
                                      <w:color w:val="76923C" w:themeColor="accent3" w:themeShade="bf"/>
                                    </w:rPr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98pt;height:216pt;mso-wrap-distance-left:9.35pt;mso-wrap-distance-right:9.35pt;mso-wrap-distance-top:0pt;mso-wrap-distance-bottom:0pt;margin-top:0pt;mso-position-vertical:top;mso-position-vertical-relative:page;margin-left:-5.4pt;mso-position-horizontal-relative:page">
                <v:textbox inset="0in,0in,0in,0in">
                  <w:txbxContent>
                    <w:tbl>
                      <w:tblPr>
                        <w:tblpPr w:bottomFromText="0" w:horzAnchor="page" w:leftFromText="187" w:rightFromText="187" w:tblpX="0" w:tblpY="0" w:tblpYSpec="top" w:topFromText="0" w:vertAnchor="page"/>
                        <w:tblW w:w="3960" w:type="dxa"/>
                        <w:jc w:val="left"/>
                        <w:tblInd w:w="0" w:type="dxa"/>
                        <w:tblBorders>
                          <w:right w:val="single" w:sz="4" w:space="0" w:color="FFFFFF"/>
                          <w:insideV w:val="single" w:sz="4" w:space="0" w:color="FFFFFF"/>
                        </w:tblBorders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firstRow="1" w:noVBand="1" w:lastRow="0" w:firstColumn="1" w:lastColumn="0" w:noHBand="0" w:val="04a0"/>
                      </w:tblPr>
                      <w:tblGrid>
                        <w:gridCol w:w="1439"/>
                        <w:gridCol w:w="2520"/>
                      </w:tblGrid>
                      <w:tr>
                        <w:trPr>
                          <w:trHeight w:val="1440" w:hRule="atLeast"/>
                        </w:trPr>
                        <w:tc>
                          <w:tcPr>
                            <w:tcW w:w="1439" w:type="dxa"/>
                            <w:tcBorders>
                              <w:right w:val="single" w:sz="4" w:space="0" w:color="FFFFFF"/>
                              <w:insideV w:val="single" w:sz="4" w:space="0" w:color="FFFFFF"/>
                            </w:tcBorders>
                            <w:shd w:color="auto" w:fill="943634" w:themeFill="accent2" w:themeFillShade="bf" w:val="clear"/>
                          </w:tcPr>
                          <w:sdt>
                            <w:sdtPr>
                              <w:docPartObj>
                                <w:docPartGallery w:val="Cover Pages"/>
                                <w:docPartUnique w:val="true"/>
                              </w:docPartObj>
                              <w:id w:val="2048017544"/>
                            </w:sdtPr>
                            <w:sdtContent>
                              <w:p>
                                <w:pPr>
                                  <w:pStyle w:val="Normal"/>
                                  <w:spacing w:before="0" w:after="200"/>
                                  <w:rPr/>
                                </w:pPr>
                                <w:r>
                                  <w:rPr/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520" w:type="dxa"/>
                            <w:tcBorders>
                              <w:left w:val="single" w:sz="4" w:space="0" w:color="FFFFFF"/>
                            </w:tcBorders>
                            <w:shd w:color="auto" w:fill="943634" w:themeFill="accent2" w:themeFillShade="bf" w:val="clear"/>
                            <w:vAlign w:val="bottom"/>
                          </w:tcPr>
                          <w:p>
                            <w:pPr>
                              <w:pStyle w:val="NoSpacing"/>
                              <w:rPr/>
                            </w:pPr>
                            <w:r>
                              <w:rPr/>
                            </w:r>
                            <w:sdt>
                              <w:sdtPr>
                                <w:alias w:val="Année"/>
                                <w:date w:fullDate="2018-01-18T00:00:00Z">
                                  <w:dateFormat w:val="yyyy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rPr>
                                    <w:rFonts w:eastAsiaTheme="majorEastAsia" w:cstheme="majorBidi"/>
                                    <w:lang w:val="fr-FR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2018</w:t>
                                </w:r>
                              </w:sdtContent>
                            </w:sdt>
                          </w:p>
                        </w:tc>
                      </w:tr>
                      <w:tr>
                        <w:trPr>
                          <w:trHeight w:val="2880" w:hRule="atLeast"/>
                        </w:trPr>
                        <w:tc>
                          <w:tcPr>
                            <w:tcW w:w="1439" w:type="dxa"/>
                            <w:tcBorders>
                              <w:right w:val="single" w:sz="4" w:space="0" w:color="000000"/>
                              <w:insideV w:val="single" w:sz="4" w:space="0" w:color="000000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2520" w:type="dxa"/>
                            <w:tcBorders>
                              <w:lef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NoSpacing"/>
                              <w:rPr>
                                <w:color w:val="76923C" w:themeColor="accent3" w:themeShade="bf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</w:rPr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tbl>
      <w:tblPr>
        <w:tblpPr w:bottomFromText="0" w:horzAnchor="margin" w:leftFromText="187" w:rightFromText="187" w:tblpX="0" w:tblpXSpec="center" w:tblpY="0" w:tblpYSpec="bottom" w:topFromText="0" w:vertAnchor="margin"/>
        <w:tblW w:w="5000" w:type="pct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60"/>
      </w:tblGrid>
      <w:tr>
        <w:trPr/>
        <w:tc>
          <w:tcPr>
            <w:tcW w:w="9360" w:type="dxa"/>
            <w:tcBorders/>
            <w:shd w:fill="auto" w:val="clear"/>
          </w:tcPr>
          <w:p>
            <w:pPr>
              <w:pStyle w:val="NoSpacing"/>
              <w:jc w:val="center"/>
              <w:rPr>
                <w:b/>
                <w:b/>
                <w:bCs/>
                <w:caps/>
                <w:sz w:val="72"/>
                <w:szCs w:val="72"/>
                <w:lang w:val="fr-FR"/>
              </w:rPr>
            </w:pPr>
            <w:r>
              <w:rPr>
                <w:b/>
                <w:bCs/>
                <w:caps/>
                <w:color w:val="76923C" w:themeColor="accent3" w:themeShade="bf"/>
                <w:sz w:val="72"/>
                <w:szCs w:val="72"/>
                <w:lang w:val="fr-FR"/>
              </w:rPr>
              <w:t>[</w:t>
            </w:r>
            <w:r>
              <w:rPr>
                <w:b/>
                <w:bCs/>
                <w:caps/>
                <w:sz w:val="32"/>
                <w:szCs w:val="32"/>
              </w:rPr>
              <w:t>SPECIFICATIONs tECHNIQUE</w:t>
            </w:r>
            <w:r>
              <w:rPr>
                <w:b/>
                <w:bCs/>
                <w:caps/>
                <w:sz w:val="32"/>
                <w:szCs w:val="32"/>
              </w:rPr>
              <w:t>s</w:t>
            </w:r>
            <w:r>
              <w:rPr>
                <w:b/>
                <w:bCs/>
                <w:caps/>
                <w:sz w:val="32"/>
                <w:szCs w:val="32"/>
              </w:rPr>
              <w:t xml:space="preserve"> – algobreizh</w:t>
            </w:r>
            <w:r>
              <w:rPr>
                <w:b/>
                <w:bCs/>
                <w:caps/>
                <w:color w:val="76923C" w:themeColor="accent3" w:themeShade="bf"/>
                <w:sz w:val="72"/>
                <w:szCs w:val="72"/>
                <w:lang w:val="fr-FR"/>
              </w:rPr>
              <w:t>]</w:t>
            </w:r>
          </w:p>
        </w:tc>
      </w:tr>
      <w:tr>
        <w:trPr/>
        <w:tc>
          <w:tcPr>
            <w:tcW w:w="9360" w:type="dxa"/>
            <w:tcBorders/>
            <w:shd w:fill="auto" w:val="clear"/>
          </w:tcPr>
          <w:sdt>
            <w:sdtPr>
              <w:text/>
              <w:id w:val="104927810"/>
              <w:dataBinding w:prefixMappings="xmlns:ns0='http://schemas.microsoft.com/office/2006/coverPageProps'" w:xpath="/ns0:CoverPageProperties[1]/ns0:Abstract[1]" w:storeItemID="{55AF091B-3C7A-41E3-B477-F2FDAA23CFDA}"/>
              <w:alias w:val="Résumé"/>
            </w:sdtPr>
            <w:sdtContent>
              <w:p>
                <w:pPr>
                  <w:pStyle w:val="NoSpacing"/>
                  <w:jc w:val="center"/>
                  <w:rPr/>
                </w:pPr>
                <w:r>
                  <w:rPr>
                    <w:lang w:val="fr-FR"/>
                  </w:rPr>
                  <w:t>Spécifications techniques pour le projet fictif Algobreizh réalisé dans le cadre du BTS SIO</w:t>
                </w:r>
              </w:p>
              <w:p>
                <w:pPr>
                  <w:pStyle w:val="NoSpacing"/>
                  <w:jc w:val="center"/>
                  <w:rPr/>
                </w:pPr>
                <w:r>
                  <w:rPr>
                    <w:lang w:val="fr-FR"/>
                  </w:rPr>
                  <w:t>Auteurs :  PILORGE Dorian, BESRET Paul et MARTINEZ Quentin</w:t>
                </w:r>
              </w:p>
            </w:sdtContent>
          </w:sdt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5080" distL="0" distR="3810">
            <wp:extent cx="5305425" cy="3373755"/>
            <wp:effectExtent l="0" t="0" r="0" b="0"/>
            <wp:docPr id="2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Calibri" w:hAnsi="Calibri" w:asciiTheme="minorHAnsi" w:hAnsiTheme="minorHAnsi"/>
              <w:u w:val="single"/>
              <w:lang w:val="fr-FR"/>
            </w:rPr>
          </w:pPr>
          <w:r>
            <w:rPr>
              <w:rFonts w:ascii="Calibri" w:hAnsi="Calibri" w:asciiTheme="minorHAnsi" w:hAnsiTheme="minorHAnsi"/>
              <w:u w:val="single"/>
              <w:lang w:val="fr-FR"/>
            </w:rPr>
            <w:t>Table des matières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Tabledesmatiresniveau1"/>
            <w:tabs>
              <w:tab w:val="clear" w:pos="720"/>
              <w:tab w:val="right" w:pos="9350" w:leader="dot"/>
            </w:tabs>
            <w:rPr>
              <w:rFonts w:eastAsia="" w:eastAsiaTheme="minorEastAsia"/>
              <w:sz w:val="24"/>
              <w:szCs w:val="24"/>
              <w:lang w:eastAsia="fr-FR"/>
            </w:rPr>
          </w:pPr>
          <w:r>
            <w:fldChar w:fldCharType="begin"/>
          </w:r>
          <w:r>
            <w:rPr>
              <w:webHidden/>
              <w:rStyle w:val="Sautdindex"/>
            </w:rPr>
            <w:instrText> TOC \z \o "1-3" \u \h</w:instrText>
          </w:r>
          <w:r>
            <w:rPr>
              <w:webHidden/>
              <w:rStyle w:val="Sautdindex"/>
            </w:rPr>
            <w:fldChar w:fldCharType="separate"/>
          </w:r>
          <w:hyperlink w:anchor="_Toc512328192">
            <w:r>
              <w:rPr>
                <w:webHidden/>
                <w:rStyle w:val="Sautdindex"/>
              </w:rPr>
              <w:t>Application de gestion des rendez-vous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_Toc512328192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1"/>
            <w:tabs>
              <w:tab w:val="clear" w:pos="720"/>
              <w:tab w:val="right" w:pos="9350" w:leader="dot"/>
            </w:tabs>
            <w:rPr>
              <w:rFonts w:eastAsia="" w:eastAsiaTheme="minorEastAsia"/>
              <w:sz w:val="24"/>
              <w:szCs w:val="24"/>
              <w:lang w:eastAsia="fr-FR"/>
            </w:rPr>
          </w:pPr>
          <w:hyperlink w:anchor="_Toc512328193">
            <w:r>
              <w:rPr>
                <w:webHidden/>
                <w:rStyle w:val="Sautdindex"/>
              </w:rPr>
              <w:t>Diagrammes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_Toc512328193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20"/>
              <w:tab w:val="right" w:pos="9350" w:leader="dot"/>
            </w:tabs>
            <w:rPr>
              <w:sz w:val="24"/>
              <w:szCs w:val="24"/>
              <w:lang w:val="fr-FR" w:eastAsia="fr-FR"/>
            </w:rPr>
          </w:pPr>
          <w:hyperlink w:anchor="_Toc512328194">
            <w:r>
              <w:rPr>
                <w:webHidden/>
                <w:rStyle w:val="Sautdindex"/>
              </w:rPr>
              <w:t>MCD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_Toc512328194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20"/>
              <w:tab w:val="right" w:pos="9350" w:leader="dot"/>
            </w:tabs>
            <w:rPr>
              <w:sz w:val="24"/>
              <w:szCs w:val="24"/>
              <w:lang w:val="fr-FR" w:eastAsia="fr-FR"/>
            </w:rPr>
          </w:pPr>
          <w:hyperlink w:anchor="_Toc512328195">
            <w:r>
              <w:rPr>
                <w:webHidden/>
                <w:rStyle w:val="Sautdindex"/>
              </w:rPr>
              <w:t>LMD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_Toc512328195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20"/>
              <w:tab w:val="right" w:pos="9350" w:leader="dot"/>
            </w:tabs>
            <w:rPr>
              <w:sz w:val="24"/>
              <w:szCs w:val="24"/>
              <w:lang w:val="fr-FR" w:eastAsia="fr-FR"/>
            </w:rPr>
          </w:pPr>
          <w:hyperlink w:anchor="_Toc512328196">
            <w:r>
              <w:rPr>
                <w:webHidden/>
                <w:rStyle w:val="Sautdindex"/>
              </w:rPr>
              <w:t>Classe</w:t>
            </w:r>
            <w:r>
              <w:rPr>
                <w:rStyle w:val="Sautdindex"/>
              </w:rPr>
              <w:t>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_Toc512328196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clear" w:pos="720"/>
              <w:tab w:val="right" w:pos="9350" w:leader="dot"/>
            </w:tabs>
            <w:rPr>
              <w:sz w:val="24"/>
              <w:szCs w:val="24"/>
              <w:lang w:val="fr-FR" w:eastAsia="fr-FR"/>
            </w:rPr>
          </w:pPr>
          <w:hyperlink w:anchor="_Toc512328197">
            <w:r>
              <w:rPr>
                <w:webHidden/>
                <w:rStyle w:val="Sautdindex"/>
              </w:rPr>
              <w:t>Collaboration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_Toc512328197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20"/>
              <w:tab w:val="left" w:pos="5430" w:leader="none"/>
            </w:tabs>
            <w:rPr>
              <w:bCs/>
            </w:rPr>
          </w:pPr>
          <w:r>
            <w:rPr>
              <w:bCs/>
            </w:rPr>
          </w:r>
          <w:r>
            <w:rPr>
              <w:bCs/>
            </w:rPr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principal"/>
        <w:rPr>
          <w:rFonts w:ascii="Calibri" w:hAnsi="Calibri" w:asciiTheme="minorHAnsi" w:hAnsiTheme="minorHAnsi"/>
        </w:rPr>
      </w:pPr>
      <w:r>
        <w:rPr>
          <w:rFonts w:ascii="Calibri" w:hAnsi="Calibri" w:asciiTheme="minorHAnsi" w:hAnsiTheme="minorHAnsi"/>
        </w:rPr>
        <w:t>Spécifications techniques</w:t>
      </w:r>
    </w:p>
    <w:p>
      <w:pPr>
        <w:pStyle w:val="Titre1"/>
        <w:rPr/>
      </w:pPr>
      <w:bookmarkStart w:id="0" w:name="_Toc512328192"/>
      <w:r>
        <w:rPr/>
        <w:t>Application de gestion des rendez-vous</w:t>
      </w:r>
      <w:bookmarkEnd w:id="0"/>
    </w:p>
    <w:p>
      <w:pPr>
        <w:pStyle w:val="Normal"/>
        <w:rPr/>
      </w:pPr>
      <w:r>
        <w:rPr/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t>Nous avons développé une application Bureau en Java offrant la possibilité aux commerciaux d’Algobreizh de gérer informatiquement leurs rendez-vous clients. Pour ce faire nous avons préparé l’évolution de la base de données déjà en place du site e-commerce.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t>L’application respecte une architecture MVC (Modèle Vue Contrôleur). Ces vues décrivent l’interface utilisateur et exposent des méthodes pouvant être redéfinies par le contrôleur associé.</w:t>
      </w:r>
    </w:p>
    <w:p>
      <w:pPr>
        <w:pStyle w:val="Normal"/>
        <w:jc w:val="center"/>
        <w:rPr>
          <w:rFonts w:cs="Calibri" w:cstheme="minorHAnsi"/>
          <w:i/>
          <w:i/>
        </w:rPr>
      </w:pPr>
      <w:r>
        <w:rPr>
          <w:rFonts w:cs="Calibri" w:cstheme="minorHAnsi"/>
          <w:i/>
        </w:rPr>
        <w:t>Vues : WelcomeView, LoginView, NewMeetingView.</w:t>
      </w:r>
    </w:p>
    <w:p>
      <w:pPr>
        <w:pStyle w:val="Normal"/>
        <w:rPr>
          <w:rFonts w:cs="Calibri" w:cstheme="minorHAnsi"/>
          <w:i/>
          <w:i/>
        </w:rPr>
      </w:pPr>
      <w:r>
        <w:rPr>
          <w:rFonts w:cs="Calibri" w:cstheme="minorHAnsi"/>
          <w:i/>
        </w:rPr>
        <w:t>Ces contrôleurs définissent la logique liée aux différents contrôles utilisateurs décrits par les vues.</w:t>
        <w:tab/>
        <w:tab/>
      </w:r>
    </w:p>
    <w:p>
      <w:pPr>
        <w:pStyle w:val="Normal"/>
        <w:jc w:val="center"/>
        <w:rPr>
          <w:rFonts w:cs="Calibri" w:cstheme="minorHAnsi"/>
          <w:i/>
          <w:i/>
        </w:rPr>
      </w:pPr>
      <w:r>
        <w:rPr>
          <w:rFonts w:cs="Calibri" w:cstheme="minorHAnsi"/>
          <w:i/>
        </w:rPr>
        <w:t>Contrôleur : WelcomeController, LoginControler, NewMeetingsControler.</w:t>
      </w:r>
    </w:p>
    <w:p>
      <w:pPr>
        <w:pStyle w:val="Normal"/>
        <w:rPr>
          <w:rFonts w:cs="Calibri" w:cstheme="minorHAnsi"/>
          <w:i/>
          <w:i/>
        </w:rPr>
      </w:pPr>
      <w:r>
        <w:rPr>
          <w:rFonts w:cs="Calibri" w:cstheme="minorHAnsi"/>
          <w:i/>
        </w:rPr>
        <w:t xml:space="preserve">Parmi les modèles métiers, les objets ci-dessous ont été </w:t>
      </w:r>
      <w:r>
        <w:rPr>
          <w:rFonts w:cs="Calibri" w:cstheme="minorHAnsi"/>
          <w:i/>
        </w:rPr>
        <w:t>implémentés</w:t>
      </w:r>
      <w:r>
        <w:rPr>
          <w:rFonts w:cs="Calibri" w:cstheme="minorHAnsi"/>
          <w:i/>
        </w:rPr>
        <w:t> :</w:t>
      </w:r>
    </w:p>
    <w:p>
      <w:pPr>
        <w:pStyle w:val="Normal"/>
        <w:jc w:val="center"/>
        <w:rPr/>
      </w:pPr>
      <w:r>
        <w:rPr>
          <w:rFonts w:cs="Calibri" w:cstheme="minorHAnsi"/>
          <w:i/>
        </w:rPr>
        <w:t>Modèle : City, Salesman, Customer, Meeting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t>L’accès aux données passe par une organisation DAO (Data Access Objet). Chacun de ces objets métier ont une classe DAO implémentant l’interface DAO de base. Ci-dessous la liste des DAO implémenté.</w:t>
      </w:r>
    </w:p>
    <w:p>
      <w:pPr>
        <w:pStyle w:val="Normal"/>
        <w:jc w:val="center"/>
        <w:rPr>
          <w:rFonts w:cs="Calibri" w:cstheme="minorHAnsi"/>
          <w:i/>
          <w:i/>
        </w:rPr>
      </w:pPr>
      <w:r>
        <w:rPr>
          <w:rFonts w:cs="Calibri" w:cstheme="minorHAnsi"/>
          <w:i/>
        </w:rPr>
        <w:t>DAO : DAO&lt;Customer&gt;, DAO&lt;Cities&gt;, DAO&lt;Meeting&gt;, DAO&lt;Salesman&gt;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t xml:space="preserve">L’utilisateur authentifié est enregistré dans un objet « Context » </w:t>
      </w:r>
      <w:r>
        <w:rPr>
          <w:rFonts w:cs="Calibri" w:cstheme="minorHAnsi"/>
          <w:i/>
        </w:rPr>
        <w:t>static</w:t>
      </w:r>
      <w:r>
        <w:rPr>
          <w:rFonts w:cs="Calibri" w:cstheme="minorHAnsi"/>
        </w:rPr>
        <w:t xml:space="preserve"> accessible depuis l’ensemble des packages du projet contenu dans la variable « CurrUser ».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t>Un singleton est utilisé afin de limiter le nombre connexions simultanées à la base de données.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Titre1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1"/>
        <w:rPr/>
      </w:pPr>
      <w:bookmarkStart w:id="1" w:name="_Toc512328193"/>
      <w:r>
        <w:rPr/>
        <w:t>Diagrammes</w:t>
      </w:r>
      <w:bookmarkEnd w:id="1"/>
    </w:p>
    <w:p>
      <w:pPr>
        <w:pStyle w:val="Normal"/>
        <w:rPr/>
      </w:pPr>
      <w:r>
        <w:rPr/>
      </w:r>
    </w:p>
    <w:p>
      <w:pPr>
        <w:pStyle w:val="Titre2"/>
        <w:rPr/>
      </w:pPr>
      <w:r>
        <w:rPr/>
        <w:tab/>
        <w:t xml:space="preserve">A) </w:t>
      </w:r>
      <w:bookmarkStart w:id="2" w:name="_Toc512328194"/>
      <w:r>
        <w:rPr/>
        <w:t>MCD</w:t>
      </w:r>
      <w:bookmarkEnd w:id="2"/>
    </w:p>
    <w:p>
      <w:pPr>
        <w:pStyle w:val="Normal"/>
        <w:rPr>
          <w:sz w:val="6"/>
          <w:szCs w:val="6"/>
        </w:rPr>
      </w:pPr>
      <w:r>
        <w:rPr>
          <w:sz w:val="6"/>
          <w:szCs w:val="6"/>
        </w:rPr>
      </w:r>
    </w:p>
    <w:p>
      <w:pPr>
        <w:pStyle w:val="Normal"/>
        <w:rPr/>
      </w:pPr>
      <w:r>
        <w:rPr/>
        <w:tab/>
        <w:t xml:space="preserve">Pour modéliser notre base de données, nous avons utilisé JMerise. Ainsi nous avons pu créer un diagramme MCD (ci-dessous) basé sur les spécifications fonctionnelles </w:t>
      </w:r>
      <w:r>
        <w:rPr/>
        <w:t>de l’application.</w:t>
      </w:r>
    </w:p>
    <w:p>
      <w:pPr>
        <w:pStyle w:val="Normal"/>
        <w:rPr/>
      </w:pPr>
      <w:r>
        <w:rPr/>
        <w:t xml:space="preserve">Ce MCD est l’évolution de la première base de données établie pour </w:t>
      </w:r>
      <w:r>
        <w:rPr/>
        <w:t>le site web d’A</w:t>
      </w:r>
      <w:r>
        <w:rPr/>
        <w:t>lgo</w:t>
      </w:r>
      <w:r>
        <w:rPr/>
        <w:t>B</w:t>
      </w:r>
      <w:r>
        <w:rPr/>
        <w:t>reizh.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3175" distL="0" distR="0">
            <wp:extent cx="6569710" cy="3019425"/>
            <wp:effectExtent l="0" t="0" r="0" b="0"/>
            <wp:docPr id="3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re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2"/>
        <w:rPr/>
      </w:pPr>
      <w:r>
        <w:rPr/>
        <w:tab/>
        <w:t xml:space="preserve">B) </w:t>
      </w:r>
      <w:bookmarkStart w:id="3" w:name="_Toc512328195"/>
      <w:r>
        <w:rPr/>
        <w:t>LMD</w:t>
      </w:r>
      <w:bookmarkEnd w:id="3"/>
    </w:p>
    <w:p>
      <w:pPr>
        <w:pStyle w:val="Corpsdetexte"/>
        <w:rPr>
          <w:sz w:val="6"/>
          <w:szCs w:val="6"/>
        </w:rPr>
      </w:pPr>
      <w:r>
        <w:rPr>
          <w:sz w:val="6"/>
          <w:szCs w:val="6"/>
        </w:rPr>
      </w:r>
    </w:p>
    <w:p>
      <w:pPr>
        <w:pStyle w:val="Normal"/>
        <w:rPr/>
      </w:pPr>
      <w:r>
        <w:rPr/>
        <w:tab/>
        <w:t>Pour connaître les tables intermédiaires (ci-dessous) et les clés étrangères nous avons générer un diagramme MLD à partir de la modélisation MCD avec Jmerise.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3175" distL="0" distR="0">
            <wp:extent cx="5943600" cy="2892425"/>
            <wp:effectExtent l="0" t="0" r="0" b="0"/>
            <wp:docPr id="4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Titre2"/>
        <w:rPr/>
      </w:pPr>
      <w:r>
        <w:rPr/>
        <w:tab/>
        <w:t xml:space="preserve">C) </w:t>
      </w:r>
      <w:bookmarkStart w:id="4" w:name="_Toc512328196"/>
      <w:r>
        <w:rPr/>
        <w:t>Classe</w:t>
      </w:r>
      <w:bookmarkEnd w:id="4"/>
      <w:r>
        <w:rPr/>
        <w:t>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2540" distL="0" distR="0">
            <wp:extent cx="5943600" cy="3858895"/>
            <wp:effectExtent l="0" t="0" r="0" b="0"/>
            <wp:docPr id="5" name="Imag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re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2"/>
        <w:rPr/>
      </w:pPr>
      <w:r>
        <w:rPr/>
        <w:tab/>
        <w:t xml:space="preserve">D) </w:t>
      </w:r>
      <w:bookmarkStart w:id="5" w:name="_Toc512328197"/>
      <w:r>
        <w:rPr/>
        <w:t>Collaboration</w:t>
      </w:r>
      <w:bookmarkEnd w:id="5"/>
    </w:p>
    <w:p>
      <w:pPr>
        <w:pStyle w:val="Normal"/>
        <w:rPr/>
      </w:pPr>
      <w:r>
        <w:rPr/>
      </w:r>
      <w:bookmarkStart w:id="6" w:name="_GoBack"/>
      <w:bookmarkStart w:id="7" w:name="_GoBack"/>
      <w:bookmarkEnd w:id="7"/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5943600" cy="5933440"/>
            <wp:effectExtent l="0" t="0" r="0" b="0"/>
            <wp:docPr id="6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7"/>
      <w:type w:val="nextPage"/>
      <w:pgSz w:w="12240" w:h="15840"/>
      <w:pgMar w:left="1440" w:right="1440" w:header="0" w:top="1440" w:footer="708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540" w:type="dxa"/>
      <w:jc w:val="left"/>
      <w:tblInd w:w="-180" w:type="dxa"/>
      <w:tblBorders>
        <w:top w:val="single" w:sz="4" w:space="0" w:color="000000"/>
      </w:tblBorders>
      <w:tblCellMar>
        <w:top w:w="72" w:type="dxa"/>
        <w:left w:w="115" w:type="dxa"/>
        <w:bottom w:w="72" w:type="dxa"/>
        <w:right w:w="115" w:type="dxa"/>
      </w:tblCellMar>
      <w:tblLook w:firstRow="1" w:noVBand="1" w:lastRow="0" w:firstColumn="1" w:lastColumn="0" w:noHBand="0" w:val="04a0"/>
    </w:tblPr>
    <w:tblGrid>
      <w:gridCol w:w="8600"/>
      <w:gridCol w:w="940"/>
    </w:tblGrid>
    <w:tr>
      <w:trPr/>
      <w:tc>
        <w:tcPr>
          <w:tcW w:w="8600" w:type="dxa"/>
          <w:tcBorders>
            <w:top w:val="single" w:sz="4" w:space="0" w:color="000000"/>
          </w:tcBorders>
          <w:shd w:fill="auto" w:val="clear"/>
        </w:tcPr>
        <w:p>
          <w:pPr>
            <w:pStyle w:val="Pieddepage"/>
            <w:jc w:val="right"/>
            <w:rPr/>
          </w:pPr>
          <w:r>
            <w:rPr>
              <w:sz w:val="20"/>
              <w:szCs w:val="20"/>
            </w:rPr>
            <w:t xml:space="preserve">Projet </w:t>
          </w:r>
          <w:sdt>
            <w:sdtPr>
              <w:text/>
              <w:dataBinding w:prefixMappings="xmlns:ns0='http://schemas.openxmlformats.org/officeDocument/2006/extended-properties'" w:xpath="/ns0:Properties[1]/ns0:Company[1]" w:storeItemID="{6668398D-A668-4E3E-A5EB-62B293D839F1}"/>
              <w:alias w:val="Société"/>
            </w:sdtPr>
            <w:sdtContent>
              <w:r>
                <w:rPr>
                  <w:sz w:val="20"/>
                  <w:szCs w:val="20"/>
                </w:rPr>
                <w:t>Algobreizh</w:t>
              </w:r>
              <w:r>
                <w:rPr>
                  <w:sz w:val="20"/>
                  <w:szCs w:val="20"/>
                </w:rPr>
                <w:t xml:space="preserve"> |</w:t>
              </w:r>
            </w:sdtContent>
          </w:sdt>
          <w:r>
            <w:rPr>
              <w:sz w:val="20"/>
              <w:szCs w:val="20"/>
            </w:rPr>
            <w:t xml:space="preserve"> Analyse </w:t>
          </w:r>
          <w:r>
            <w:rPr>
              <w:sz w:val="20"/>
              <w:szCs w:val="20"/>
            </w:rPr>
            <w:t>technique</w:t>
          </w:r>
          <w:r>
            <w:rPr>
              <w:sz w:val="20"/>
              <w:szCs w:val="20"/>
            </w:rPr>
            <w:t xml:space="preserve"> | </w:t>
          </w:r>
          <w:r>
            <w:rPr>
              <w:sz w:val="20"/>
              <w:szCs w:val="20"/>
            </w:rPr>
            <w:t>Auteurs : PILORGE Dorian, BESRET Paul et MARTINEZ Quentin</w:t>
          </w:r>
        </w:p>
      </w:tc>
      <w:tc>
        <w:tcPr>
          <w:tcW w:w="940" w:type="dxa"/>
          <w:tcBorders>
            <w:top w:val="single" w:sz="4" w:space="0" w:color="C0504D"/>
          </w:tcBorders>
          <w:shd w:color="auto" w:fill="943634" w:themeFill="accent2" w:themeFillShade="bf" w:val="clear"/>
        </w:tcPr>
        <w:p>
          <w:pPr>
            <w:pStyle w:val="Entte"/>
            <w:rPr>
              <w:color w:val="FFFFFF" w:themeColor="background1"/>
            </w:rPr>
          </w:pP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7</w:t>
          </w:r>
          <w:r>
            <w:rPr/>
            <w:fldChar w:fldCharType="end"/>
          </w:r>
        </w:p>
      </w:tc>
    </w:tr>
  </w:tbl>
  <w:p>
    <w:pPr>
      <w:pStyle w:val="Pieddepage"/>
      <w:rPr/>
    </w:pPr>
    <w:r>
      <w:rPr/>
    </w:r>
  </w:p>
</w:ftr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2e4168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4168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37a9"/>
    <w:pPr>
      <w:keepNext w:val="true"/>
      <w:keepLines/>
      <w:spacing w:before="40" w:after="0"/>
      <w:outlineLvl w:val="2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7a9"/>
    <w:pPr>
      <w:keepNext w:val="true"/>
      <w:keepLines/>
      <w:spacing w:before="40" w:after="0"/>
      <w:outlineLvl w:val="3"/>
    </w:pPr>
    <w:rPr>
      <w:rFonts w:ascii="Cambria" w:hAnsi="Cambria" w:eastAsia="" w:cs="" w:asciiTheme="majorHAnsi" w:cstheme="majorBidi" w:eastAsiaTheme="majorEastAsia" w:hAnsiTheme="majorHAnsi"/>
      <w:i/>
      <w:iCs/>
      <w:color w:val="365F91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ansinterligneCar" w:customStyle="1">
    <w:name w:val="Sans interligne Car"/>
    <w:basedOn w:val="DefaultParagraphFont"/>
    <w:link w:val="Sansinterligne"/>
    <w:uiPriority w:val="1"/>
    <w:qFormat/>
    <w:rsid w:val="002e4168"/>
    <w:rPr>
      <w:rFonts w:eastAsia="" w:eastAsiaTheme="minorEastAsia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2e4168"/>
    <w:rPr>
      <w:rFonts w:ascii="Tahoma" w:hAnsi="Tahoma" w:cs="Tahoma"/>
      <w:sz w:val="16"/>
      <w:szCs w:val="16"/>
      <w:lang w:val="fr-FR"/>
    </w:rPr>
  </w:style>
  <w:style w:type="character" w:styleId="EntteCar" w:customStyle="1">
    <w:name w:val="En-tête Car"/>
    <w:basedOn w:val="DefaultParagraphFont"/>
    <w:link w:val="En-tte"/>
    <w:uiPriority w:val="99"/>
    <w:qFormat/>
    <w:rsid w:val="002e4168"/>
    <w:rPr>
      <w:lang w:val="fr-FR"/>
    </w:rPr>
  </w:style>
  <w:style w:type="character" w:styleId="PieddepageCar" w:customStyle="1">
    <w:name w:val="Pied de page Car"/>
    <w:basedOn w:val="DefaultParagraphFont"/>
    <w:link w:val="Pieddepage"/>
    <w:uiPriority w:val="99"/>
    <w:qFormat/>
    <w:rsid w:val="002e4168"/>
    <w:rPr>
      <w:lang w:val="fr-FR"/>
    </w:rPr>
  </w:style>
  <w:style w:type="character" w:styleId="Titre1Car" w:customStyle="1">
    <w:name w:val="Titre 1 Car"/>
    <w:basedOn w:val="DefaultParagraphFont"/>
    <w:link w:val="Titre1"/>
    <w:uiPriority w:val="9"/>
    <w:qFormat/>
    <w:rsid w:val="002e4168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  <w:lang w:val="fr-FR"/>
    </w:rPr>
  </w:style>
  <w:style w:type="character" w:styleId="LienInternet">
    <w:name w:val="Lien Internet"/>
    <w:basedOn w:val="DefaultParagraphFont"/>
    <w:uiPriority w:val="99"/>
    <w:unhideWhenUsed/>
    <w:rsid w:val="002e4168"/>
    <w:rPr>
      <w:color w:val="0000FF" w:themeColor="hyperlink"/>
      <w:u w:val="single"/>
    </w:rPr>
  </w:style>
  <w:style w:type="character" w:styleId="Titre2Car" w:customStyle="1">
    <w:name w:val="Titre 2 Car"/>
    <w:basedOn w:val="DefaultParagraphFont"/>
    <w:link w:val="Titre2"/>
    <w:uiPriority w:val="9"/>
    <w:qFormat/>
    <w:rsid w:val="002e4168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  <w:lang w:val="fr-FR"/>
    </w:rPr>
  </w:style>
  <w:style w:type="character" w:styleId="TitreCar" w:customStyle="1">
    <w:name w:val="Titre Car"/>
    <w:basedOn w:val="DefaultParagraphFont"/>
    <w:link w:val="Titre"/>
    <w:uiPriority w:val="10"/>
    <w:qFormat/>
    <w:rsid w:val="002e4168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val="fr-FR"/>
    </w:rPr>
  </w:style>
  <w:style w:type="character" w:styleId="Strong">
    <w:name w:val="Strong"/>
    <w:basedOn w:val="DefaultParagraphFont"/>
    <w:uiPriority w:val="22"/>
    <w:qFormat/>
    <w:rsid w:val="000d6a7a"/>
    <w:rPr>
      <w:b/>
      <w:bCs/>
    </w:rPr>
  </w:style>
  <w:style w:type="character" w:styleId="Accentuation">
    <w:name w:val="Accentuation"/>
    <w:basedOn w:val="DefaultParagraphFont"/>
    <w:uiPriority w:val="20"/>
    <w:qFormat/>
    <w:rsid w:val="000d6a7a"/>
    <w:rPr>
      <w:i/>
      <w:iCs/>
    </w:rPr>
  </w:style>
  <w:style w:type="character" w:styleId="Titre3Car" w:customStyle="1">
    <w:name w:val="Titre 3 Car"/>
    <w:basedOn w:val="DefaultParagraphFont"/>
    <w:link w:val="Titre3"/>
    <w:uiPriority w:val="9"/>
    <w:qFormat/>
    <w:rsid w:val="004337a9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  <w:lang w:val="fr-FR"/>
    </w:rPr>
  </w:style>
  <w:style w:type="character" w:styleId="Titre4Car" w:customStyle="1">
    <w:name w:val="Titre 4 Car"/>
    <w:basedOn w:val="DefaultParagraphFont"/>
    <w:link w:val="Titre4"/>
    <w:uiPriority w:val="9"/>
    <w:qFormat/>
    <w:rsid w:val="004337a9"/>
    <w:rPr>
      <w:rFonts w:ascii="Cambria" w:hAnsi="Cambria" w:eastAsia="" w:cs="" w:asciiTheme="majorHAnsi" w:cstheme="majorBidi" w:eastAsiaTheme="majorEastAsia" w:hAnsiTheme="majorHAnsi"/>
      <w:i/>
      <w:iCs/>
      <w:color w:val="365F91" w:themeColor="accent1" w:themeShade="bf"/>
      <w:lang w:val="fr-FR"/>
    </w:rPr>
  </w:style>
  <w:style w:type="character" w:styleId="ListLabel1">
    <w:name w:val="ListLabel 1"/>
    <w:qFormat/>
    <w:rPr>
      <w:rFonts w:eastAsia="Calibri" w:cs="Calibri"/>
      <w:b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Sautdindex">
    <w:name w:val="Saut d'index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Spacing">
    <w:name w:val="No Spacing"/>
    <w:link w:val="SansinterligneCar"/>
    <w:uiPriority w:val="1"/>
    <w:qFormat/>
    <w:rsid w:val="002e4168"/>
    <w:pPr>
      <w:widowControl/>
      <w:bidi w:val="0"/>
      <w:spacing w:lineRule="auto" w:line="240" w:before="0" w:after="0"/>
      <w:jc w:val="left"/>
    </w:pPr>
    <w:rPr>
      <w:rFonts w:eastAsia="" w:eastAsiaTheme="minorEastAsia" w:ascii="Calibri" w:hAnsi="Calibri" w:cs=""/>
      <w:color w:val="auto"/>
      <w:kern w:val="0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2e416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Entte">
    <w:name w:val="Header"/>
    <w:basedOn w:val="Normal"/>
    <w:link w:val="En-tteCar"/>
    <w:uiPriority w:val="99"/>
    <w:unhideWhenUsed/>
    <w:rsid w:val="002e4168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2e4168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TOCHeading">
    <w:name w:val="TOC Heading"/>
    <w:basedOn w:val="Titre1"/>
    <w:next w:val="Normal"/>
    <w:uiPriority w:val="39"/>
    <w:semiHidden/>
    <w:unhideWhenUsed/>
    <w:qFormat/>
    <w:rsid w:val="002e4168"/>
    <w:pPr/>
    <w:rPr>
      <w:lang w:val="en-US"/>
    </w:rPr>
  </w:style>
  <w:style w:type="paragraph" w:styleId="Tabledesmatiresniveau1">
    <w:name w:val="TOC 1"/>
    <w:basedOn w:val="Normal"/>
    <w:next w:val="Normal"/>
    <w:autoRedefine/>
    <w:uiPriority w:val="39"/>
    <w:unhideWhenUsed/>
    <w:qFormat/>
    <w:rsid w:val="002e4168"/>
    <w:pPr>
      <w:spacing w:before="0" w:after="100"/>
    </w:pPr>
    <w:rPr/>
  </w:style>
  <w:style w:type="paragraph" w:styleId="Titreprincipal">
    <w:name w:val="Title"/>
    <w:basedOn w:val="Normal"/>
    <w:next w:val="Normal"/>
    <w:link w:val="TitreCar"/>
    <w:uiPriority w:val="10"/>
    <w:qFormat/>
    <w:rsid w:val="002e4168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NormalWeb">
    <w:name w:val="Normal (Web)"/>
    <w:basedOn w:val="Normal"/>
    <w:uiPriority w:val="99"/>
    <w:unhideWhenUsed/>
    <w:qFormat/>
    <w:rsid w:val="000d6a7a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0d6a7a"/>
    <w:pPr>
      <w:spacing w:before="0" w:after="200"/>
      <w:ind w:left="720" w:hanging="0"/>
      <w:contextualSpacing/>
    </w:pPr>
    <w:rPr/>
  </w:style>
  <w:style w:type="paragraph" w:styleId="Tabledesmatiresniveau2">
    <w:name w:val="TOC 2"/>
    <w:basedOn w:val="Normal"/>
    <w:next w:val="Normal"/>
    <w:autoRedefine/>
    <w:uiPriority w:val="39"/>
    <w:unhideWhenUsed/>
    <w:qFormat/>
    <w:rsid w:val="004921e6"/>
    <w:pPr>
      <w:spacing w:before="0" w:after="100"/>
      <w:ind w:left="220" w:hanging="0"/>
    </w:pPr>
    <w:rPr>
      <w:rFonts w:eastAsia="" w:eastAsiaTheme="minorEastAsia"/>
      <w:lang w:val="en-US"/>
    </w:rPr>
  </w:style>
  <w:style w:type="paragraph" w:styleId="Tabledesmatiresniveau3">
    <w:name w:val="TOC 3"/>
    <w:basedOn w:val="Normal"/>
    <w:next w:val="Normal"/>
    <w:autoRedefine/>
    <w:uiPriority w:val="39"/>
    <w:unhideWhenUsed/>
    <w:qFormat/>
    <w:rsid w:val="004921e6"/>
    <w:pPr>
      <w:spacing w:before="0" w:after="100"/>
      <w:ind w:left="440" w:hanging="0"/>
    </w:pPr>
    <w:rPr>
      <w:rFonts w:eastAsia="" w:eastAsiaTheme="minorEastAsia"/>
      <w:lang w:val="en-US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unhideWhenUsed/>
    <w:rsid w:val="004337a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<Relationship Id="rId12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>2018-01-18T00:00:00</PublishDate>
  <Abstract>Spécifications techniques pour le projet fictif Algobreizh réalisé dans le cadre du BTS SIO (Option SLAM). Auteurs :  PILORGE Dorian, BESRET Paul et MARTINEZ Quentin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6951D2C9-8D36-BF45-BBB2-291C3847E58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Application>LibreOffice/6.1.5.2$Windows_X86_64 LibreOffice_project/90f8dcf33c87b3705e78202e3df5142b201bd805</Application>
  <Pages>7</Pages>
  <Words>324</Words>
  <Characters>1931</Characters>
  <CharactersWithSpaces>2232</CharactersWithSpaces>
  <Paragraphs>39</Paragraphs>
  <Company>Algobreizh |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2018-04-12T20:38:00Z</dcterms:created>
  <dc:creator>Quentin Martinez</dc:creator>
  <dc:description/>
  <dc:language>fr-FR</dc:language>
  <cp:lastModifiedBy/>
  <dcterms:modified xsi:type="dcterms:W3CDTF">2019-04-23T17:01:05Z</dcterms:modified>
  <cp:revision>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Algobreizh |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