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84" w:rsidRDefault="00F80C97">
      <w:pPr>
        <w:adjustRightInd w:val="0"/>
        <w:spacing w:line="300" w:lineRule="auto"/>
        <w:jc w:val="center"/>
        <w:rPr>
          <w:rFonts w:ascii="Times New Roman" w:eastAsia="黑体" w:hAnsi="Times New Roman" w:cs="Times New Roman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kern w:val="0"/>
          <w:sz w:val="32"/>
          <w:szCs w:val="32"/>
        </w:rPr>
        <w:t>附件</w:t>
      </w:r>
      <w:r>
        <w:rPr>
          <w:rFonts w:ascii="Times New Roman" w:eastAsia="黑体" w:hAnsi="Times New Roman" w:cs="Times New Roman"/>
          <w:kern w:val="0"/>
          <w:sz w:val="32"/>
          <w:szCs w:val="32"/>
        </w:rPr>
        <w:t>1</w:t>
      </w:r>
      <w:r>
        <w:rPr>
          <w:rFonts w:ascii="Times New Roman" w:eastAsia="黑体" w:hAnsi="Times New Roman" w:cs="Times New Roman"/>
          <w:kern w:val="0"/>
          <w:sz w:val="32"/>
          <w:szCs w:val="32"/>
        </w:rPr>
        <w:t>：任务区域地形数据及文件格式说明</w:t>
      </w:r>
    </w:p>
    <w:p w:rsidR="006A3ECF" w:rsidRPr="00F1791C" w:rsidRDefault="006A3ECF" w:rsidP="006A3ECF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  <w:r w:rsidRPr="00F1791C">
        <w:rPr>
          <w:rFonts w:ascii="Times New Roman" w:hAnsi="Times New Roman" w:cs="Times New Roman" w:hint="eastAsia"/>
          <w:b/>
          <w:sz w:val="24"/>
        </w:rPr>
        <w:t>1</w:t>
      </w:r>
      <w:r w:rsidRPr="00F1791C">
        <w:rPr>
          <w:rFonts w:ascii="Times New Roman" w:hAnsi="Times New Roman" w:cs="Times New Roman" w:hint="eastAsia"/>
          <w:b/>
          <w:sz w:val="24"/>
        </w:rPr>
        <w:t>、地形数据下载：</w:t>
      </w:r>
    </w:p>
    <w:p w:rsidR="00DC3529" w:rsidRDefault="00DC3529" w:rsidP="006A3EC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下载地址：</w:t>
      </w:r>
      <w:r>
        <w:rPr>
          <w:rFonts w:ascii="Times New Roman" w:hAnsi="Times New Roman" w:cs="Times New Roman" w:hint="eastAsia"/>
          <w:sz w:val="24"/>
        </w:rPr>
        <w:t xml:space="preserve"> </w:t>
      </w:r>
      <w:hyperlink r:id="rId7" w:history="1">
        <w:r w:rsidR="001124A8" w:rsidRPr="009142EF">
          <w:rPr>
            <w:rStyle w:val="af1"/>
            <w:rFonts w:ascii="Times New Roman" w:hAnsi="Times New Roman" w:cs="Times New Roman"/>
            <w:sz w:val="24"/>
          </w:rPr>
          <w:t>http://120.24.70.139:9090/tem</w:t>
        </w:r>
        <w:r w:rsidR="001124A8" w:rsidRPr="009142EF">
          <w:rPr>
            <w:rStyle w:val="af1"/>
            <w:rFonts w:ascii="Times New Roman" w:hAnsi="Times New Roman" w:cs="Times New Roman"/>
            <w:sz w:val="24"/>
          </w:rPr>
          <w:t>p</w:t>
        </w:r>
        <w:r w:rsidR="001124A8" w:rsidRPr="009142EF">
          <w:rPr>
            <w:rStyle w:val="af1"/>
            <w:rFonts w:ascii="Times New Roman" w:hAnsi="Times New Roman" w:cs="Times New Roman"/>
            <w:sz w:val="24"/>
          </w:rPr>
          <w:t>/ma</w:t>
        </w:r>
        <w:r w:rsidR="001124A8" w:rsidRPr="009142EF">
          <w:rPr>
            <w:rStyle w:val="af1"/>
            <w:rFonts w:ascii="Times New Roman" w:hAnsi="Times New Roman" w:cs="Times New Roman"/>
            <w:sz w:val="24"/>
          </w:rPr>
          <w:t>p</w:t>
        </w:r>
        <w:r w:rsidR="001124A8" w:rsidRPr="009142EF">
          <w:rPr>
            <w:rStyle w:val="af1"/>
            <w:rFonts w:ascii="Times New Roman" w:hAnsi="Times New Roman" w:cs="Times New Roman"/>
            <w:sz w:val="24"/>
          </w:rPr>
          <w:t>.7</w:t>
        </w:r>
        <w:r w:rsidR="001124A8" w:rsidRPr="009142EF">
          <w:rPr>
            <w:rStyle w:val="af1"/>
            <w:rFonts w:ascii="Times New Roman" w:hAnsi="Times New Roman" w:cs="Times New Roman" w:hint="eastAsia"/>
            <w:sz w:val="24"/>
          </w:rPr>
          <w:t>z</w:t>
        </w:r>
      </w:hyperlink>
      <w:r w:rsidR="001124A8">
        <w:rPr>
          <w:rFonts w:ascii="Times New Roman" w:hAnsi="Times New Roman" w:cs="Times New Roman"/>
          <w:sz w:val="24"/>
        </w:rPr>
        <w:t xml:space="preserve"> </w:t>
      </w:r>
    </w:p>
    <w:p w:rsidR="00DC3529" w:rsidRDefault="00DC3529">
      <w:pPr>
        <w:spacing w:line="360" w:lineRule="auto"/>
        <w:ind w:firstLineChars="200" w:firstLine="480"/>
        <w:rPr>
          <w:rFonts w:ascii="Menlo" w:eastAsia="宋体" w:hAnsi="Menlo" w:cs="Menlo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sz w:val="24"/>
        </w:rPr>
        <w:t>下载地形数据</w:t>
      </w:r>
      <w:r>
        <w:rPr>
          <w:rFonts w:ascii="Times New Roman" w:hAnsi="Times New Roman" w:cs="Times New Roman" w:hint="eastAsia"/>
          <w:sz w:val="24"/>
        </w:rPr>
        <w:t>MD</w:t>
      </w:r>
      <w:r w:rsidR="006A3EC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码：</w:t>
      </w:r>
      <w:r w:rsidR="006A3ECF">
        <w:rPr>
          <w:rFonts w:ascii="Menlo" w:eastAsia="宋体" w:hAnsi="Menlo" w:cs="Menlo"/>
          <w:color w:val="000000"/>
          <w:kern w:val="0"/>
          <w:sz w:val="22"/>
          <w:szCs w:val="22"/>
        </w:rPr>
        <w:t>31bcaad2d3e25a2fd29e7adcfe858d1a</w:t>
      </w:r>
    </w:p>
    <w:p w:rsidR="006A3ECF" w:rsidRDefault="006A3EC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MD5</w:t>
      </w:r>
      <w:r>
        <w:rPr>
          <w:rFonts w:ascii="Times New Roman" w:hAnsi="Times New Roman" w:cs="Times New Roman" w:hint="eastAsia"/>
          <w:sz w:val="24"/>
        </w:rPr>
        <w:t>码用于校验下载的文件是否完整。</w:t>
      </w:r>
      <w:bookmarkStart w:id="0" w:name="_GoBack"/>
      <w:bookmarkEnd w:id="0"/>
    </w:p>
    <w:p w:rsidR="006A3ECF" w:rsidRPr="00F1791C" w:rsidRDefault="006A3ECF" w:rsidP="006A3ECF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  <w:r w:rsidRPr="00F1791C">
        <w:rPr>
          <w:rFonts w:ascii="Times New Roman" w:hAnsi="Times New Roman" w:cs="Times New Roman" w:hint="eastAsia"/>
          <w:b/>
          <w:sz w:val="24"/>
        </w:rPr>
        <w:t>2</w:t>
      </w:r>
      <w:r w:rsidRPr="00F1791C">
        <w:rPr>
          <w:rFonts w:ascii="Times New Roman" w:hAnsi="Times New Roman" w:cs="Times New Roman" w:hint="eastAsia"/>
          <w:b/>
          <w:sz w:val="24"/>
        </w:rPr>
        <w:t>、地形数据说明</w:t>
      </w:r>
    </w:p>
    <w:p w:rsidR="00A40884" w:rsidRDefault="00F80C9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任务区域是在水平面上投影范围为</w:t>
      </w:r>
      <w:r>
        <w:rPr>
          <w:rFonts w:ascii="Times New Roman" w:hAnsi="Times New Roman" w:cs="Times New Roman"/>
          <w:sz w:val="24"/>
        </w:rPr>
        <w:t>62.5km×62.5km</w:t>
      </w:r>
      <w:r>
        <w:rPr>
          <w:rFonts w:ascii="Times New Roman" w:hAnsi="Times New Roman" w:cs="Times New Roman"/>
          <w:sz w:val="24"/>
        </w:rPr>
        <w:t>的山地区域，不考虑地球曲率的影响，地表无植被。结合测绘精度，将该区域划分为</w:t>
      </w:r>
      <w:r>
        <w:rPr>
          <w:rFonts w:ascii="Times New Roman" w:hAnsi="Times New Roman" w:cs="Times New Roman"/>
          <w:sz w:val="24"/>
        </w:rPr>
        <w:t>12500×12500</w:t>
      </w:r>
      <w:r>
        <w:rPr>
          <w:rFonts w:ascii="Times New Roman" w:hAnsi="Times New Roman" w:cs="Times New Roman"/>
          <w:sz w:val="24"/>
        </w:rPr>
        <w:t>个栅格，每个栅格是边长为</w:t>
      </w:r>
      <w:r>
        <w:rPr>
          <w:rFonts w:ascii="Times New Roman" w:hAnsi="Times New Roman" w:cs="Times New Roman"/>
          <w:sz w:val="24"/>
        </w:rPr>
        <w:t>5m</w:t>
      </w:r>
      <w:r>
        <w:rPr>
          <w:rFonts w:ascii="Times New Roman" w:hAnsi="Times New Roman" w:cs="Times New Roman"/>
          <w:sz w:val="24"/>
        </w:rPr>
        <w:t>的正方形小块。</w:t>
      </w:r>
    </w:p>
    <w:p w:rsidR="00A40884" w:rsidRDefault="00F80C97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栅格</w:t>
      </w:r>
      <w:r>
        <w:rPr>
          <w:rFonts w:ascii="Times New Roman" w:hAnsi="Times New Roman" w:cs="Times New Roman"/>
          <w:sz w:val="24"/>
        </w:rPr>
        <w:t>是本题用于描述空间位置和地形特征的基本对象，其基本属性包括坐标、高程、坡度、坡向等。</w:t>
      </w:r>
    </w:p>
    <w:p w:rsidR="00A40884" w:rsidRDefault="00F80C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坐标</w:t>
      </w:r>
      <w:r>
        <w:rPr>
          <w:rFonts w:ascii="Times New Roman" w:hAnsi="Times New Roman" w:cs="Times New Roman"/>
          <w:sz w:val="24"/>
        </w:rPr>
        <w:t>：以区域西南角栅格中心点为原点，正东为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>轴正向，正北为</w:t>
      </w:r>
      <w:r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>轴正向，单位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长度</w:t>
      </w:r>
      <w:r>
        <w:rPr>
          <w:rFonts w:ascii="Times New Roman" w:hAnsi="Times New Roman" w:cs="Times New Roman"/>
          <w:sz w:val="24"/>
        </w:rPr>
        <w:t>5m</w:t>
      </w:r>
      <w:r>
        <w:rPr>
          <w:rFonts w:ascii="Times New Roman" w:hAnsi="Times New Roman" w:cs="Times New Roman"/>
          <w:sz w:val="24"/>
        </w:rPr>
        <w:t>，建立平面直角坐标系。以每个栅格中心点坐标代表该栅格，如，区域西南角栅格的坐标为</w:t>
      </w:r>
      <w:r>
        <w:rPr>
          <w:rFonts w:ascii="Times New Roman" w:hAnsi="Times New Roman" w:cs="Times New Roman"/>
          <w:sz w:val="24"/>
        </w:rPr>
        <w:t>(0, 0)</w:t>
      </w:r>
      <w:r>
        <w:rPr>
          <w:rFonts w:ascii="Times New Roman" w:hAnsi="Times New Roman" w:cs="Times New Roman"/>
          <w:sz w:val="24"/>
        </w:rPr>
        <w:t>，该栅格可简称为栅格</w:t>
      </w:r>
      <w:r>
        <w:rPr>
          <w:rFonts w:ascii="Times New Roman" w:hAnsi="Times New Roman" w:cs="Times New Roman"/>
          <w:sz w:val="24"/>
        </w:rPr>
        <w:t>(0, 0)</w:t>
      </w:r>
      <w:r>
        <w:rPr>
          <w:rFonts w:ascii="Times New Roman" w:hAnsi="Times New Roman" w:cs="Times New Roman"/>
          <w:sz w:val="24"/>
        </w:rPr>
        <w:t>；东南角栅格的坐标为</w:t>
      </w:r>
      <w:r>
        <w:rPr>
          <w:rFonts w:ascii="Times New Roman" w:hAnsi="Times New Roman" w:cs="Times New Roman"/>
          <w:sz w:val="24"/>
        </w:rPr>
        <w:t>(12499, 0)</w:t>
      </w:r>
      <w:r>
        <w:rPr>
          <w:rFonts w:ascii="Times New Roman" w:hAnsi="Times New Roman" w:cs="Times New Roman"/>
          <w:sz w:val="24"/>
        </w:rPr>
        <w:t>，该栅格可简称为栅格</w:t>
      </w:r>
      <w:r>
        <w:rPr>
          <w:rFonts w:ascii="Times New Roman" w:hAnsi="Times New Roman" w:cs="Times New Roman"/>
          <w:sz w:val="24"/>
        </w:rPr>
        <w:t>(12499, 0)</w:t>
      </w:r>
      <w:r>
        <w:rPr>
          <w:rFonts w:ascii="Times New Roman" w:hAnsi="Times New Roman" w:cs="Times New Roman"/>
          <w:sz w:val="24"/>
        </w:rPr>
        <w:t>；栅格</w:t>
      </w:r>
      <w:r>
        <w:rPr>
          <w:rFonts w:ascii="Times New Roman" w:hAnsi="Times New Roman" w:cs="Times New Roman"/>
          <w:sz w:val="24"/>
        </w:rPr>
        <w:t>(0, 12499)</w:t>
      </w:r>
      <w:r>
        <w:rPr>
          <w:rFonts w:ascii="Times New Roman" w:hAnsi="Times New Roman" w:cs="Times New Roman"/>
          <w:sz w:val="24"/>
        </w:rPr>
        <w:t>为区域西北角栅格，栅格</w:t>
      </w:r>
      <w:r>
        <w:rPr>
          <w:rFonts w:ascii="Times New Roman" w:hAnsi="Times New Roman" w:cs="Times New Roman"/>
          <w:sz w:val="24"/>
        </w:rPr>
        <w:t>(12499, 12499)</w:t>
      </w:r>
      <w:r>
        <w:rPr>
          <w:rFonts w:ascii="Times New Roman" w:hAnsi="Times New Roman" w:cs="Times New Roman"/>
          <w:sz w:val="24"/>
        </w:rPr>
        <w:t>为东北角栅格。</w:t>
      </w:r>
    </w:p>
    <w:p w:rsidR="00A40884" w:rsidRDefault="00F80C97">
      <w:pPr>
        <w:spacing w:line="360" w:lineRule="auto"/>
        <w:ind w:left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27780" cy="3380740"/>
            <wp:effectExtent l="0" t="0" r="863" b="0"/>
            <wp:docPr id="18" name="图片 18" descr="G:\微信图片_2024092900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G:\微信图片_202409290003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112" cy="337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84" w:rsidRDefault="00F80C97">
      <w:pPr>
        <w:spacing w:line="360" w:lineRule="auto"/>
        <w:ind w:firstLine="480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黑体" w:cs="Times New Roman"/>
          <w:szCs w:val="21"/>
        </w:rPr>
        <w:t>图</w:t>
      </w:r>
      <w:r>
        <w:rPr>
          <w:rFonts w:ascii="Times New Roman" w:eastAsia="黑体" w:hAnsi="Times New Roman" w:cs="Times New Roman"/>
          <w:szCs w:val="21"/>
        </w:rPr>
        <w:t xml:space="preserve">1 </w:t>
      </w:r>
      <w:r>
        <w:rPr>
          <w:rFonts w:ascii="Times New Roman" w:eastAsia="黑体" w:hAnsi="黑体" w:cs="Times New Roman"/>
          <w:szCs w:val="21"/>
        </w:rPr>
        <w:t>栅格坐标示意图</w:t>
      </w:r>
    </w:p>
    <w:p w:rsidR="00A40884" w:rsidRDefault="00F80C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高程</w:t>
      </w:r>
      <w:r>
        <w:rPr>
          <w:rFonts w:ascii="Times New Roman" w:hAnsi="Times New Roman" w:cs="Times New Roman"/>
          <w:sz w:val="24"/>
        </w:rPr>
        <w:t>：经测绘得到每个栅格中心点的高程值（单位：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，保留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位小数），将栅格中心点的高程值简称为栅格的高程。如，栅格</w:t>
      </w:r>
      <w:r>
        <w:rPr>
          <w:rFonts w:ascii="Times New Roman" w:hAnsi="Times New Roman" w:cs="Times New Roman"/>
          <w:sz w:val="24"/>
        </w:rPr>
        <w:t>(12499, 0)</w:t>
      </w:r>
      <w:r>
        <w:rPr>
          <w:rFonts w:ascii="Times New Roman" w:hAnsi="Times New Roman" w:cs="Times New Roman"/>
          <w:sz w:val="24"/>
        </w:rPr>
        <w:t>的高程为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5038.84</w:t>
      </w:r>
      <w:r>
        <w:rPr>
          <w:rFonts w:ascii="Times New Roman" w:hAnsi="Times New Roman" w:cs="Times New Roman"/>
          <w:sz w:val="24"/>
        </w:rPr>
        <w:t>，栅格</w:t>
      </w:r>
      <w:r>
        <w:rPr>
          <w:rFonts w:ascii="Times New Roman" w:hAnsi="Times New Roman" w:cs="Times New Roman"/>
          <w:sz w:val="24"/>
        </w:rPr>
        <w:t>(12499, 12499)</w:t>
      </w:r>
      <w:r>
        <w:rPr>
          <w:rFonts w:ascii="Times New Roman" w:hAnsi="Times New Roman" w:cs="Times New Roman"/>
          <w:sz w:val="24"/>
        </w:rPr>
        <w:t>的高程为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4954.06</w:t>
      </w:r>
      <w:r>
        <w:rPr>
          <w:rFonts w:ascii="Times New Roman" w:hAnsi="Times New Roman" w:cs="Times New Roman"/>
          <w:sz w:val="24"/>
        </w:rPr>
        <w:t>。任务区域的地形数据保存在</w:t>
      </w:r>
      <w:r>
        <w:rPr>
          <w:rFonts w:ascii="Times New Roman" w:hAnsi="Times New Roman" w:cs="Times New Roman"/>
          <w:sz w:val="24"/>
        </w:rPr>
        <w:t>TIFF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Tagged Image File Format</w:t>
      </w:r>
      <w:r>
        <w:rPr>
          <w:rFonts w:ascii="Times New Roman" w:hAnsi="Times New Roman" w:cs="Times New Roman"/>
          <w:sz w:val="24"/>
        </w:rPr>
        <w:t>）格式文件</w:t>
      </w:r>
      <w:proofErr w:type="spellStart"/>
      <w:r>
        <w:rPr>
          <w:rFonts w:ascii="Times New Roman" w:hAnsi="Times New Roman" w:cs="Times New Roman"/>
          <w:sz w:val="24"/>
        </w:rPr>
        <w:t>map.tif</w:t>
      </w:r>
      <w:proofErr w:type="spellEnd"/>
      <w:r>
        <w:rPr>
          <w:rFonts w:ascii="Times New Roman" w:hAnsi="Times New Roman" w:cs="Times New Roman"/>
          <w:sz w:val="24"/>
        </w:rPr>
        <w:t>中，即，该文件记录了整个任务区域所有栅格中心点的高程数据。</w:t>
      </w:r>
      <w:r>
        <w:rPr>
          <w:rFonts w:ascii="Times New Roman" w:hAnsi="Times New Roman" w:cs="Times New Roman"/>
          <w:sz w:val="24"/>
        </w:rPr>
        <w:t>TIFF</w:t>
      </w:r>
      <w:r>
        <w:rPr>
          <w:rFonts w:ascii="Times New Roman" w:hAnsi="Times New Roman" w:cs="Times New Roman"/>
          <w:sz w:val="24"/>
        </w:rPr>
        <w:t>格式是用于存储高分辨率图像数据的通用文件格式，常见高级编程语言均支持对该格式文件的读写。使用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语言或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语言读取</w:t>
      </w:r>
      <w:r>
        <w:rPr>
          <w:rFonts w:ascii="Times New Roman" w:hAnsi="Times New Roman" w:cs="Times New Roman"/>
          <w:sz w:val="24"/>
        </w:rPr>
        <w:t>TIFF</w:t>
      </w:r>
      <w:r>
        <w:rPr>
          <w:rFonts w:ascii="Times New Roman" w:hAnsi="Times New Roman" w:cs="Times New Roman"/>
          <w:sz w:val="24"/>
        </w:rPr>
        <w:t>文件的示例代码附后。为便于校验读取结果的正确性，任务区域中部分栅格的高程数据见表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。</w:t>
      </w:r>
    </w:p>
    <w:p w:rsidR="00A40884" w:rsidRDefault="00F80C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cs="Times New Roman"/>
          <w:b/>
          <w:bCs/>
          <w:sz w:val="24"/>
        </w:rPr>
        <w:t>坡度</w:t>
      </w:r>
      <w:r>
        <w:rPr>
          <w:rFonts w:ascii="Times New Roman" w:cs="Times New Roman"/>
          <w:sz w:val="24"/>
        </w:rPr>
        <w:t>与</w:t>
      </w:r>
      <w:r>
        <w:rPr>
          <w:rFonts w:ascii="Times New Roman" w:cs="Times New Roman"/>
          <w:b/>
          <w:bCs/>
          <w:sz w:val="24"/>
        </w:rPr>
        <w:t>坡向</w:t>
      </w:r>
      <w:r>
        <w:rPr>
          <w:rFonts w:ascii="Times New Roman" w:cs="Times New Roman"/>
          <w:sz w:val="24"/>
        </w:rPr>
        <w:t>：由于实际的地表曲面是未知的，仅能测得栅格中心点处的高程值，为简化问题，本题将每个栅格所对应的一小片地表曲面视为平面，这一平面小块称为该栅格的坡面，可简称为栅格坡面。栅格的坡面在水平面上的投影为该栅格，且近似后栅格中心点对应的高程保持不变。不考虑相邻栅格的坡面在栅格边界处的连续性。</w:t>
      </w:r>
      <w:r>
        <w:rPr>
          <w:rFonts w:ascii="Times New Roman" w:hAnsiTheme="minorEastAsia" w:cs="Times New Roman"/>
          <w:sz w:val="24"/>
        </w:rPr>
        <w:t>栅格坡面所在</w:t>
      </w:r>
      <w:r>
        <w:rPr>
          <w:rFonts w:ascii="Times New Roman" w:cs="Times New Roman"/>
          <w:sz w:val="24"/>
        </w:rPr>
        <w:t>平面与水平面的二面角角度值为该栅格的坡度。</w:t>
      </w:r>
      <w:r w:rsidRPr="006A3ECF">
        <w:rPr>
          <w:rFonts w:ascii="Times New Roman" w:cs="Times New Roman"/>
          <w:sz w:val="24"/>
        </w:rPr>
        <w:t>栅格坡面的</w:t>
      </w:r>
      <w:r w:rsidRPr="006A3ECF">
        <w:rPr>
          <w:rFonts w:ascii="Times New Roman" w:hAnsiTheme="minorEastAsia" w:cs="Times New Roman"/>
          <w:sz w:val="24"/>
        </w:rPr>
        <w:t>法向量在水平面</w:t>
      </w:r>
      <w:proofErr w:type="spellStart"/>
      <w:r w:rsidRPr="006A3ECF">
        <w:rPr>
          <w:rFonts w:ascii="Times New Roman" w:hAnsi="Times New Roman" w:cs="Times New Roman"/>
          <w:i/>
          <w:iCs/>
          <w:sz w:val="24"/>
        </w:rPr>
        <w:t>xoy</w:t>
      </w:r>
      <w:proofErr w:type="spellEnd"/>
      <w:r w:rsidRPr="006A3ECF">
        <w:rPr>
          <w:rFonts w:ascii="Times New Roman" w:hAnsiTheme="minorEastAsia" w:cs="Times New Roman"/>
          <w:sz w:val="24"/>
        </w:rPr>
        <w:t>的投影与正北方向的夹角为坡向，以正北方向为</w:t>
      </w:r>
      <w:r w:rsidRPr="006A3ECF">
        <w:rPr>
          <w:rFonts w:ascii="Times New Roman" w:hAnsi="Times New Roman" w:cs="Times New Roman"/>
          <w:sz w:val="24"/>
        </w:rPr>
        <w:t>0</w:t>
      </w:r>
      <w:r w:rsidRPr="006A3ECF">
        <w:rPr>
          <w:rFonts w:ascii="Times New Roman" w:hAnsiTheme="minorEastAsia" w:cs="Times New Roman"/>
          <w:sz w:val="24"/>
        </w:rPr>
        <w:t>度，顺时针为正方向</w:t>
      </w:r>
      <w:r>
        <w:rPr>
          <w:rFonts w:ascii="Times New Roman" w:hAnsiTheme="minorEastAsia" w:cs="Times New Roman"/>
          <w:sz w:val="24"/>
        </w:rPr>
        <w:t>。</w:t>
      </w:r>
      <w:r>
        <w:rPr>
          <w:rFonts w:ascii="Times New Roman" w:cs="Times New Roman"/>
          <w:sz w:val="24"/>
        </w:rPr>
        <w:t>栅格的坡度、坡向和栅格坡面的法向量可由该栅格及其相邻栅格的高程近似计算</w:t>
      </w:r>
      <w:r>
        <w:rPr>
          <w:rFonts w:ascii="Times New Roman" w:eastAsia="楷体" w:hAnsi="Times New Roman" w:cs="Times New Roman"/>
          <w:sz w:val="24"/>
          <w:vertAlign w:val="superscript"/>
        </w:rPr>
        <w:t>[1-2]</w:t>
      </w:r>
      <w:r>
        <w:rPr>
          <w:rFonts w:ascii="Times New Roman" w:cs="Times New Roman"/>
          <w:sz w:val="24"/>
        </w:rPr>
        <w:t>，近似计算方法如下。</w:t>
      </w:r>
    </w:p>
    <w:p w:rsidR="00A40884" w:rsidRDefault="00F80C97">
      <w:pPr>
        <w:spacing w:line="360" w:lineRule="auto"/>
        <w:ind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59330" cy="188849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84" w:rsidRDefault="00F80C97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黑体" w:cs="Times New Roman"/>
          <w:szCs w:val="21"/>
        </w:rPr>
        <w:t>图</w:t>
      </w:r>
      <w:r>
        <w:rPr>
          <w:rFonts w:ascii="Times New Roman" w:eastAsia="黑体" w:hAnsi="Times New Roman" w:cs="Times New Roman"/>
          <w:szCs w:val="21"/>
        </w:rPr>
        <w:t xml:space="preserve">2 </w:t>
      </w:r>
      <w:r>
        <w:rPr>
          <w:rFonts w:ascii="Times New Roman" w:eastAsia="黑体" w:hAnsi="黑体" w:cs="Times New Roman"/>
          <w:szCs w:val="21"/>
        </w:rPr>
        <w:t>栅格及其</w:t>
      </w:r>
      <w:r>
        <w:rPr>
          <w:rFonts w:ascii="Times New Roman" w:eastAsia="黑体" w:hAnsi="Times New Roman" w:cs="Times New Roman"/>
          <w:szCs w:val="21"/>
        </w:rPr>
        <w:t>3×3</w:t>
      </w:r>
      <w:r>
        <w:rPr>
          <w:rFonts w:ascii="Times New Roman" w:eastAsia="黑体" w:hAnsi="黑体" w:cs="Times New Roman"/>
          <w:szCs w:val="21"/>
        </w:rPr>
        <w:t>邻域内相邻栅格示意图</w:t>
      </w:r>
    </w:p>
    <w:p w:rsidR="00A40884" w:rsidRDefault="00F80C97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Theme="minorEastAsia" w:cs="Times New Roman"/>
          <w:sz w:val="24"/>
        </w:rPr>
        <w:t>如图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Theme="minorEastAsia" w:cs="Times New Roman"/>
          <w:sz w:val="24"/>
        </w:rPr>
        <w:t>所示，灰色栅格为中心黄色栅格的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Theme="minorEastAsia" w:cs="Times New Roman"/>
          <w:sz w:val="24"/>
        </w:rPr>
        <w:t>个相邻栅格，黄色栅格的坡度的近似计算公式如下：</w:t>
      </w:r>
    </w:p>
    <w:p w:rsidR="00A40884" w:rsidRDefault="0097098B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position w:val="-30"/>
          <w:sz w:val="24"/>
        </w:rPr>
        <w:object w:dxaOrig="3312" w:dyaOrig="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alt="" style="width:165.9pt;height:35.3pt;mso-width-percent:0;mso-height-percent:0;mso-width-percent:0;mso-height-percent:0" o:ole="">
            <v:imagedata r:id="rId10" o:title=""/>
          </v:shape>
          <o:OLEObject Type="Embed" ProgID="Equation.DSMT4" ShapeID="_x0000_i1054" DrawAspect="Content" ObjectID="_1812526351" r:id="rId11"/>
        </w:object>
      </w:r>
    </w:p>
    <w:p w:rsidR="00A40884" w:rsidRDefault="00F80C97">
      <w:pPr>
        <w:spacing w:line="300" w:lineRule="auto"/>
        <w:rPr>
          <w:rFonts w:ascii="Times New Roman" w:hAnsiTheme="minorEastAsia" w:cs="Times New Roman"/>
          <w:sz w:val="24"/>
        </w:rPr>
      </w:pPr>
      <w:r>
        <w:rPr>
          <w:rFonts w:ascii="Times New Roman" w:hAnsiTheme="minorEastAsia" w:cs="Times New Roman"/>
          <w:sz w:val="24"/>
        </w:rPr>
        <w:t>其中，</w:t>
      </w:r>
      <w:r>
        <w:rPr>
          <w:rFonts w:ascii="Times New Roman" w:hAnsiTheme="minorEastAsia" w:cs="Times New Roman" w:hint="eastAsia"/>
          <w:sz w:val="24"/>
        </w:rPr>
        <w:t>坡度用角度来表示</w:t>
      </w:r>
      <w:r>
        <w:rPr>
          <w:rFonts w:ascii="Times New Roman" w:hAnsiTheme="minorEastAsia" w:cs="Times New Roman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4"/>
          <w:sz w:val="24"/>
        </w:rPr>
        <w:object w:dxaOrig="198" w:dyaOrig="198">
          <v:shape id="_x0000_i1053" type="#_x0000_t75" alt="" style="width:9.9pt;height:9.9pt;mso-width-percent:0;mso-height-percent:0;mso-width-percent:0;mso-height-percent:0" o:ole="">
            <v:imagedata r:id="rId12" o:title=""/>
          </v:shape>
          <o:OLEObject Type="Embed" ProgID="Equation.DSMT4" ShapeID="_x0000_i1053" DrawAspect="Content" ObjectID="_1812526352" r:id="rId13"/>
        </w:object>
      </w:r>
      <w:r>
        <w:rPr>
          <w:rFonts w:ascii="Times New Roman" w:hAnsiTheme="minorEastAsia" w:cs="Times New Roman"/>
          <w:sz w:val="24"/>
        </w:rPr>
        <w:t>为栅格的高程，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383" w:dyaOrig="608">
          <v:shape id="_x0000_i1052" type="#_x0000_t75" alt="" style="width:19.05pt;height:29.65pt;mso-width-percent:0;mso-height-percent:0;mso-width-percent:0;mso-height-percent:0" o:ole="">
            <v:imagedata r:id="rId14" o:title=""/>
          </v:shape>
          <o:OLEObject Type="Embed" ProgID="Equation.DSMT4" ShapeID="_x0000_i1052" DrawAspect="Content" ObjectID="_1812526353" r:id="rId15"/>
        </w:object>
      </w:r>
      <w:r>
        <w:rPr>
          <w:rFonts w:ascii="Times New Roman" w:hAnsiTheme="minorEastAsia" w:cs="Times New Roman"/>
          <w:sz w:val="24"/>
        </w:rPr>
        <w:t>、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383" w:dyaOrig="661">
          <v:shape id="_x0000_i1051" type="#_x0000_t75" alt="" style="width:19.05pt;height:33.2pt;mso-width-percent:0;mso-height-percent:0;mso-width-percent:0;mso-height-percent:0" o:ole="">
            <v:imagedata r:id="rId16" o:title=""/>
          </v:shape>
          <o:OLEObject Type="Embed" ProgID="Equation.DSMT4" ShapeID="_x0000_i1051" DrawAspect="Content" ObjectID="_1812526354" r:id="rId17"/>
        </w:object>
      </w:r>
      <w:r>
        <w:rPr>
          <w:rFonts w:ascii="Times New Roman" w:hAnsiTheme="minorEastAsia" w:cs="Times New Roman"/>
          <w:sz w:val="24"/>
        </w:rPr>
        <w:t>是高程变化率</w:t>
      </w:r>
      <w:r>
        <w:rPr>
          <w:rFonts w:ascii="Times New Roman" w:hAnsiTheme="minorEastAsia" w:cs="Times New Roman" w:hint="eastAsia"/>
          <w:sz w:val="24"/>
        </w:rPr>
        <w:t>。</w:t>
      </w:r>
    </w:p>
    <w:p w:rsidR="00A40884" w:rsidRDefault="00F80C97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/>
          <w:sz w:val="24"/>
        </w:rPr>
        <w:lastRenderedPageBreak/>
        <w:t>具体来说，</w:t>
      </w:r>
    </w:p>
    <w:p w:rsidR="00A40884" w:rsidRDefault="0097098B">
      <w:pPr>
        <w:spacing w:line="30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4D4D4D"/>
          <w:position w:val="-62"/>
          <w:sz w:val="24"/>
        </w:rPr>
        <w:object w:dxaOrig="3171" w:dyaOrig="1361">
          <v:shape id="_x0000_i1050" type="#_x0000_t75" alt="" style="width:158.8pt;height:67.75pt;mso-width-percent:0;mso-height-percent:0;mso-width-percent:0;mso-height-percent:0" o:ole="">
            <v:imagedata r:id="rId18" o:title=""/>
          </v:shape>
          <o:OLEObject Type="Embed" ProgID="Equation.DSMT4" ShapeID="_x0000_i1050" DrawAspect="Content" ObjectID="_1812526355" r:id="rId19"/>
        </w:object>
      </w:r>
      <w:r w:rsidR="00F80C97">
        <w:rPr>
          <w:rFonts w:ascii="Times New Roman" w:hAnsi="Times New Roman" w:cs="Times New Roman"/>
          <w:color w:val="4D4D4D"/>
          <w:position w:val="-62"/>
          <w:sz w:val="24"/>
        </w:rPr>
        <w:t xml:space="preserve">                     </w:t>
      </w:r>
      <w:r w:rsidR="00F80C97">
        <w:rPr>
          <w:rFonts w:ascii="Times New Roman" w:hAnsiTheme="minorEastAsia" w:cs="Times New Roman"/>
          <w:sz w:val="24"/>
        </w:rPr>
        <w:t>（</w:t>
      </w:r>
      <w:r w:rsidR="00F80C97">
        <w:rPr>
          <w:rFonts w:ascii="Times New Roman" w:hAnsi="Times New Roman" w:cs="Times New Roman"/>
          <w:sz w:val="24"/>
        </w:rPr>
        <w:t>1</w:t>
      </w:r>
      <w:r w:rsidR="00F80C97">
        <w:rPr>
          <w:rFonts w:ascii="Times New Roman" w:hAnsiTheme="minorEastAsia" w:cs="Times New Roman"/>
          <w:sz w:val="24"/>
        </w:rPr>
        <w:t>）</w:t>
      </w:r>
    </w:p>
    <w:p w:rsidR="00A40884" w:rsidRDefault="00F80C97">
      <w:pPr>
        <w:spacing w:line="300" w:lineRule="auto"/>
        <w:rPr>
          <w:rFonts w:ascii="Times New Roman" w:hAnsiTheme="minorEastAsia" w:cs="Times New Roman"/>
          <w:sz w:val="24"/>
        </w:rPr>
      </w:pPr>
      <w:r>
        <w:rPr>
          <w:rFonts w:ascii="Times New Roman" w:hAnsiTheme="minorEastAsia" w:cs="Times New Roman"/>
          <w:sz w:val="24"/>
        </w:rPr>
        <w:t>其中，</w:t>
      </w:r>
      <w:r w:rsidR="0097098B">
        <w:rPr>
          <w:rFonts w:ascii="Times New Roman" w:hAnsi="Times New Roman" w:cs="Times New Roman"/>
          <w:noProof/>
          <w:position w:val="-6"/>
          <w:sz w:val="24"/>
        </w:rPr>
        <w:object w:dxaOrig="779" w:dyaOrig="277">
          <v:shape id="_x0000_i1049" type="#_x0000_t75" alt="" style="width:38.8pt;height:14.8pt;mso-width-percent:0;mso-height-percent:0;mso-width-percent:0;mso-height-percent:0" o:ole="">
            <v:imagedata r:id="rId20" o:title=""/>
          </v:shape>
          <o:OLEObject Type="Embed" ProgID="Equation.DSMT4" ShapeID="_x0000_i1049" DrawAspect="Content" ObjectID="_1812526356" r:id="rId21"/>
        </w:object>
      </w:r>
      <w:r>
        <w:rPr>
          <w:rFonts w:ascii="Times New Roman" w:hAnsiTheme="minorEastAsia" w:cs="Times New Roman"/>
          <w:sz w:val="24"/>
        </w:rPr>
        <w:t>为栅格边长（本题中为</w:t>
      </w:r>
      <w:r>
        <w:rPr>
          <w:rFonts w:ascii="Times New Roman" w:hAnsi="Times New Roman" w:cs="Times New Roman"/>
          <w:sz w:val="24"/>
        </w:rPr>
        <w:t>5m</w:t>
      </w:r>
      <w:r>
        <w:rPr>
          <w:rFonts w:ascii="Times New Roman" w:hAnsiTheme="minorEastAsia" w:cs="Times New Roman"/>
          <w:sz w:val="24"/>
        </w:rPr>
        <w:t>），</w:t>
      </w:r>
      <w:r w:rsidR="0097098B">
        <w:rPr>
          <w:rFonts w:ascii="Times New Roman" w:hAnsi="Times New Roman" w:cs="Times New Roman"/>
          <w:noProof/>
          <w:position w:val="-10"/>
          <w:sz w:val="24"/>
        </w:rPr>
        <w:object w:dxaOrig="1889" w:dyaOrig="317">
          <v:shape id="_x0000_i1048" type="#_x0000_t75" alt="" style="width:94.6pt;height:16.25pt;mso-width-percent:0;mso-height-percent:0;mso-width-percent:0;mso-height-percent:0" o:ole="">
            <v:imagedata r:id="rId22" o:title=""/>
          </v:shape>
          <o:OLEObject Type="Embed" ProgID="Equation.DSMT4" ShapeID="_x0000_i1048" DrawAspect="Content" ObjectID="_1812526357" r:id="rId23"/>
        </w:object>
      </w:r>
      <w:r>
        <w:rPr>
          <w:rFonts w:ascii="Times New Roman" w:hAnsiTheme="minorEastAsia" w:cs="Times New Roman"/>
          <w:sz w:val="24"/>
        </w:rPr>
        <w:t>分别为栅格的高程。</w:t>
      </w:r>
    </w:p>
    <w:p w:rsidR="00952D8F" w:rsidRDefault="00952D8F" w:rsidP="00CE7D19">
      <w:pPr>
        <w:spacing w:line="300" w:lineRule="auto"/>
        <w:ind w:firstLine="420"/>
        <w:rPr>
          <w:rFonts w:ascii="Times New Roman" w:hAnsiTheme="minorEastAsia" w:cs="Times New Roman"/>
          <w:sz w:val="24"/>
        </w:rPr>
      </w:pPr>
      <w:r w:rsidRPr="009F4946">
        <w:rPr>
          <w:rFonts w:ascii="Times New Roman" w:hAnsiTheme="minorEastAsia" w:cs="Times New Roman" w:hint="eastAsia"/>
          <w:sz w:val="24"/>
        </w:rPr>
        <w:t>由于山地地形复杂多变，边长为</w:t>
      </w:r>
      <w:r w:rsidRPr="009F4946">
        <w:rPr>
          <w:rFonts w:ascii="Times New Roman" w:hAnsiTheme="minorEastAsia" w:cs="Times New Roman" w:hint="eastAsia"/>
          <w:sz w:val="24"/>
        </w:rPr>
        <w:t>5m</w:t>
      </w:r>
      <w:r w:rsidRPr="009F4946">
        <w:rPr>
          <w:rFonts w:ascii="Times New Roman" w:hAnsiTheme="minorEastAsia" w:cs="Times New Roman" w:hint="eastAsia"/>
          <w:sz w:val="24"/>
        </w:rPr>
        <w:t>的栅格容易忽略栅格内的路面起伏变化情况（</w:t>
      </w:r>
      <w:r w:rsidRPr="009F4946">
        <w:rPr>
          <w:rFonts w:ascii="Times New Roman" w:hAnsiTheme="minorEastAsia" w:cs="Times New Roman" w:hint="eastAsia"/>
          <w:sz w:val="24"/>
        </w:rPr>
        <w:t>1</w:t>
      </w:r>
      <w:r w:rsidRPr="009F4946">
        <w:rPr>
          <w:rFonts w:ascii="Times New Roman" w:hAnsiTheme="minorEastAsia" w:cs="Times New Roman" w:hint="eastAsia"/>
          <w:sz w:val="24"/>
        </w:rPr>
        <w:t>个栅格内路面可能经历多次上下起伏，高程变化无法在计算中体现），为了无人车能更好地应对山地运行潜在的高程变化风险，本题在计算高程变化率</w:t>
      </w:r>
      <w:r w:rsidR="0097098B" w:rsidRPr="009F4946">
        <w:rPr>
          <w:rFonts w:ascii="Times New Roman" w:hAnsi="Times New Roman" w:cs="Times New Roman"/>
          <w:noProof/>
          <w:position w:val="-24"/>
          <w:sz w:val="24"/>
        </w:rPr>
        <w:object w:dxaOrig="380" w:dyaOrig="620">
          <v:shape id="_x0000_i1047" type="#_x0000_t75" alt="" style="width:19.05pt;height:31.05pt;mso-width-percent:0;mso-height-percent:0;mso-width-percent:0;mso-height-percent:0" o:ole="">
            <v:imagedata r:id="rId14" o:title=""/>
          </v:shape>
          <o:OLEObject Type="Embed" ProgID="Equation.DSMT4" ShapeID="_x0000_i1047" DrawAspect="Content" ObjectID="_1812526358" r:id="rId24"/>
        </w:object>
      </w:r>
      <w:r w:rsidRPr="009F4946">
        <w:rPr>
          <w:rFonts w:ascii="Times New Roman" w:hAnsiTheme="minorEastAsia" w:cs="Times New Roman" w:hint="eastAsia"/>
          <w:sz w:val="24"/>
        </w:rPr>
        <w:t>、</w:t>
      </w:r>
      <w:r w:rsidR="0097098B" w:rsidRPr="009F4946">
        <w:rPr>
          <w:rFonts w:ascii="Times New Roman" w:hAnsi="Times New Roman" w:cs="Times New Roman"/>
          <w:noProof/>
          <w:position w:val="-28"/>
          <w:sz w:val="24"/>
        </w:rPr>
        <w:object w:dxaOrig="380" w:dyaOrig="660">
          <v:shape id="_x0000_i1046" type="#_x0000_t75" alt="" style="width:19.05pt;height:33.9pt;mso-width-percent:0;mso-height-percent:0;mso-width-percent:0;mso-height-percent:0" o:ole="">
            <v:imagedata r:id="rId16" o:title=""/>
          </v:shape>
          <o:OLEObject Type="Embed" ProgID="Equation.DSMT4" ShapeID="_x0000_i1046" DrawAspect="Content" ObjectID="_1812526359" r:id="rId25"/>
        </w:object>
      </w:r>
      <w:r w:rsidRPr="009F4946">
        <w:rPr>
          <w:rFonts w:ascii="Times New Roman" w:hAnsiTheme="minorEastAsia" w:cs="Times New Roman" w:hint="eastAsia"/>
          <w:sz w:val="24"/>
        </w:rPr>
        <w:t>时，增加</w:t>
      </w:r>
      <w:r w:rsidRPr="009F4946">
        <w:rPr>
          <w:rFonts w:ascii="Times New Roman" w:hAnsiTheme="minorEastAsia" w:cs="Times New Roman" w:hint="eastAsia"/>
          <w:sz w:val="24"/>
        </w:rPr>
        <w:t>1</w:t>
      </w:r>
      <w:r w:rsidRPr="009F4946">
        <w:rPr>
          <w:rFonts w:ascii="Times New Roman" w:hAnsiTheme="minorEastAsia" w:cs="Times New Roman" w:hint="eastAsia"/>
          <w:sz w:val="24"/>
        </w:rPr>
        <w:t>个高程变化因子</w:t>
      </w:r>
      <w:r w:rsidRPr="009F4946">
        <w:rPr>
          <w:rFonts w:ascii="Times New Roman" w:hAnsiTheme="minorEastAsia" w:cs="Times New Roman" w:hint="eastAsia"/>
          <w:i/>
          <w:sz w:val="24"/>
        </w:rPr>
        <w:t>k</w:t>
      </w:r>
      <w:r w:rsidRPr="009F4946">
        <w:rPr>
          <w:rFonts w:ascii="Times New Roman" w:hAnsi="Times New Roman" w:cs="Times New Roman" w:hint="eastAsia"/>
          <w:position w:val="-6"/>
          <w:sz w:val="24"/>
        </w:rPr>
        <w:t>，</w:t>
      </w:r>
      <w:r w:rsidRPr="009F4946">
        <w:rPr>
          <w:rFonts w:ascii="Times New Roman" w:hAnsiTheme="minorEastAsia" w:cs="Times New Roman" w:hint="eastAsia"/>
          <w:sz w:val="24"/>
        </w:rPr>
        <w:t>修正后的计算公式（</w:t>
      </w:r>
      <w:r w:rsidRPr="009F4946">
        <w:rPr>
          <w:rFonts w:ascii="Times New Roman" w:hAnsiTheme="minorEastAsia" w:cs="Times New Roman" w:hint="eastAsia"/>
          <w:sz w:val="24"/>
        </w:rPr>
        <w:t>1</w:t>
      </w:r>
      <w:r w:rsidRPr="009F4946">
        <w:rPr>
          <w:rFonts w:ascii="Times New Roman" w:hAnsiTheme="minorEastAsia" w:cs="Times New Roman" w:hint="eastAsia"/>
          <w:sz w:val="24"/>
        </w:rPr>
        <w:t>）如下：</w:t>
      </w:r>
    </w:p>
    <w:p w:rsidR="00C379C6" w:rsidRPr="009F4946" w:rsidRDefault="00C379C6" w:rsidP="00C379C6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9F4946">
        <w:rPr>
          <w:rFonts w:ascii="Times New Roman" w:hAnsi="Times New Roman" w:cs="Times New Roman" w:hint="eastAsia"/>
          <w:color w:val="4D4D4D"/>
          <w:position w:val="-62"/>
          <w:sz w:val="24"/>
        </w:rPr>
        <w:t xml:space="preserve">          </w:t>
      </w:r>
      <w:r w:rsidR="0097098B" w:rsidRPr="009F4946">
        <w:rPr>
          <w:rFonts w:ascii="Times New Roman" w:hAnsi="Times New Roman" w:cs="Times New Roman"/>
          <w:noProof/>
          <w:color w:val="4D4D4D"/>
          <w:position w:val="-62"/>
          <w:sz w:val="24"/>
        </w:rPr>
        <w:object w:dxaOrig="3340" w:dyaOrig="1359">
          <v:shape id="_x0000_i1045" type="#_x0000_t75" alt="" style="width:165.9pt;height:67.75pt;mso-width-percent:0;mso-height-percent:0;mso-width-percent:0;mso-height-percent:0" o:ole="">
            <v:imagedata r:id="rId26" o:title=""/>
          </v:shape>
          <o:OLEObject Type="Embed" ProgID="Equation.DSMT4" ShapeID="_x0000_i1045" DrawAspect="Content" ObjectID="_1812526360" r:id="rId27"/>
        </w:object>
      </w:r>
      <w:r w:rsidRPr="009F4946">
        <w:rPr>
          <w:rFonts w:ascii="Times New Roman" w:hAnsi="Times New Roman" w:cs="Times New Roman" w:hint="eastAsia"/>
          <w:color w:val="4D4D4D"/>
          <w:position w:val="-62"/>
          <w:sz w:val="24"/>
        </w:rPr>
        <w:t xml:space="preserve">            </w:t>
      </w:r>
      <w:r w:rsidRPr="009F4946">
        <w:rPr>
          <w:rFonts w:ascii="Times New Roman" w:hAnsiTheme="minorEastAsia" w:cs="Times New Roman" w:hint="eastAsia"/>
          <w:sz w:val="24"/>
        </w:rPr>
        <w:t>（</w:t>
      </w:r>
      <w:r>
        <w:rPr>
          <w:rFonts w:ascii="Times New Roman" w:hAnsiTheme="minorEastAsia" w:cs="Times New Roman"/>
          <w:sz w:val="24"/>
        </w:rPr>
        <w:t>2</w:t>
      </w:r>
      <w:r w:rsidRPr="009F4946">
        <w:rPr>
          <w:rFonts w:ascii="Times New Roman" w:hAnsiTheme="minorEastAsia" w:cs="Times New Roman" w:hint="eastAsia"/>
          <w:sz w:val="24"/>
        </w:rPr>
        <w:t>）</w:t>
      </w:r>
    </w:p>
    <w:p w:rsidR="00C379C6" w:rsidRPr="009F4946" w:rsidRDefault="00C379C6" w:rsidP="00C379C6">
      <w:pPr>
        <w:rPr>
          <w:rFonts w:ascii="Times New Roman" w:hAnsiTheme="minorEastAsia" w:cs="Times New Roman"/>
          <w:sz w:val="24"/>
        </w:rPr>
      </w:pPr>
      <w:r w:rsidRPr="009F4946">
        <w:rPr>
          <w:rFonts w:ascii="Times New Roman" w:hAnsiTheme="minorEastAsia" w:cs="Times New Roman" w:hint="eastAsia"/>
          <w:sz w:val="24"/>
        </w:rPr>
        <w:t>高程变化因子与所选区域地貌特征相关，为了便于计算，本题约定</w:t>
      </w:r>
      <w:r w:rsidRPr="009F4946">
        <w:rPr>
          <w:rFonts w:ascii="Times New Roman" w:hAnsiTheme="minorEastAsia" w:cs="Times New Roman"/>
          <w:i/>
          <w:sz w:val="24"/>
        </w:rPr>
        <w:t>k</w:t>
      </w:r>
      <w:r w:rsidRPr="009F4946">
        <w:rPr>
          <w:rFonts w:ascii="Times New Roman" w:hAnsiTheme="minorEastAsia" w:cs="Times New Roman"/>
          <w:sz w:val="24"/>
        </w:rPr>
        <w:t>=5</w:t>
      </w:r>
      <w:r w:rsidRPr="009F4946">
        <w:rPr>
          <w:rFonts w:ascii="Times New Roman" w:hAnsiTheme="minorEastAsia" w:cs="Times New Roman" w:hint="eastAsia"/>
          <w:sz w:val="24"/>
        </w:rPr>
        <w:t>。</w:t>
      </w:r>
    </w:p>
    <w:p w:rsidR="00A40884" w:rsidRDefault="00F80C9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93290" cy="2027555"/>
            <wp:effectExtent l="0" t="0" r="0" b="0"/>
            <wp:docPr id="1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" r="1694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84" w:rsidRDefault="00F80C97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黑体" w:cs="Times New Roman"/>
          <w:szCs w:val="21"/>
        </w:rPr>
        <w:t>图</w:t>
      </w:r>
      <w:r>
        <w:rPr>
          <w:rFonts w:ascii="Times New Roman" w:eastAsia="黑体" w:hAnsi="Times New Roman" w:cs="Times New Roman"/>
          <w:szCs w:val="21"/>
        </w:rPr>
        <w:t>3</w:t>
      </w:r>
      <w:r>
        <w:rPr>
          <w:rFonts w:ascii="Times New Roman" w:eastAsia="黑体" w:hAnsi="黑体" w:cs="Times New Roman"/>
          <w:szCs w:val="21"/>
        </w:rPr>
        <w:t>坡向、栅格坡面法向量关系示意图</w:t>
      </w:r>
    </w:p>
    <w:p w:rsidR="00A40884" w:rsidRDefault="00F80C97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/>
          <w:sz w:val="24"/>
        </w:rPr>
        <w:t>栅格坡面法向量</w:t>
      </w:r>
      <w:r w:rsidR="0097098B">
        <w:rPr>
          <w:rFonts w:ascii="Times New Roman" w:hAnsi="Times New Roman" w:cs="Times New Roman"/>
          <w:noProof/>
          <w:position w:val="-14"/>
          <w:sz w:val="24"/>
        </w:rPr>
        <w:object w:dxaOrig="1057" w:dyaOrig="383">
          <v:shape id="_x0000_i1044" type="#_x0000_t75" alt="" style="width:52.25pt;height:19.05pt;mso-width-percent:0;mso-height-percent:0;mso-width-percent:0;mso-height-percent:0" o:ole="">
            <v:imagedata r:id="rId29" o:title=""/>
          </v:shape>
          <o:OLEObject Type="Embed" ProgID="Equation.DSMT4" ShapeID="_x0000_i1044" DrawAspect="Content" ObjectID="_1812526361" r:id="rId30"/>
        </w:object>
      </w:r>
      <w:r>
        <w:rPr>
          <w:rFonts w:ascii="Times New Roman" w:hAnsiTheme="minorEastAsia" w:cs="Times New Roman"/>
          <w:sz w:val="24"/>
        </w:rPr>
        <w:t>与坡度、坡向的关系如图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Theme="minorEastAsia" w:cs="Times New Roman"/>
          <w:sz w:val="24"/>
        </w:rPr>
        <w:t>所示。黄色栅格的坡向的近似计算公式如下</w:t>
      </w:r>
      <w:r w:rsidR="00952D8F">
        <w:rPr>
          <w:rFonts w:ascii="Times New Roman" w:hAnsi="Times New Roman" w:cs="Times New Roman" w:hint="eastAsia"/>
          <w:sz w:val="24"/>
        </w:rPr>
        <w:t>：</w:t>
      </w:r>
    </w:p>
    <w:p w:rsidR="00952D8F" w:rsidRDefault="0097098B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952D8F">
        <w:rPr>
          <w:rFonts w:ascii="Times New Roman" w:hAnsi="Times New Roman" w:cs="Times New Roman"/>
          <w:noProof/>
          <w:position w:val="-32"/>
          <w:sz w:val="24"/>
        </w:rPr>
        <w:object w:dxaOrig="5080" w:dyaOrig="760">
          <v:shape id="_x0000_i1043" type="#_x0000_t75" alt="" style="width:253.4pt;height:38.1pt;mso-width-percent:0;mso-height-percent:0;mso-width-percent:0;mso-height-percent:0" o:ole="">
            <v:imagedata r:id="rId31" o:title=""/>
          </v:shape>
          <o:OLEObject Type="Embed" ProgID="Equation.DSMT4" ShapeID="_x0000_i1043" DrawAspect="Content" ObjectID="_1812526362" r:id="rId32"/>
        </w:object>
      </w:r>
    </w:p>
    <w:p w:rsidR="00A40884" w:rsidRDefault="00F80C97">
      <w:pPr>
        <w:spacing w:line="300" w:lineRule="auto"/>
        <w:rPr>
          <w:rFonts w:ascii="Times New Roman" w:hAnsiTheme="minorEastAsia" w:cs="Times New Roman"/>
          <w:sz w:val="24"/>
        </w:rPr>
      </w:pPr>
      <w:r>
        <w:rPr>
          <w:rFonts w:ascii="Times New Roman" w:hAnsiTheme="minorEastAsia" w:cs="Times New Roman"/>
          <w:sz w:val="24"/>
        </w:rPr>
        <w:t>其中，</w:t>
      </w:r>
      <w:r>
        <w:rPr>
          <w:rFonts w:ascii="Times New Roman" w:hAnsiTheme="minorEastAsia" w:cs="Times New Roman" w:hint="eastAsia"/>
          <w:sz w:val="24"/>
        </w:rPr>
        <w:t>坡向用角度来表示</w:t>
      </w:r>
      <w:r>
        <w:rPr>
          <w:rFonts w:ascii="Times New Roman" w:hAnsiTheme="minorEastAsia" w:cs="Times New Roman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383" w:dyaOrig="608">
          <v:shape id="_x0000_i1042" type="#_x0000_t75" alt="" style="width:19.05pt;height:29.65pt;mso-width-percent:0;mso-height-percent:0;mso-width-percent:0;mso-height-percent:0" o:ole="">
            <v:imagedata r:id="rId14" o:title=""/>
          </v:shape>
          <o:OLEObject Type="Embed" ProgID="Equation.DSMT4" ShapeID="_x0000_i1042" DrawAspect="Content" ObjectID="_1812526363" r:id="rId33"/>
        </w:object>
      </w:r>
      <w:r>
        <w:rPr>
          <w:rFonts w:ascii="Times New Roman" w:hAnsiTheme="minorEastAsia" w:cs="Times New Roman"/>
          <w:sz w:val="24"/>
        </w:rPr>
        <w:t>、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383" w:dyaOrig="661">
          <v:shape id="_x0000_i1041" type="#_x0000_t75" alt="" style="width:19.05pt;height:33.2pt;mso-width-percent:0;mso-height-percent:0;mso-width-percent:0;mso-height-percent:0" o:ole="">
            <v:imagedata r:id="rId34" o:title=""/>
          </v:shape>
          <o:OLEObject Type="Embed" ProgID="Equation.DSMT4" ShapeID="_x0000_i1041" DrawAspect="Content" ObjectID="_1812526364" r:id="rId35"/>
        </w:object>
      </w:r>
      <w:r>
        <w:rPr>
          <w:rFonts w:ascii="Times New Roman" w:hAnsiTheme="minorEastAsia" w:cs="Times New Roman"/>
          <w:sz w:val="24"/>
        </w:rPr>
        <w:t>为公式</w:t>
      </w:r>
      <w:r>
        <w:rPr>
          <w:rFonts w:ascii="Times New Roman" w:hAnsi="Times New Roman" w:cs="Times New Roman"/>
          <w:sz w:val="24"/>
        </w:rPr>
        <w:t>(1)</w:t>
      </w:r>
      <w:r>
        <w:rPr>
          <w:rFonts w:ascii="Times New Roman" w:hAnsiTheme="minorEastAsia" w:cs="Times New Roman"/>
          <w:sz w:val="24"/>
        </w:rPr>
        <w:t>所示。</w:t>
      </w:r>
    </w:p>
    <w:p w:rsidR="00A40884" w:rsidRDefault="00F80C97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 w:hint="eastAsia"/>
          <w:sz w:val="24"/>
        </w:rPr>
        <w:lastRenderedPageBreak/>
        <w:t>当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740" w:dyaOrig="661">
          <v:shape id="_x0000_i1040" type="#_x0000_t75" alt="" style="width:36.7pt;height:33.2pt;mso-width-percent:0;mso-height-percent:0;mso-width-percent:0;mso-height-percent:0" o:ole="">
            <v:imagedata r:id="rId36" o:title=""/>
          </v:shape>
          <o:OLEObject Type="Embed" ProgID="Equation.DSMT4" ShapeID="_x0000_i1040" DrawAspect="Content" ObjectID="_1812526365" r:id="rId37"/>
        </w:object>
      </w:r>
      <w:r>
        <w:rPr>
          <w:rFonts w:ascii="Times New Roman" w:hAnsiTheme="minorEastAsia" w:cs="Times New Roman" w:hint="eastAsia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727" w:dyaOrig="608">
          <v:shape id="_x0000_i1039" type="#_x0000_t75" alt="" style="width:35.3pt;height:29.65pt;mso-width-percent:0;mso-height-percent:0;mso-width-percent:0;mso-height-percent:0" o:ole="">
            <v:imagedata r:id="rId38" o:title=""/>
          </v:shape>
          <o:OLEObject Type="Embed" ProgID="Equation.DSMT4" ShapeID="_x0000_i1039" DrawAspect="Content" ObjectID="_1812526366" r:id="rId39"/>
        </w:object>
      </w:r>
      <w:r>
        <w:rPr>
          <w:rFonts w:ascii="Times New Roman" w:hAnsiTheme="minorEastAsia" w:cs="Times New Roman" w:hint="eastAsia"/>
          <w:sz w:val="24"/>
        </w:rPr>
        <w:t>时，</w:t>
      </w:r>
      <w:r>
        <w:rPr>
          <w:rFonts w:ascii="Times New Roman" w:hAnsiTheme="minorEastAsia" w:cs="Times New Roman" w:hint="eastAsia"/>
          <w:i/>
          <w:sz w:val="24"/>
        </w:rPr>
        <w:t>A</w:t>
      </w:r>
      <w:r>
        <w:rPr>
          <w:rFonts w:ascii="Times New Roman" w:hAnsiTheme="minorEastAsia" w:cs="Times New Roman" w:hint="eastAsia"/>
          <w:sz w:val="24"/>
        </w:rPr>
        <w:t>=90</w:t>
      </w:r>
      <w:r>
        <w:rPr>
          <w:rFonts w:ascii="Times New Roman" w:hAnsiTheme="minorEastAsia" w:cs="Times New Roman" w:hint="eastAsia"/>
          <w:sz w:val="24"/>
        </w:rPr>
        <w:t>°；当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720" w:dyaOrig="621">
          <v:shape id="_x0000_i1038" type="#_x0000_t75" alt="" style="width:36.7pt;height:31.05pt;mso-width-percent:0;mso-height-percent:0;mso-width-percent:0;mso-height-percent:0" o:ole="">
            <v:imagedata r:id="rId40" o:title=""/>
          </v:shape>
          <o:OLEObject Type="Embed" ProgID="Equation.DSMT4" ShapeID="_x0000_i1038" DrawAspect="Content" ObjectID="_1812526367" r:id="rId41"/>
        </w:object>
      </w:r>
      <w:r>
        <w:rPr>
          <w:rFonts w:ascii="Times New Roman" w:hAnsiTheme="minorEastAsia" w:cs="Times New Roman" w:hint="eastAsia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748" w:dyaOrig="648">
          <v:shape id="_x0000_i1037" type="#_x0000_t75" alt="" style="width:37.4pt;height:33.2pt;mso-width-percent:0;mso-height-percent:0;mso-width-percent:0;mso-height-percent:0" o:ole="">
            <v:imagedata r:id="rId42" o:title=""/>
          </v:shape>
          <o:OLEObject Type="Embed" ProgID="Equation.DSMT4" ShapeID="_x0000_i1037" DrawAspect="Content" ObjectID="_1812526368" r:id="rId43"/>
        </w:object>
      </w:r>
      <w:r>
        <w:rPr>
          <w:rFonts w:ascii="Times New Roman" w:hAnsiTheme="minorEastAsia" w:cs="Times New Roman" w:hint="eastAsia"/>
          <w:sz w:val="24"/>
        </w:rPr>
        <w:t>时，</w:t>
      </w:r>
      <w:r>
        <w:rPr>
          <w:rFonts w:ascii="Times New Roman" w:hAnsiTheme="minorEastAsia" w:cs="Times New Roman" w:hint="eastAsia"/>
          <w:i/>
          <w:sz w:val="24"/>
        </w:rPr>
        <w:t>A</w:t>
      </w:r>
      <w:r>
        <w:rPr>
          <w:rFonts w:ascii="Times New Roman" w:hAnsiTheme="minorEastAsia" w:cs="Times New Roman" w:hint="eastAsia"/>
          <w:sz w:val="24"/>
        </w:rPr>
        <w:t>=180</w:t>
      </w:r>
      <w:r>
        <w:rPr>
          <w:rFonts w:ascii="Times New Roman" w:hAnsiTheme="minorEastAsia" w:cs="Times New Roman" w:hint="eastAsia"/>
          <w:sz w:val="24"/>
        </w:rPr>
        <w:t>°；当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740" w:dyaOrig="661">
          <v:shape id="_x0000_i1036" type="#_x0000_t75" alt="" style="width:36.7pt;height:33.2pt;mso-width-percent:0;mso-height-percent:0;mso-width-percent:0;mso-height-percent:0" o:ole="">
            <v:imagedata r:id="rId36" o:title=""/>
          </v:shape>
          <o:OLEObject Type="Embed" ProgID="Equation.DSMT4" ShapeID="_x0000_i1036" DrawAspect="Content" ObjectID="_1812526369" r:id="rId44"/>
        </w:object>
      </w:r>
      <w:r>
        <w:rPr>
          <w:rFonts w:ascii="Times New Roman" w:hAnsiTheme="minorEastAsia" w:cs="Times New Roman" w:hint="eastAsia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727" w:dyaOrig="608">
          <v:shape id="_x0000_i1035" type="#_x0000_t75" alt="" style="width:35.3pt;height:29.65pt;mso-width-percent:0;mso-height-percent:0;mso-width-percent:0;mso-height-percent:0" o:ole="">
            <v:imagedata r:id="rId45" o:title=""/>
          </v:shape>
          <o:OLEObject Type="Embed" ProgID="Equation.DSMT4" ShapeID="_x0000_i1035" DrawAspect="Content" ObjectID="_1812526370" r:id="rId46"/>
        </w:object>
      </w:r>
      <w:r>
        <w:rPr>
          <w:rFonts w:ascii="Times New Roman" w:hAnsiTheme="minorEastAsia" w:cs="Times New Roman" w:hint="eastAsia"/>
          <w:sz w:val="24"/>
        </w:rPr>
        <w:t>时，</w:t>
      </w:r>
      <w:r>
        <w:rPr>
          <w:rFonts w:ascii="Times New Roman" w:hAnsiTheme="minorEastAsia" w:cs="Times New Roman" w:hint="eastAsia"/>
          <w:i/>
          <w:sz w:val="24"/>
        </w:rPr>
        <w:t>A</w:t>
      </w:r>
      <w:r>
        <w:rPr>
          <w:rFonts w:ascii="Times New Roman" w:hAnsiTheme="minorEastAsia" w:cs="Times New Roman" w:hint="eastAsia"/>
          <w:sz w:val="24"/>
        </w:rPr>
        <w:t>=270</w:t>
      </w:r>
      <w:r>
        <w:rPr>
          <w:rFonts w:ascii="Times New Roman" w:hAnsiTheme="minorEastAsia" w:cs="Times New Roman" w:hint="eastAsia"/>
          <w:sz w:val="24"/>
        </w:rPr>
        <w:t>°；当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727" w:dyaOrig="608">
          <v:shape id="_x0000_i1034" type="#_x0000_t75" alt="" style="width:35.3pt;height:29.65pt;mso-width-percent:0;mso-height-percent:0;mso-width-percent:0;mso-height-percent:0" o:ole="">
            <v:imagedata r:id="rId47" o:title=""/>
          </v:shape>
          <o:OLEObject Type="Embed" ProgID="Equation.DSMT4" ShapeID="_x0000_i1034" DrawAspect="Content" ObjectID="_1812526371" r:id="rId48"/>
        </w:object>
      </w:r>
      <w:r>
        <w:rPr>
          <w:rFonts w:ascii="Times New Roman" w:hAnsiTheme="minorEastAsia" w:cs="Times New Roman" w:hint="eastAsia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720" w:dyaOrig="661">
          <v:shape id="_x0000_i1033" type="#_x0000_t75" alt="" style="width:36.7pt;height:33.2pt;mso-width-percent:0;mso-height-percent:0;mso-width-percent:0;mso-height-percent:0" o:ole="">
            <v:imagedata r:id="rId49" o:title=""/>
          </v:shape>
          <o:OLEObject Type="Embed" ProgID="Equation.DSMT4" ShapeID="_x0000_i1033" DrawAspect="Content" ObjectID="_1812526372" r:id="rId50"/>
        </w:object>
      </w:r>
      <w:r>
        <w:rPr>
          <w:rFonts w:ascii="Times New Roman" w:hAnsiTheme="minorEastAsia" w:cs="Times New Roman" w:hint="eastAsia"/>
          <w:sz w:val="24"/>
        </w:rPr>
        <w:t>时，</w:t>
      </w:r>
      <w:r>
        <w:rPr>
          <w:rFonts w:ascii="Times New Roman" w:hAnsiTheme="minorEastAsia" w:cs="Times New Roman" w:hint="eastAsia"/>
          <w:i/>
          <w:sz w:val="24"/>
        </w:rPr>
        <w:t>A</w:t>
      </w:r>
      <w:r>
        <w:rPr>
          <w:rFonts w:ascii="Times New Roman" w:hAnsiTheme="minorEastAsia" w:cs="Times New Roman" w:hint="eastAsia"/>
          <w:sz w:val="24"/>
        </w:rPr>
        <w:t>=0</w:t>
      </w:r>
      <w:r>
        <w:rPr>
          <w:rFonts w:ascii="Times New Roman" w:hAnsiTheme="minorEastAsia" w:cs="Times New Roman" w:hint="eastAsia"/>
          <w:sz w:val="24"/>
        </w:rPr>
        <w:t>°或</w:t>
      </w:r>
      <w:r>
        <w:rPr>
          <w:rFonts w:ascii="Times New Roman" w:hAnsiTheme="minorEastAsia" w:cs="Times New Roman" w:hint="eastAsia"/>
          <w:sz w:val="24"/>
        </w:rPr>
        <w:t>360</w:t>
      </w:r>
      <w:r>
        <w:rPr>
          <w:rFonts w:ascii="Times New Roman" w:hAnsiTheme="minorEastAsia" w:cs="Times New Roman" w:hint="eastAsia"/>
          <w:sz w:val="24"/>
        </w:rPr>
        <w:t>°，特别是当</w:t>
      </w:r>
      <w:r w:rsidR="0097098B">
        <w:rPr>
          <w:rFonts w:ascii="Times New Roman" w:hAnsi="Times New Roman" w:cs="Times New Roman"/>
          <w:noProof/>
          <w:position w:val="-24"/>
          <w:sz w:val="24"/>
        </w:rPr>
        <w:object w:dxaOrig="727" w:dyaOrig="608">
          <v:shape id="_x0000_i1032" type="#_x0000_t75" alt="" style="width:35.3pt;height:29.65pt;mso-width-percent:0;mso-height-percent:0;mso-width-percent:0;mso-height-percent:0" o:ole="">
            <v:imagedata r:id="rId47" o:title=""/>
          </v:shape>
          <o:OLEObject Type="Embed" ProgID="Equation.DSMT4" ShapeID="_x0000_i1032" DrawAspect="Content" ObjectID="_1812526373" r:id="rId51"/>
        </w:object>
      </w:r>
      <w:r>
        <w:rPr>
          <w:rFonts w:ascii="Times New Roman" w:hAnsiTheme="minorEastAsia" w:cs="Times New Roman" w:hint="eastAsia"/>
          <w:sz w:val="24"/>
        </w:rPr>
        <w:t>，</w:t>
      </w:r>
      <w:r w:rsidR="0097098B">
        <w:rPr>
          <w:rFonts w:ascii="Times New Roman" w:hAnsi="Times New Roman" w:cs="Times New Roman"/>
          <w:noProof/>
          <w:position w:val="-28"/>
          <w:sz w:val="24"/>
        </w:rPr>
        <w:object w:dxaOrig="740" w:dyaOrig="661">
          <v:shape id="_x0000_i1031" type="#_x0000_t75" alt="" style="width:36.7pt;height:33.2pt;mso-width-percent:0;mso-height-percent:0;mso-width-percent:0;mso-height-percent:0" o:ole="">
            <v:imagedata r:id="rId36" o:title=""/>
          </v:shape>
          <o:OLEObject Type="Embed" ProgID="Equation.DSMT4" ShapeID="_x0000_i1031" DrawAspect="Content" ObjectID="_1812526374" r:id="rId52"/>
        </w:object>
      </w:r>
      <w:r>
        <w:rPr>
          <w:rFonts w:ascii="Times New Roman" w:hAnsiTheme="minorEastAsia" w:cs="Times New Roman" w:hint="eastAsia"/>
          <w:sz w:val="24"/>
        </w:rPr>
        <w:t>时，坡面为水平面。</w:t>
      </w:r>
    </w:p>
    <w:p w:rsidR="00A40884" w:rsidRDefault="00F80C97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/>
          <w:sz w:val="24"/>
        </w:rPr>
        <w:t>综上，根据坡度</w:t>
      </w:r>
      <w:r w:rsidR="0097098B">
        <w:rPr>
          <w:rFonts w:ascii="Times New Roman" w:hAnsi="Times New Roman" w:cs="Times New Roman"/>
          <w:noProof/>
          <w:position w:val="-6"/>
          <w:sz w:val="24"/>
        </w:rPr>
        <w:object w:dxaOrig="225" w:dyaOrig="277">
          <v:shape id="_x0000_i1030" type="#_x0000_t75" alt="" style="width:11.3pt;height:14.8pt;mso-width-percent:0;mso-height-percent:0;mso-width-percent:0;mso-height-percent:0" o:ole="">
            <v:imagedata r:id="rId53" o:title=""/>
          </v:shape>
          <o:OLEObject Type="Embed" ProgID="Equation.DSMT4" ShapeID="_x0000_i1030" DrawAspect="Content" ObjectID="_1812526375" r:id="rId54"/>
        </w:object>
      </w:r>
      <w:r>
        <w:rPr>
          <w:rFonts w:ascii="Times New Roman" w:hAnsiTheme="minorEastAsia" w:cs="Times New Roman"/>
          <w:sz w:val="24"/>
        </w:rPr>
        <w:t>与坡向</w:t>
      </w:r>
      <w:r w:rsidR="0097098B">
        <w:rPr>
          <w:rFonts w:ascii="Times New Roman" w:hAnsi="Times New Roman" w:cs="Times New Roman"/>
          <w:noProof/>
          <w:position w:val="-4"/>
          <w:sz w:val="24"/>
        </w:rPr>
        <w:object w:dxaOrig="238" w:dyaOrig="264">
          <v:shape id="_x0000_i1029" type="#_x0000_t75" alt="" style="width:12pt;height:13.4pt;mso-width-percent:0;mso-height-percent:0;mso-width-percent:0;mso-height-percent:0" o:ole="">
            <v:imagedata r:id="rId55" o:title=""/>
          </v:shape>
          <o:OLEObject Type="Embed" ProgID="Equation.DSMT4" ShapeID="_x0000_i1029" DrawAspect="Content" ObjectID="_1812526376" r:id="rId56"/>
        </w:object>
      </w:r>
      <w:r>
        <w:rPr>
          <w:rFonts w:ascii="Times New Roman" w:hAnsiTheme="minorEastAsia" w:cs="Times New Roman"/>
          <w:sz w:val="24"/>
        </w:rPr>
        <w:t>可以得到该黄色栅格坡面的法向量</w:t>
      </w:r>
      <w:r w:rsidR="0097098B">
        <w:rPr>
          <w:rFonts w:ascii="Times New Roman" w:hAnsi="Times New Roman" w:cs="Times New Roman"/>
          <w:noProof/>
          <w:position w:val="-14"/>
          <w:sz w:val="24"/>
        </w:rPr>
        <w:object w:dxaOrig="1057" w:dyaOrig="383">
          <v:shape id="_x0000_i1028" type="#_x0000_t75" alt="" style="width:52.25pt;height:19.05pt;mso-width-percent:0;mso-height-percent:0;mso-width-percent:0;mso-height-percent:0" o:ole="">
            <v:imagedata r:id="rId57" o:title=""/>
          </v:shape>
          <o:OLEObject Type="Embed" ProgID="Equation.DSMT4" ShapeID="_x0000_i1028" DrawAspect="Content" ObjectID="_1812526377" r:id="rId58"/>
        </w:object>
      </w:r>
      <w:r>
        <w:rPr>
          <w:rFonts w:ascii="Times New Roman" w:hAnsiTheme="minorEastAsia" w:cs="Times New Roman"/>
          <w:sz w:val="24"/>
        </w:rPr>
        <w:t>：</w:t>
      </w:r>
    </w:p>
    <w:p w:rsidR="00A40884" w:rsidRDefault="0097098B">
      <w:pPr>
        <w:spacing w:line="300" w:lineRule="auto"/>
        <w:jc w:val="center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/>
          <w:noProof/>
          <w:position w:val="-14"/>
          <w:sz w:val="24"/>
        </w:rPr>
        <w:object w:dxaOrig="4294" w:dyaOrig="383">
          <v:shape id="_x0000_i1027" type="#_x0000_t75" alt="" style="width:214.6pt;height:19.05pt;mso-width-percent:0;mso-height-percent:0;mso-width-percent:0;mso-height-percent:0" o:ole="">
            <v:imagedata r:id="rId59" o:title=""/>
          </v:shape>
          <o:OLEObject Type="Embed" ProgID="Equation.DSMT4" ShapeID="_x0000_i1027" DrawAspect="Content" ObjectID="_1812526378" r:id="rId60"/>
        </w:object>
      </w:r>
    </w:p>
    <w:p w:rsidR="00A40884" w:rsidRDefault="00F80C97">
      <w:pPr>
        <w:spacing w:line="300" w:lineRule="auto"/>
        <w:ind w:firstLineChars="200" w:firstLine="482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Theme="minorEastAsia" w:cs="Times New Roman"/>
          <w:b/>
          <w:position w:val="-14"/>
          <w:sz w:val="24"/>
        </w:rPr>
        <w:t>注</w:t>
      </w:r>
      <w:r>
        <w:rPr>
          <w:rFonts w:ascii="Times New Roman" w:hAnsiTheme="minorEastAsia" w:cs="Times New Roman"/>
          <w:position w:val="-14"/>
          <w:sz w:val="24"/>
        </w:rPr>
        <w:t>：由于任务区域边界上的栅格没有</w:t>
      </w:r>
      <w:r>
        <w:rPr>
          <w:rFonts w:ascii="Times New Roman" w:hAnsi="Times New Roman" w:cs="Times New Roman"/>
          <w:position w:val="-14"/>
          <w:sz w:val="24"/>
        </w:rPr>
        <w:t>3×3</w:t>
      </w:r>
      <w:r>
        <w:rPr>
          <w:rFonts w:ascii="Times New Roman" w:hAnsiTheme="minorEastAsia" w:cs="Times New Roman"/>
          <w:position w:val="-14"/>
          <w:sz w:val="24"/>
        </w:rPr>
        <w:t>邻域，因此不计算这些栅格的坡度和坡向</w:t>
      </w:r>
      <w:r>
        <w:rPr>
          <w:rFonts w:ascii="Times New Roman" w:hAnsiTheme="minorEastAsia" w:cs="Times New Roman" w:hint="eastAsia"/>
          <w:position w:val="-14"/>
          <w:sz w:val="24"/>
        </w:rPr>
        <w:t>；规定坡面是水平面时的法向量为：</w:t>
      </w:r>
      <w:r>
        <w:rPr>
          <w:rFonts w:ascii="Times New Roman" w:hAnsiTheme="minorEastAsia" w:cs="Times New Roman" w:hint="eastAsia"/>
          <w:position w:val="-14"/>
          <w:sz w:val="24"/>
        </w:rPr>
        <w:t>(0, 0, 1)</w:t>
      </w:r>
      <w:r>
        <w:rPr>
          <w:rFonts w:ascii="Times New Roman" w:hAnsiTheme="minorEastAsia" w:cs="Times New Roman"/>
          <w:position w:val="-14"/>
          <w:sz w:val="24"/>
        </w:rPr>
        <w:t>。</w:t>
      </w:r>
    </w:p>
    <w:p w:rsidR="00A40884" w:rsidRDefault="00F80C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部分栅格的属性</w:t>
      </w:r>
    </w:p>
    <w:p w:rsidR="00A40884" w:rsidRDefault="00F80C9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/>
          <w:sz w:val="24"/>
        </w:rPr>
        <w:t>1</w:t>
      </w:r>
      <w:r w:rsidR="00B9036D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部分栅格的属性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403"/>
        <w:gridCol w:w="1523"/>
        <w:gridCol w:w="1176"/>
        <w:gridCol w:w="1176"/>
      </w:tblGrid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栅格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坐标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栅格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坐标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栅格高程</w:t>
            </w:r>
            <w:r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栅格坡度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栅格坡向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5119.02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5119.02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5119.02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5119.02</w:t>
            </w:r>
          </w:p>
        </w:tc>
        <w:tc>
          <w:tcPr>
            <w:tcW w:w="0" w:type="auto"/>
          </w:tcPr>
          <w:p w:rsidR="00A40884" w:rsidRDefault="00D02DEE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0</w:t>
            </w:r>
            <w:r w:rsidR="003550D9"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  <w:tc>
          <w:tcPr>
            <w:tcW w:w="0" w:type="auto"/>
          </w:tcPr>
          <w:p w:rsidR="00A40884" w:rsidRDefault="00D02DEE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水平面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5038.84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5038.84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5038.84</w:t>
            </w:r>
          </w:p>
        </w:tc>
        <w:tc>
          <w:tcPr>
            <w:tcW w:w="0" w:type="auto"/>
          </w:tcPr>
          <w:p w:rsidR="00A40884" w:rsidRDefault="0092569C" w:rsidP="0092569C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0.</w:t>
            </w:r>
            <w:r w:rsidR="00DD241E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2798</w:t>
            </w:r>
            <w:r w:rsidR="003550D9"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  <w:tc>
          <w:tcPr>
            <w:tcW w:w="0" w:type="auto"/>
          </w:tcPr>
          <w:p w:rsidR="00A40884" w:rsidRDefault="0092569C" w:rsidP="00C7568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/>
                <w:kern w:val="0"/>
                <w:sz w:val="24"/>
                <w:szCs w:val="20"/>
              </w:rPr>
              <w:t>70</w:t>
            </w:r>
            <w:r w:rsidR="0089254E"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5038.84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5658.34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5658.34</w:t>
            </w:r>
          </w:p>
        </w:tc>
        <w:tc>
          <w:tcPr>
            <w:tcW w:w="0" w:type="auto"/>
          </w:tcPr>
          <w:p w:rsidR="00A40884" w:rsidRDefault="00F80C97" w:rsidP="00D02DEE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0.</w:t>
            </w:r>
            <w:r w:rsidR="00D02DEE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2</w:t>
            </w:r>
            <w:r w:rsidR="00DD241E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936</w:t>
            </w:r>
            <w:r w:rsidR="003550D9"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  <w:tc>
          <w:tcPr>
            <w:tcW w:w="0" w:type="auto"/>
          </w:tcPr>
          <w:p w:rsidR="00A40884" w:rsidRDefault="00F80C97" w:rsidP="00C75684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0"/>
              </w:rPr>
              <w:t>180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5658.35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5658.35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4954.06</w:t>
            </w:r>
          </w:p>
        </w:tc>
        <w:tc>
          <w:tcPr>
            <w:tcW w:w="0" w:type="auto"/>
          </w:tcPr>
          <w:p w:rsidR="00A40884" w:rsidRDefault="00D02DEE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0</w:t>
            </w:r>
            <w:r w:rsidR="003550D9"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°</w:t>
            </w:r>
          </w:p>
        </w:tc>
        <w:tc>
          <w:tcPr>
            <w:tcW w:w="0" w:type="auto"/>
          </w:tcPr>
          <w:p w:rsidR="00A40884" w:rsidRDefault="00D02DEE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0"/>
              </w:rPr>
              <w:t>水平面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4954.06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12498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4954.06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  <w:tr w:rsidR="00A40884">
        <w:trPr>
          <w:jc w:val="center"/>
        </w:trPr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12499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4954.06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  <w:tc>
          <w:tcPr>
            <w:tcW w:w="0" w:type="auto"/>
          </w:tcPr>
          <w:p w:rsidR="00A40884" w:rsidRDefault="00F80C97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/</w:t>
            </w:r>
          </w:p>
        </w:tc>
      </w:tr>
    </w:tbl>
    <w:p w:rsidR="00F1791C" w:rsidRDefault="00F1791C">
      <w:pPr>
        <w:spacing w:line="360" w:lineRule="auto"/>
        <w:rPr>
          <w:rFonts w:ascii="Times New Roman" w:hAnsi="Times New Roman" w:cs="Times New Roman"/>
          <w:sz w:val="24"/>
        </w:rPr>
      </w:pPr>
    </w:p>
    <w:p w:rsidR="00A40884" w:rsidRPr="00F1791C" w:rsidRDefault="00F1791C" w:rsidP="00F1791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1791C">
        <w:rPr>
          <w:rFonts w:ascii="Times New Roman" w:hAnsi="Times New Roman" w:cs="Times New Roman" w:hint="eastAsia"/>
          <w:b/>
          <w:sz w:val="24"/>
        </w:rPr>
        <w:t>3</w:t>
      </w:r>
      <w:r w:rsidRPr="00F1791C">
        <w:rPr>
          <w:rFonts w:ascii="Times New Roman" w:hAnsi="Times New Roman" w:cs="Times New Roman" w:hint="eastAsia"/>
          <w:b/>
          <w:sz w:val="24"/>
        </w:rPr>
        <w:t>、</w:t>
      </w:r>
      <w:r w:rsidR="00F80C97" w:rsidRPr="00F1791C">
        <w:rPr>
          <w:rFonts w:ascii="Times New Roman" w:hAnsi="Times New Roman" w:cs="Times New Roman"/>
          <w:b/>
          <w:sz w:val="24"/>
        </w:rPr>
        <w:t>读取</w:t>
      </w:r>
      <w:r w:rsidRPr="00F1791C">
        <w:rPr>
          <w:rFonts w:ascii="Times New Roman" w:hAnsi="Times New Roman" w:cs="Times New Roman" w:hint="eastAsia"/>
          <w:b/>
          <w:sz w:val="24"/>
        </w:rPr>
        <w:t>地形数据（</w:t>
      </w:r>
      <w:r w:rsidR="00F80C97" w:rsidRPr="00F1791C">
        <w:rPr>
          <w:rFonts w:ascii="Times New Roman" w:hAnsi="Times New Roman" w:cs="Times New Roman"/>
          <w:b/>
          <w:sz w:val="24"/>
        </w:rPr>
        <w:t>TIFF</w:t>
      </w:r>
      <w:r w:rsidR="00F80C97" w:rsidRPr="00F1791C">
        <w:rPr>
          <w:rFonts w:ascii="Times New Roman" w:hAnsi="Times New Roman" w:cs="Times New Roman"/>
          <w:b/>
          <w:sz w:val="24"/>
        </w:rPr>
        <w:t>文件</w:t>
      </w:r>
      <w:r w:rsidRPr="00F1791C">
        <w:rPr>
          <w:rFonts w:ascii="Times New Roman" w:hAnsi="Times New Roman" w:cs="Times New Roman" w:hint="eastAsia"/>
          <w:b/>
          <w:sz w:val="24"/>
        </w:rPr>
        <w:t>）</w:t>
      </w:r>
      <w:r w:rsidR="00F80C97" w:rsidRPr="00F1791C">
        <w:rPr>
          <w:rFonts w:ascii="Times New Roman" w:hAnsi="Times New Roman" w:cs="Times New Roman"/>
          <w:b/>
          <w:sz w:val="24"/>
        </w:rPr>
        <w:t>的示例代码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53DC" w:rsidRPr="009353DC" w:rsidTr="00F449FC">
        <w:trPr>
          <w:trHeight w:val="9988"/>
        </w:trPr>
        <w:tc>
          <w:tcPr>
            <w:tcW w:w="8522" w:type="dxa"/>
          </w:tcPr>
          <w:p w:rsidR="009353DC" w:rsidRPr="009353DC" w:rsidRDefault="009353DC" w:rsidP="00C524BD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 w:hint="eastAsia"/>
                <w:sz w:val="24"/>
              </w:rPr>
              <w:lastRenderedPageBreak/>
              <w:t>（</w:t>
            </w:r>
            <w:r w:rsidRPr="009353DC">
              <w:rPr>
                <w:rFonts w:ascii="Times New Roman" w:hAnsi="Times New Roman" w:cs="Times New Roman"/>
                <w:sz w:val="24"/>
              </w:rPr>
              <w:t>1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）</w:t>
            </w:r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使用</w:t>
            </w:r>
            <w:r w:rsidRPr="009353DC">
              <w:rPr>
                <w:rFonts w:ascii="Times New Roman" w:hAnsi="Times New Roman" w:cs="Times New Roman"/>
                <w:sz w:val="24"/>
              </w:rPr>
              <w:t>Python</w:t>
            </w:r>
            <w:r w:rsidRPr="009353DC">
              <w:rPr>
                <w:rFonts w:ascii="Times New Roman" w:hAnsi="Times New Roman" w:cs="Times New Roman"/>
                <w:sz w:val="24"/>
              </w:rPr>
              <w:t>语言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编程</w:t>
            </w:r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从</w:t>
            </w:r>
            <w:proofErr w:type="spellStart"/>
            <w:r w:rsidRPr="009353DC">
              <w:rPr>
                <w:rFonts w:ascii="Times New Roman" w:hAnsi="Times New Roman" w:cs="Times New Roman"/>
                <w:bCs/>
                <w:sz w:val="24"/>
              </w:rPr>
              <w:t>map.tif</w:t>
            </w:r>
            <w:proofErr w:type="spellEnd"/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文件中读取数据时，会得到一个大小为</w:t>
            </w:r>
            <w:r w:rsidRPr="009353DC">
              <w:rPr>
                <w:rFonts w:ascii="Times New Roman" w:hAnsi="Times New Roman" w:cs="Times New Roman"/>
                <w:bCs/>
                <w:sz w:val="24"/>
              </w:rPr>
              <w:t>12500×1250</w:t>
            </w:r>
            <w:r w:rsidRPr="009353DC">
              <w:rPr>
                <w:rFonts w:ascii="Times New Roman" w:hAnsi="Times New Roman" w:cs="Times New Roman"/>
                <w:sz w:val="24"/>
              </w:rPr>
              <w:t>0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的二维数组，该数组的元素值与任务区域中的</w:t>
            </w:r>
            <w:r w:rsidRPr="009353DC">
              <w:rPr>
                <w:rFonts w:ascii="Times New Roman" w:hAnsi="Times New Roman" w:cs="Times New Roman"/>
                <w:sz w:val="24"/>
              </w:rPr>
              <w:t>12500×12500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个栅格的高程一一对</w:t>
            </w:r>
            <w:r w:rsidRPr="009353DC">
              <w:rPr>
                <w:rFonts w:ascii="Times New Roman" w:hAnsiTheme="minorEastAsia" w:cs="Times New Roman" w:hint="eastAsia"/>
                <w:sz w:val="24"/>
              </w:rPr>
              <w:t>应。通过数组的索引可以访问数组的元素，从而得到对应的高程。数组索引由行索引和列索引构成，其中行索引表示数组元素所在行的序号、列索引表示数组元素所在列的序号。设某一栅格的坐标为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</w:rPr>
                <m:t>(</m:t>
              </m:r>
              <m:r>
                <w:rPr>
                  <w:rFonts w:ascii="Cambria Math" w:hAnsi="Times New Roman" w:cs="Times New Roman"/>
                  <w:sz w:val="24"/>
                </w:rPr>
                <m:t>x, y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</w:rPr>
                <m:t>)</m:t>
              </m:r>
            </m:oMath>
            <w:r w:rsidRPr="009353DC">
              <w:rPr>
                <w:rFonts w:ascii="Times New Roman" w:hAnsiTheme="minorEastAsia" w:cs="Times New Roman" w:hint="eastAsia"/>
                <w:sz w:val="24"/>
              </w:rPr>
              <w:t>，与其对应的数组行索引、列索引为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(r, c)</m:t>
              </m:r>
            </m:oMath>
            <w:r w:rsidRPr="009353DC">
              <w:rPr>
                <w:rFonts w:ascii="Times New Roman" w:hAnsiTheme="minorEastAsia" w:cs="Times New Roman" w:hint="eastAsia"/>
                <w:sz w:val="24"/>
              </w:rPr>
              <w:t>，若索引均以</w:t>
            </w:r>
            <w:r w:rsidRPr="009353DC">
              <w:rPr>
                <w:rFonts w:ascii="Times New Roman" w:hAnsi="Times New Roman" w:cs="Times New Roman"/>
                <w:sz w:val="24"/>
              </w:rPr>
              <w:t>(0, 0)</w:t>
            </w:r>
            <w:r w:rsidRPr="009353DC">
              <w:rPr>
                <w:rFonts w:ascii="Times New Roman" w:hAnsiTheme="minorEastAsia" w:cs="Times New Roman" w:hint="eastAsia"/>
                <w:sz w:val="24"/>
              </w:rPr>
              <w:t>开始计数，对应关系</w:t>
            </w:r>
            <w:r w:rsidRPr="009353DC">
              <w:rPr>
                <w:rFonts w:ascii="Times New Roman" w:hAnsiTheme="minorEastAsia" w:cs="Times New Roman"/>
                <w:sz w:val="24"/>
              </w:rPr>
              <w:t>:</w:t>
            </w:r>
          </w:p>
          <w:p w:rsidR="009353DC" w:rsidRPr="009353DC" w:rsidRDefault="0097098B" w:rsidP="00C524B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position w:val="-26"/>
                <w:sz w:val="24"/>
              </w:rPr>
              <w:object w:dxaOrig="1334" w:dyaOrig="647" w14:anchorId="4C5629C0">
                <v:shape id="_x0000_i1026" type="#_x0000_t75" alt="" style="width:66.35pt;height:33.2pt;mso-width-percent:0;mso-height-percent:0;mso-width-percent:0;mso-height-percent:0" o:ole="">
                  <v:imagedata r:id="rId61" o:title=""/>
                </v:shape>
                <o:OLEObject Type="Embed" ProgID="Equation.DSMT4" ShapeID="_x0000_i1026" DrawAspect="Content" ObjectID="_1812526379" r:id="rId62"/>
              </w:object>
            </w:r>
          </w:p>
          <w:p w:rsidR="009353DC" w:rsidRPr="009353DC" w:rsidRDefault="009353DC" w:rsidP="00C524BD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Python</w:t>
            </w:r>
            <w:r w:rsidRPr="009353DC">
              <w:rPr>
                <w:rFonts w:ascii="Times New Roman" w:hAnsi="Times New Roman" w:cs="Times New Roman"/>
                <w:sz w:val="24"/>
              </w:rPr>
              <w:t>（方法</w:t>
            </w:r>
            <w:r w:rsidRPr="009353DC">
              <w:rPr>
                <w:rFonts w:ascii="Times New Roman" w:hAnsi="Times New Roman" w:cs="Times New Roman"/>
                <w:sz w:val="24"/>
              </w:rPr>
              <w:t>1</w:t>
            </w:r>
            <w:r w:rsidRPr="009353DC">
              <w:rPr>
                <w:rFonts w:ascii="Times New Roman" w:hAnsi="Times New Roman" w:cs="Times New Roman"/>
                <w:sz w:val="24"/>
              </w:rPr>
              <w:t>）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------------------------------------------------------------------------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rasterio</w:t>
            </w:r>
            <w:proofErr w:type="spellEnd"/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file_path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 = "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map.tif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"  #</w:t>
            </w:r>
            <w:r w:rsidRPr="009353DC">
              <w:rPr>
                <w:rFonts w:ascii="Times New Roman" w:hAnsi="Times New Roman" w:cs="Times New Roman"/>
                <w:sz w:val="24"/>
              </w:rPr>
              <w:t>指定文件路径</w:t>
            </w:r>
            <w:r w:rsidRPr="009353DC">
              <w:rPr>
                <w:rFonts w:ascii="Times New Roman" w:hAnsi="Times New Roman" w:cs="Times New Roman"/>
                <w:sz w:val="24"/>
              </w:rPr>
              <w:br/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# </w:t>
            </w:r>
            <w:r w:rsidRPr="009353DC">
              <w:rPr>
                <w:rFonts w:ascii="Times New Roman" w:hAnsi="Times New Roman" w:cs="Times New Roman"/>
                <w:sz w:val="24"/>
              </w:rPr>
              <w:t>打开</w:t>
            </w:r>
            <w:r w:rsidRPr="009353DC">
              <w:rPr>
                <w:rFonts w:ascii="Times New Roman" w:hAnsi="Times New Roman" w:cs="Times New Roman"/>
                <w:sz w:val="24"/>
              </w:rPr>
              <w:t xml:space="preserve"> TIF </w:t>
            </w:r>
            <w:r w:rsidRPr="009353DC">
              <w:rPr>
                <w:rFonts w:ascii="Times New Roman" w:hAnsi="Times New Roman" w:cs="Times New Roman"/>
                <w:sz w:val="24"/>
              </w:rPr>
              <w:t>文件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def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read_map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file_path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):</w:t>
            </w:r>
            <w:r w:rsidRPr="009353DC">
              <w:rPr>
                <w:rFonts w:ascii="Times New Roman" w:hAnsi="Times New Roman" w:cs="Times New Roman"/>
                <w:sz w:val="24"/>
              </w:rPr>
              <w:br/>
              <w:t xml:space="preserve">with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rasterio.open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file_path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) as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src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:</w:t>
            </w:r>
            <w:r w:rsidRPr="009353DC">
              <w:rPr>
                <w:rFonts w:ascii="Times New Roman" w:hAnsi="Times New Roman" w:cs="Times New Roman"/>
                <w:sz w:val="24"/>
              </w:rPr>
              <w:br/>
              <w:t xml:space="preserve">    # </w:t>
            </w:r>
            <w:r w:rsidRPr="009353DC">
              <w:rPr>
                <w:rFonts w:ascii="Times New Roman" w:hAnsi="Times New Roman" w:cs="Times New Roman"/>
                <w:sz w:val="24"/>
              </w:rPr>
              <w:t>读取地图的数据</w:t>
            </w:r>
            <w:r w:rsidRPr="009353DC">
              <w:rPr>
                <w:rFonts w:ascii="Times New Roman" w:hAnsi="Times New Roman" w:cs="Times New Roman"/>
                <w:sz w:val="24"/>
              </w:rPr>
              <w:br/>
              <w:t xml:space="preserve">    map=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src.read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(1)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    return map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```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请确保已经安装了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rasterio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库，可以使用</w:t>
            </w:r>
            <w:r w:rsidRPr="009353DC">
              <w:rPr>
                <w:rFonts w:ascii="Times New Roman" w:hAnsi="Times New Roman" w:cs="Times New Roman"/>
                <w:sz w:val="24"/>
              </w:rPr>
              <w:t>pip</w:t>
            </w:r>
            <w:r w:rsidRPr="009353DC">
              <w:rPr>
                <w:rFonts w:ascii="Times New Roman" w:hAnsi="Times New Roman" w:cs="Times New Roman"/>
                <w:sz w:val="24"/>
              </w:rPr>
              <w:t>指令进行安装：</w:t>
            </w:r>
            <w:r w:rsidRPr="009353DC">
              <w:rPr>
                <w:rFonts w:ascii="Times New Roman" w:hAnsi="Times New Roman" w:cs="Times New Roman"/>
                <w:sz w:val="24"/>
              </w:rPr>
              <w:t xml:space="preserve">pip install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rasterio</w:t>
            </w:r>
            <w:proofErr w:type="spellEnd"/>
          </w:p>
          <w:p w:rsidR="009353DC" w:rsidRPr="009353DC" w:rsidRDefault="009353DC" w:rsidP="00C524BD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Python</w:t>
            </w:r>
            <w:r w:rsidRPr="009353DC">
              <w:rPr>
                <w:rFonts w:ascii="Times New Roman" w:hAnsi="Times New Roman" w:cs="Times New Roman"/>
                <w:sz w:val="24"/>
              </w:rPr>
              <w:t>（方法</w:t>
            </w:r>
            <w:r w:rsidRPr="009353DC">
              <w:rPr>
                <w:rFonts w:ascii="Times New Roman" w:hAnsi="Times New Roman" w:cs="Times New Roman"/>
                <w:sz w:val="24"/>
              </w:rPr>
              <w:t>2</w:t>
            </w:r>
            <w:r w:rsidRPr="009353DC">
              <w:rPr>
                <w:rFonts w:ascii="Times New Roman" w:hAnsi="Times New Roman" w:cs="Times New Roman"/>
                <w:sz w:val="24"/>
              </w:rPr>
              <w:t>）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------------------------------------------------------------------------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from PIL import Image</w:t>
            </w:r>
          </w:p>
          <w:p w:rsidR="009353DC" w:rsidRP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proofErr w:type="gramStart"/>
            <w:r w:rsidRPr="009353DC">
              <w:rPr>
                <w:rFonts w:ascii="Times New Roman" w:hAnsi="Times New Roman" w:cs="Times New Roman"/>
                <w:sz w:val="24"/>
              </w:rPr>
              <w:t>matplotlib.pyplot</w:t>
            </w:r>
            <w:proofErr w:type="spellEnd"/>
            <w:proofErr w:type="gramEnd"/>
            <w:r w:rsidRPr="009353DC">
              <w:rPr>
                <w:rFonts w:ascii="Times New Roman" w:hAnsi="Times New Roman" w:cs="Times New Roman"/>
                <w:sz w:val="24"/>
              </w:rPr>
              <w:t xml:space="preserve"> as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plt</w:t>
            </w:r>
            <w:proofErr w:type="spellEnd"/>
          </w:p>
          <w:p w:rsid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file_path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 ="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map.tif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"  #</w:t>
            </w:r>
            <w:r w:rsidRPr="009353DC">
              <w:rPr>
                <w:rFonts w:ascii="Times New Roman" w:hAnsi="Times New Roman" w:cs="Times New Roman"/>
                <w:sz w:val="24"/>
              </w:rPr>
              <w:t>指定文件路径</w:t>
            </w:r>
            <w:r w:rsidRPr="009353DC">
              <w:rPr>
                <w:rFonts w:ascii="Times New Roman" w:hAnsi="Times New Roman" w:cs="Times New Roman"/>
                <w:sz w:val="24"/>
              </w:rPr>
              <w:br/>
              <w:t xml:space="preserve">map =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Image.open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file_path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)  # </w:t>
            </w:r>
            <w:r w:rsidRPr="009353DC">
              <w:rPr>
                <w:rFonts w:ascii="Times New Roman" w:hAnsi="Times New Roman" w:cs="Times New Roman"/>
                <w:sz w:val="24"/>
              </w:rPr>
              <w:t>读取</w:t>
            </w:r>
            <w:r w:rsidRPr="009353DC">
              <w:rPr>
                <w:rFonts w:ascii="Times New Roman" w:hAnsi="Times New Roman" w:cs="Times New Roman"/>
                <w:sz w:val="24"/>
              </w:rPr>
              <w:t>TIF</w:t>
            </w:r>
            <w:r w:rsidRPr="009353DC">
              <w:rPr>
                <w:rFonts w:ascii="Times New Roman" w:hAnsi="Times New Roman" w:cs="Times New Roman"/>
                <w:sz w:val="24"/>
              </w:rPr>
              <w:t>文件</w:t>
            </w:r>
          </w:p>
          <w:p w:rsid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</w:p>
          <w:p w:rsidR="009353DC" w:rsidRDefault="009353DC" w:rsidP="00C524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-----------------------------------------------------------------------</w:t>
            </w:r>
          </w:p>
          <w:p w:rsidR="009353DC" w:rsidRDefault="009353DC" w:rsidP="009353DC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使用</w:t>
            </w:r>
            <w:r>
              <w:rPr>
                <w:rFonts w:ascii="Times New Roman" w:hAnsi="Times New Roman" w:cs="Times New Roman"/>
                <w:sz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</w:rPr>
              <w:t>根据栅格坐标读取高程示例代码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------------------------------------------------------------------------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</w:rPr>
              <w:t>根据</w:t>
            </w:r>
            <w:r>
              <w:rPr>
                <w:rFonts w:ascii="Times New Roman" w:hAnsi="Times New Roman" w:cs="Times New Roman" w:hint="eastAsia"/>
                <w:sz w:val="24"/>
              </w:rPr>
              <w:t>栅格</w:t>
            </w:r>
            <w:r>
              <w:rPr>
                <w:rFonts w:ascii="Times New Roman" w:hAnsi="Times New Roman" w:cs="Times New Roman"/>
                <w:sz w:val="24"/>
              </w:rPr>
              <w:t>坐标读出对应的高程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np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get_elevation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(map, x, y):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[r, c] =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([12499 - y, x])).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(np.int16)</w:t>
            </w:r>
            <w:r>
              <w:rPr>
                <w:rFonts w:ascii="Times New Roman" w:hAnsi="Times New Roman" w:cs="Times New Roman"/>
                <w:sz w:val="24"/>
              </w:rPr>
              <w:br/>
              <w:t>print(f"</w:t>
            </w:r>
            <w:r>
              <w:rPr>
                <w:rFonts w:ascii="Times New Roman" w:hAnsi="Times New Roman" w:cs="Times New Roman"/>
                <w:sz w:val="24"/>
              </w:rPr>
              <w:t>栅格坐标</w:t>
            </w:r>
            <w:r>
              <w:rPr>
                <w:rFonts w:ascii="Times New Roman" w:hAnsi="Times New Roman" w:cs="Times New Roman"/>
                <w:sz w:val="24"/>
              </w:rPr>
              <w:t>({x},{y})</w:t>
            </w:r>
            <w:r>
              <w:rPr>
                <w:rFonts w:ascii="Times New Roman" w:hAnsi="Times New Roman" w:cs="Times New Roman"/>
                <w:sz w:val="24"/>
              </w:rPr>
              <w:t>的高程为：</w:t>
            </w:r>
            <w:r>
              <w:rPr>
                <w:rFonts w:ascii="Times New Roman" w:hAnsi="Times New Roman" w:cs="Times New Roman"/>
                <w:sz w:val="24"/>
              </w:rPr>
              <w:t>", map[r, c])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通过调用上述函数，可以利用栅格坐标获取对应的高程，例：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elevation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map, 100, 100)</w:t>
            </w:r>
          </w:p>
          <w:p w:rsidR="009353DC" w:rsidRPr="009353DC" w:rsidRDefault="009353DC" w:rsidP="009353DC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输出为：栅格坐标</w:t>
            </w:r>
            <w:r>
              <w:rPr>
                <w:rFonts w:ascii="Times New Roman" w:hAnsi="Times New Roman" w:cs="Times New Roman"/>
                <w:sz w:val="24"/>
              </w:rPr>
              <w:t>(100,100)</w:t>
            </w:r>
            <w:r>
              <w:rPr>
                <w:rFonts w:ascii="Times New Roman" w:hAnsi="Times New Roman" w:cs="Times New Roman"/>
                <w:sz w:val="24"/>
              </w:rPr>
              <w:t>的高程为：</w:t>
            </w:r>
            <w:r>
              <w:rPr>
                <w:rFonts w:ascii="Times New Roman" w:hAnsi="Times New Roman" w:cs="Times New Roman"/>
                <w:sz w:val="24"/>
              </w:rPr>
              <w:t xml:space="preserve"> 5118.7</w:t>
            </w:r>
          </w:p>
        </w:tc>
      </w:tr>
    </w:tbl>
    <w:p w:rsidR="00E43A98" w:rsidRDefault="00E43A98">
      <w:pPr>
        <w:rPr>
          <w:rFonts w:ascii="Times New Roman" w:hAnsi="Times New Roman" w:cs="Times New Roman" w:hint="eastAsia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53DC" w:rsidRPr="009353DC" w:rsidTr="002053A2">
        <w:trPr>
          <w:trHeight w:val="7472"/>
        </w:trPr>
        <w:tc>
          <w:tcPr>
            <w:tcW w:w="8522" w:type="dxa"/>
          </w:tcPr>
          <w:p w:rsidR="009353DC" w:rsidRPr="009353DC" w:rsidRDefault="009353DC" w:rsidP="003402C2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9353DC">
              <w:rPr>
                <w:rFonts w:ascii="Times New Roman" w:hAnsi="Times New Roman" w:cs="Times New Roman"/>
                <w:sz w:val="24"/>
              </w:rPr>
              <w:t>2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）</w:t>
            </w:r>
            <w:r w:rsidRPr="009353D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使用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Matlab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语言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编程</w:t>
            </w:r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从</w:t>
            </w:r>
            <w:proofErr w:type="spellStart"/>
            <w:r w:rsidRPr="009353DC">
              <w:rPr>
                <w:rFonts w:ascii="Times New Roman" w:hAnsi="Times New Roman" w:cs="Times New Roman"/>
                <w:bCs/>
                <w:sz w:val="24"/>
              </w:rPr>
              <w:t>map.tif</w:t>
            </w:r>
            <w:proofErr w:type="spellEnd"/>
            <w:r w:rsidRPr="009353DC">
              <w:rPr>
                <w:rFonts w:ascii="Times New Roman" w:hAnsi="Times New Roman" w:cs="Times New Roman" w:hint="eastAsia"/>
                <w:bCs/>
                <w:sz w:val="24"/>
              </w:rPr>
              <w:t>文件中读取数据时，会得到一个大小为</w:t>
            </w:r>
            <w:r w:rsidRPr="009353DC">
              <w:rPr>
                <w:rFonts w:ascii="Times New Roman" w:hAnsi="Times New Roman" w:cs="Times New Roman"/>
                <w:bCs/>
                <w:sz w:val="24"/>
              </w:rPr>
              <w:t>12500×1250</w:t>
            </w:r>
            <w:r w:rsidRPr="009353DC">
              <w:rPr>
                <w:rFonts w:ascii="Times New Roman" w:hAnsi="Times New Roman" w:cs="Times New Roman"/>
                <w:sz w:val="24"/>
              </w:rPr>
              <w:t>0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的二维数组，该数组的元素值与任务区域中的</w:t>
            </w:r>
            <w:r w:rsidRPr="009353DC">
              <w:rPr>
                <w:rFonts w:ascii="Times New Roman" w:hAnsi="Times New Roman" w:cs="Times New Roman"/>
                <w:sz w:val="24"/>
              </w:rPr>
              <w:t>12500×12500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个栅格的高程一一对</w:t>
            </w:r>
            <w:r w:rsidRPr="009353DC">
              <w:rPr>
                <w:rFonts w:ascii="Times New Roman" w:hAnsiTheme="minorEastAsia" w:cs="Times New Roman" w:hint="eastAsia"/>
                <w:sz w:val="24"/>
              </w:rPr>
              <w:t>应。通过数组的索引可以访问数组的元素，从而得到对应的高程。数组索引由行索引和列索引构成，其中行索引表示数组元素所在行的序号、列索引表示数组元素所在列的序号。设某一栅格的坐标为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</w:rPr>
                <m:t>(</m:t>
              </m:r>
              <m:r>
                <w:rPr>
                  <w:rFonts w:ascii="Cambria Math" w:hAnsi="Times New Roman" w:cs="Times New Roman"/>
                  <w:sz w:val="24"/>
                </w:rPr>
                <m:t>x, y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</w:rPr>
                <m:t>)</m:t>
              </m:r>
            </m:oMath>
            <w:r w:rsidRPr="009353DC">
              <w:rPr>
                <w:rFonts w:ascii="Times New Roman" w:hAnsiTheme="minorEastAsia" w:cs="Times New Roman" w:hint="eastAsia"/>
                <w:sz w:val="24"/>
              </w:rPr>
              <w:t>，与其对应的数组行索引、列索引为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(r, c)</m:t>
              </m:r>
            </m:oMath>
            <w:r w:rsidRPr="009353DC">
              <w:rPr>
                <w:rFonts w:ascii="Times New Roman" w:hAnsiTheme="minorEastAsia" w:cs="Times New Roman" w:hint="eastAsia"/>
                <w:sz w:val="24"/>
              </w:rPr>
              <w:t>，若索引均以</w:t>
            </w:r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353D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353DC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353DC">
              <w:rPr>
                <w:rFonts w:ascii="Times New Roman" w:hAnsi="Times New Roman" w:cs="Times New Roman"/>
                <w:sz w:val="24"/>
              </w:rPr>
              <w:t>)</w:t>
            </w:r>
            <w:r w:rsidRPr="009353DC">
              <w:rPr>
                <w:rFonts w:ascii="Times New Roman" w:hAnsiTheme="minorEastAsia" w:cs="Times New Roman" w:hint="eastAsia"/>
                <w:sz w:val="24"/>
              </w:rPr>
              <w:t>开始计数，对应关系</w:t>
            </w:r>
            <w:r w:rsidRPr="009353DC">
              <w:rPr>
                <w:rFonts w:ascii="Times New Roman" w:hAnsiTheme="minorEastAsia" w:cs="Times New Roman"/>
                <w:sz w:val="24"/>
              </w:rPr>
              <w:t>:</w:t>
            </w:r>
          </w:p>
          <w:p w:rsidR="009353DC" w:rsidRPr="009353DC" w:rsidRDefault="0097098B" w:rsidP="003402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position w:val="-26"/>
                <w:sz w:val="24"/>
              </w:rPr>
              <w:object w:dxaOrig="1334" w:dyaOrig="647" w14:anchorId="66EBDDB6">
                <v:shape id="_x0000_i1025" type="#_x0000_t75" alt="" style="width:66.35pt;height:33.2pt;mso-width-percent:0;mso-height-percent:0;mso-width-percent:0;mso-height-percent:0" o:ole="">
                  <v:imagedata r:id="rId63" o:title=""/>
                </v:shape>
                <o:OLEObject Type="Embed" ProgID="Equation.DSMT4" ShapeID="_x0000_i1025" DrawAspect="Content" ObjectID="_1812526380" r:id="rId64"/>
              </w:objec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Matlab</w:t>
            </w:r>
            <w:proofErr w:type="spellEnd"/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------------------------------------------------------------------------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% </w:t>
            </w:r>
            <w:r w:rsidRPr="009353DC">
              <w:rPr>
                <w:rFonts w:ascii="Times New Roman" w:hAnsi="Times New Roman" w:cs="Times New Roman"/>
                <w:sz w:val="24"/>
              </w:rPr>
              <w:t>指定文件路径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 = '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map.tif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';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% </w:t>
            </w:r>
            <w:r w:rsidRPr="009353DC">
              <w:rPr>
                <w:rFonts w:ascii="Times New Roman" w:hAnsi="Times New Roman" w:cs="Times New Roman"/>
                <w:sz w:val="24"/>
              </w:rPr>
              <w:t>读取</w:t>
            </w:r>
            <w:r w:rsidRPr="009353DC">
              <w:rPr>
                <w:rFonts w:ascii="Times New Roman" w:hAnsi="Times New Roman" w:cs="Times New Roman"/>
                <w:sz w:val="24"/>
              </w:rPr>
              <w:t>TIF</w:t>
            </w:r>
            <w:r w:rsidRPr="009353DC">
              <w:rPr>
                <w:rFonts w:ascii="Times New Roman" w:hAnsi="Times New Roman" w:cs="Times New Roman"/>
                <w:sz w:val="24"/>
              </w:rPr>
              <w:t>文件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map = 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imread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filePath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);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 xml:space="preserve">% </w:t>
            </w:r>
            <w:r w:rsidRPr="009353DC">
              <w:rPr>
                <w:rFonts w:ascii="Times New Roman" w:hAnsi="Times New Roman" w:cs="Times New Roman"/>
                <w:sz w:val="24"/>
              </w:rPr>
              <w:t>创建图形窗口并显示图像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figure;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imshow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imageData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);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r w:rsidRPr="009353DC">
              <w:rPr>
                <w:rFonts w:ascii="Times New Roman" w:hAnsi="Times New Roman" w:cs="Times New Roman"/>
                <w:sz w:val="24"/>
              </w:rPr>
              <w:t>title('</w:t>
            </w:r>
            <w:r w:rsidRPr="009353DC">
              <w:rPr>
                <w:rFonts w:ascii="Times New Roman" w:hAnsi="Times New Roman" w:cs="Times New Roman"/>
                <w:sz w:val="24"/>
              </w:rPr>
              <w:t>显示的</w:t>
            </w:r>
            <w:r w:rsidRPr="009353DC">
              <w:rPr>
                <w:rFonts w:ascii="Times New Roman" w:hAnsi="Times New Roman" w:cs="Times New Roman"/>
                <w:sz w:val="24"/>
              </w:rPr>
              <w:t>TIF</w:t>
            </w:r>
            <w:r w:rsidRPr="009353DC">
              <w:rPr>
                <w:rFonts w:ascii="Times New Roman" w:hAnsi="Times New Roman" w:cs="Times New Roman"/>
                <w:sz w:val="24"/>
              </w:rPr>
              <w:t>图像</w:t>
            </w:r>
            <w:r w:rsidRPr="009353DC">
              <w:rPr>
                <w:rFonts w:ascii="Times New Roman" w:hAnsi="Times New Roman" w:cs="Times New Roman"/>
                <w:sz w:val="24"/>
              </w:rPr>
              <w:t>');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xlabel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('X</w:t>
            </w:r>
            <w:r w:rsidRPr="009353DC">
              <w:rPr>
                <w:rFonts w:ascii="Times New Roman" w:hAnsi="Times New Roman" w:cs="Times New Roman"/>
                <w:sz w:val="24"/>
              </w:rPr>
              <w:t>坐标</w:t>
            </w:r>
            <w:r w:rsidRPr="009353DC">
              <w:rPr>
                <w:rFonts w:ascii="Times New Roman" w:hAnsi="Times New Roman" w:cs="Times New Roman"/>
                <w:sz w:val="24"/>
              </w:rPr>
              <w:t>');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ylabel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>('Y</w:t>
            </w:r>
            <w:r w:rsidRPr="009353DC">
              <w:rPr>
                <w:rFonts w:ascii="Times New Roman" w:hAnsi="Times New Roman" w:cs="Times New Roman"/>
                <w:sz w:val="24"/>
              </w:rPr>
              <w:t>坐标</w:t>
            </w:r>
            <w:r w:rsidRPr="009353DC">
              <w:rPr>
                <w:rFonts w:ascii="Times New Roman" w:hAnsi="Times New Roman" w:cs="Times New Roman"/>
                <w:sz w:val="24"/>
              </w:rPr>
              <w:t>');</w:t>
            </w:r>
          </w:p>
          <w:p w:rsid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53DC">
              <w:rPr>
                <w:rFonts w:ascii="Times New Roman" w:hAnsi="Times New Roman" w:cs="Times New Roman"/>
                <w:sz w:val="24"/>
              </w:rPr>
              <w:t>colorbar</w:t>
            </w:r>
            <w:proofErr w:type="spellEnd"/>
            <w:r w:rsidRPr="009353DC">
              <w:rPr>
                <w:rFonts w:ascii="Times New Roman" w:hAnsi="Times New Roman" w:cs="Times New Roman"/>
                <w:sz w:val="24"/>
              </w:rPr>
              <w:t xml:space="preserve">; % </w:t>
            </w:r>
            <w:r w:rsidRPr="009353DC">
              <w:rPr>
                <w:rFonts w:ascii="Times New Roman" w:hAnsi="Times New Roman" w:cs="Times New Roman"/>
                <w:sz w:val="24"/>
              </w:rPr>
              <w:t>可选，根据需要添加</w:t>
            </w:r>
          </w:p>
          <w:p w:rsidR="009353DC" w:rsidRDefault="009353DC" w:rsidP="003402C2">
            <w:pPr>
              <w:rPr>
                <w:rFonts w:ascii="Times New Roman" w:hAnsi="Times New Roman" w:cs="Times New Roman"/>
                <w:sz w:val="24"/>
              </w:rPr>
            </w:pPr>
          </w:p>
          <w:p w:rsidR="009353DC" w:rsidRP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--------------------------</w:t>
            </w:r>
            <w:r w:rsidRPr="009353DC">
              <w:rPr>
                <w:rFonts w:ascii="Times New Roman" w:hAnsi="Times New Roman" w:cs="Times New Roman"/>
                <w:sz w:val="24"/>
              </w:rPr>
              <w:t>----------------------------------------------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使用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根据栅格坐标读取高程示例代码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------------------------------------------------------------------------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function elevation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elevation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map, x, y)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% MATLAB</w:t>
            </w:r>
            <w:r>
              <w:rPr>
                <w:rFonts w:ascii="Times New Roman" w:hAnsi="Times New Roman" w:cs="Times New Roman"/>
                <w:sz w:val="24"/>
              </w:rPr>
              <w:t>中的索引是从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开始的，所以需要调整坐标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% </w:t>
            </w:r>
            <w:r>
              <w:rPr>
                <w:rFonts w:ascii="Times New Roman" w:hAnsi="Times New Roman" w:cs="Times New Roman"/>
                <w:sz w:val="24"/>
              </w:rPr>
              <w:t>同时，</w:t>
            </w:r>
            <w:r>
              <w:rPr>
                <w:rFonts w:ascii="Times New Roman" w:hAnsi="Times New Roman" w:cs="Times New Roman"/>
                <w:sz w:val="24"/>
              </w:rPr>
              <w:t>MATLAB</w:t>
            </w:r>
            <w:r>
              <w:rPr>
                <w:rFonts w:ascii="Times New Roman" w:hAnsi="Times New Roman" w:cs="Times New Roman"/>
                <w:sz w:val="24"/>
              </w:rPr>
              <w:t>的数组索引是行列顺序的，即先列后行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r = 12500 - y; % </w:t>
            </w:r>
            <w:r>
              <w:rPr>
                <w:rFonts w:ascii="Times New Roman" w:hAnsi="Times New Roman" w:cs="Times New Roman"/>
                <w:sz w:val="24"/>
              </w:rPr>
              <w:t>假设</w:t>
            </w:r>
            <w:r>
              <w:rPr>
                <w:rFonts w:ascii="Times New Roman" w:hAnsi="Times New Roman" w:cs="Times New Roman"/>
                <w:sz w:val="24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是</w:t>
            </w:r>
            <w:r>
              <w:rPr>
                <w:rFonts w:ascii="Times New Roman" w:hAnsi="Times New Roman" w:cs="Times New Roman"/>
                <w:sz w:val="24"/>
              </w:rPr>
              <w:t>12500x12500</w:t>
            </w:r>
            <w:r>
              <w:rPr>
                <w:rFonts w:ascii="Times New Roman" w:hAnsi="Times New Roman" w:cs="Times New Roman"/>
                <w:sz w:val="24"/>
              </w:rPr>
              <w:t>的矩阵，这里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是从上到下计数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c = x;         % x</w:t>
            </w:r>
            <w:r>
              <w:rPr>
                <w:rFonts w:ascii="Times New Roman" w:hAnsi="Times New Roman" w:cs="Times New Roman"/>
                <w:sz w:val="24"/>
              </w:rPr>
              <w:t>是从左到右计数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% </w:t>
            </w:r>
            <w:r>
              <w:rPr>
                <w:rFonts w:ascii="Times New Roman" w:hAnsi="Times New Roman" w:cs="Times New Roman"/>
                <w:sz w:val="24"/>
              </w:rPr>
              <w:t>检查索引是否在</w:t>
            </w:r>
            <w:r>
              <w:rPr>
                <w:rFonts w:ascii="Times New Roman" w:hAnsi="Times New Roman" w:cs="Times New Roman"/>
                <w:sz w:val="24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的范围内内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if r &gt; 0 &amp;&amp; r &lt;=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map, 1) &amp;&amp; c &gt; 0 &amp;&amp; c &lt;= size(map, 2)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elevation =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map(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r, c);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fprintf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('</w:t>
            </w:r>
            <w:r>
              <w:rPr>
                <w:rFonts w:ascii="Times New Roman" w:hAnsi="Times New Roman" w:cs="Times New Roman"/>
                <w:sz w:val="24"/>
              </w:rPr>
              <w:t>栅格坐标</w:t>
            </w:r>
            <w:r>
              <w:rPr>
                <w:rFonts w:ascii="Times New Roman" w:hAnsi="Times New Roman" w:cs="Times New Roman"/>
                <w:sz w:val="24"/>
              </w:rPr>
              <w:t>(%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d,%d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的高程为：</w:t>
            </w:r>
            <w:r>
              <w:rPr>
                <w:rFonts w:ascii="Times New Roman" w:hAnsi="Times New Roman" w:cs="Times New Roman"/>
                <w:sz w:val="24"/>
              </w:rPr>
              <w:t xml:space="preserve">%f\n', x, y, elevation);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else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error('</w:t>
            </w:r>
            <w:r>
              <w:rPr>
                <w:rFonts w:ascii="Times New Roman" w:hAnsi="Times New Roman" w:cs="Times New Roman"/>
                <w:sz w:val="24"/>
              </w:rPr>
              <w:t>坐标</w:t>
            </w:r>
            <w:r>
              <w:rPr>
                <w:rFonts w:ascii="Times New Roman" w:hAnsi="Times New Roman" w:cs="Times New Roman"/>
                <w:sz w:val="24"/>
              </w:rPr>
              <w:t>(%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d,%d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超出了</w:t>
            </w:r>
            <w:r>
              <w:rPr>
                <w:rFonts w:ascii="Times New Roman" w:hAnsi="Times New Roman" w:cs="Times New Roman"/>
                <w:sz w:val="24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的范围。</w:t>
            </w:r>
            <w:r>
              <w:rPr>
                <w:rFonts w:ascii="Times New Roman" w:hAnsi="Times New Roman" w:cs="Times New Roman"/>
                <w:sz w:val="24"/>
              </w:rPr>
              <w:t xml:space="preserve">', x, y);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end  </w:t>
            </w:r>
          </w:p>
          <w:p w:rsidR="009353DC" w:rsidRDefault="009353DC" w:rsidP="00935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</w:p>
          <w:p w:rsidR="009353DC" w:rsidRPr="009353DC" w:rsidRDefault="009353DC" w:rsidP="003402C2">
            <w:pPr>
              <w:rPr>
                <w:rFonts w:ascii="Times New Roman" w:hAnsi="Times New Roman" w:cs="Times New Roman" w:hint="eastAsia"/>
                <w:sz w:val="24"/>
              </w:rPr>
            </w:pPr>
          </w:p>
        </w:tc>
      </w:tr>
    </w:tbl>
    <w:p w:rsidR="00A40884" w:rsidRDefault="00A40884">
      <w:pPr>
        <w:rPr>
          <w:rFonts w:ascii="Times New Roman" w:hAnsi="Times New Roman" w:cs="Times New Roman"/>
          <w:sz w:val="24"/>
        </w:rPr>
      </w:pPr>
    </w:p>
    <w:p w:rsidR="00A40884" w:rsidRDefault="009353DC" w:rsidP="009353D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</w:t>
      </w:r>
      <w:r w:rsidRPr="00F1791C">
        <w:rPr>
          <w:rFonts w:ascii="Times New Roman" w:hAnsi="Times New Roman" w:cs="Times New Roman" w:hint="eastAsia"/>
          <w:b/>
          <w:sz w:val="24"/>
        </w:rPr>
        <w:t>、</w:t>
      </w:r>
      <w:r>
        <w:rPr>
          <w:rFonts w:ascii="Times New Roman" w:hAnsi="Times New Roman" w:cs="Times New Roman" w:hint="eastAsia"/>
          <w:b/>
          <w:sz w:val="24"/>
        </w:rPr>
        <w:t>参考文献</w:t>
      </w:r>
    </w:p>
    <w:p w:rsidR="00A40884" w:rsidRDefault="00F80C97">
      <w:pPr>
        <w:spacing w:line="30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[1]</w:t>
      </w:r>
      <w:r>
        <w:rPr>
          <w:rFonts w:ascii="Times New Roman" w:eastAsia="楷体" w:hAnsi="楷体" w:cs="Times New Roman"/>
          <w:sz w:val="24"/>
        </w:rPr>
        <w:t>刘学军</w:t>
      </w:r>
      <w:r>
        <w:rPr>
          <w:rFonts w:ascii="Times New Roman" w:eastAsia="楷体" w:hAnsi="Times New Roman" w:cs="Times New Roman"/>
          <w:sz w:val="24"/>
        </w:rPr>
        <w:t>.</w:t>
      </w:r>
      <w:r>
        <w:rPr>
          <w:rFonts w:ascii="Times New Roman" w:eastAsia="楷体" w:hAnsi="楷体" w:cs="Times New Roman"/>
          <w:sz w:val="24"/>
        </w:rPr>
        <w:t>基于规则格网数字高程模型解译算法误差分析与评价</w:t>
      </w:r>
      <w:r>
        <w:rPr>
          <w:rFonts w:ascii="Times New Roman" w:eastAsia="楷体" w:hAnsi="Times New Roman" w:cs="Times New Roman"/>
          <w:sz w:val="24"/>
        </w:rPr>
        <w:t>[D].</w:t>
      </w:r>
      <w:r>
        <w:rPr>
          <w:rFonts w:ascii="Times New Roman" w:eastAsia="楷体" w:hAnsi="楷体" w:cs="Times New Roman"/>
          <w:sz w:val="24"/>
        </w:rPr>
        <w:t>武汉大学</w:t>
      </w:r>
      <w:r>
        <w:rPr>
          <w:rFonts w:ascii="Times New Roman" w:eastAsia="楷体" w:hAnsi="Times New Roman" w:cs="Times New Roman"/>
          <w:sz w:val="24"/>
        </w:rPr>
        <w:t xml:space="preserve">, </w:t>
      </w:r>
      <w:r>
        <w:rPr>
          <w:rFonts w:ascii="Times New Roman" w:eastAsia="楷体" w:hAnsi="楷体" w:cs="Times New Roman"/>
          <w:sz w:val="24"/>
        </w:rPr>
        <w:t>博士学位论文</w:t>
      </w:r>
      <w:r>
        <w:rPr>
          <w:rFonts w:ascii="Times New Roman" w:eastAsia="楷体" w:hAnsi="Times New Roman" w:cs="Times New Roman"/>
          <w:sz w:val="24"/>
        </w:rPr>
        <w:t>, 2002.</w:t>
      </w:r>
    </w:p>
    <w:p w:rsidR="00A40884" w:rsidRDefault="00F80C9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[2] </w:t>
      </w:r>
      <w:r>
        <w:rPr>
          <w:rFonts w:ascii="Times New Roman" w:eastAsia="楷体" w:hAnsi="楷体" w:cs="Times New Roman"/>
          <w:sz w:val="24"/>
        </w:rPr>
        <w:t>周启鸣，刘学军，数字地形分析</w:t>
      </w:r>
      <w:r>
        <w:rPr>
          <w:rFonts w:ascii="Times New Roman" w:eastAsia="楷体" w:hAnsi="Times New Roman" w:cs="Times New Roman"/>
          <w:sz w:val="24"/>
        </w:rPr>
        <w:t>[M]</w:t>
      </w:r>
      <w:r>
        <w:rPr>
          <w:rFonts w:ascii="Times New Roman" w:eastAsia="楷体" w:hAnsi="楷体" w:cs="Times New Roman"/>
          <w:sz w:val="24"/>
        </w:rPr>
        <w:t>，北京：科学出版社，</w:t>
      </w:r>
      <w:r>
        <w:rPr>
          <w:rFonts w:ascii="Times New Roman" w:eastAsia="楷体" w:hAnsi="Times New Roman" w:cs="Times New Roman"/>
          <w:sz w:val="24"/>
        </w:rPr>
        <w:t>2006.</w:t>
      </w:r>
    </w:p>
    <w:sectPr w:rsidR="00A40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98B" w:rsidRDefault="0097098B" w:rsidP="00D02DEE">
      <w:r>
        <w:separator/>
      </w:r>
    </w:p>
  </w:endnote>
  <w:endnote w:type="continuationSeparator" w:id="0">
    <w:p w:rsidR="0097098B" w:rsidRDefault="0097098B" w:rsidP="00D0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98B" w:rsidRDefault="0097098B" w:rsidP="00D02DEE">
      <w:r>
        <w:separator/>
      </w:r>
    </w:p>
  </w:footnote>
  <w:footnote w:type="continuationSeparator" w:id="0">
    <w:p w:rsidR="0097098B" w:rsidRDefault="0097098B" w:rsidP="00D0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2B9594"/>
    <w:multiLevelType w:val="multilevel"/>
    <w:tmpl w:val="E22B95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FmMjg4NDA0MDhkYzc1ODYwZDY4OTE1YzI0ZDhmOWMifQ=="/>
  </w:docVars>
  <w:rsids>
    <w:rsidRoot w:val="000A5FCE"/>
    <w:rsid w:val="00005D25"/>
    <w:rsid w:val="00006E00"/>
    <w:rsid w:val="00012E3D"/>
    <w:rsid w:val="00075118"/>
    <w:rsid w:val="000A5FCE"/>
    <w:rsid w:val="001124A8"/>
    <w:rsid w:val="00151866"/>
    <w:rsid w:val="00173A43"/>
    <w:rsid w:val="0018509F"/>
    <w:rsid w:val="00197766"/>
    <w:rsid w:val="001E516E"/>
    <w:rsid w:val="001F7A8E"/>
    <w:rsid w:val="00200469"/>
    <w:rsid w:val="0021052F"/>
    <w:rsid w:val="00222E2D"/>
    <w:rsid w:val="00236DE6"/>
    <w:rsid w:val="002435EC"/>
    <w:rsid w:val="002627CC"/>
    <w:rsid w:val="0028338D"/>
    <w:rsid w:val="002E21F5"/>
    <w:rsid w:val="00300FD5"/>
    <w:rsid w:val="00323E91"/>
    <w:rsid w:val="003550D9"/>
    <w:rsid w:val="00355280"/>
    <w:rsid w:val="003579AA"/>
    <w:rsid w:val="0038130D"/>
    <w:rsid w:val="00382541"/>
    <w:rsid w:val="003848F9"/>
    <w:rsid w:val="003A7877"/>
    <w:rsid w:val="003B142E"/>
    <w:rsid w:val="003C7195"/>
    <w:rsid w:val="003E0D71"/>
    <w:rsid w:val="00513DF7"/>
    <w:rsid w:val="00546879"/>
    <w:rsid w:val="005502B9"/>
    <w:rsid w:val="005674D9"/>
    <w:rsid w:val="005959D9"/>
    <w:rsid w:val="005C278A"/>
    <w:rsid w:val="005C47A5"/>
    <w:rsid w:val="005D043F"/>
    <w:rsid w:val="00611862"/>
    <w:rsid w:val="00620EF5"/>
    <w:rsid w:val="0066727E"/>
    <w:rsid w:val="006A3ECF"/>
    <w:rsid w:val="006B008D"/>
    <w:rsid w:val="006C4337"/>
    <w:rsid w:val="006D2524"/>
    <w:rsid w:val="00703216"/>
    <w:rsid w:val="00726498"/>
    <w:rsid w:val="007313F8"/>
    <w:rsid w:val="00735F9D"/>
    <w:rsid w:val="007658C5"/>
    <w:rsid w:val="00772860"/>
    <w:rsid w:val="007908BA"/>
    <w:rsid w:val="00796AD7"/>
    <w:rsid w:val="007B18DA"/>
    <w:rsid w:val="007C28E3"/>
    <w:rsid w:val="00882E0E"/>
    <w:rsid w:val="0089254E"/>
    <w:rsid w:val="008C7A40"/>
    <w:rsid w:val="008E3842"/>
    <w:rsid w:val="009125D6"/>
    <w:rsid w:val="00923C24"/>
    <w:rsid w:val="0092569C"/>
    <w:rsid w:val="00927C75"/>
    <w:rsid w:val="009353DC"/>
    <w:rsid w:val="00952D8F"/>
    <w:rsid w:val="0097098B"/>
    <w:rsid w:val="00974F3B"/>
    <w:rsid w:val="009B64D8"/>
    <w:rsid w:val="009D7318"/>
    <w:rsid w:val="009E0E87"/>
    <w:rsid w:val="009E262B"/>
    <w:rsid w:val="00A10D21"/>
    <w:rsid w:val="00A148D3"/>
    <w:rsid w:val="00A26538"/>
    <w:rsid w:val="00A40884"/>
    <w:rsid w:val="00A427F4"/>
    <w:rsid w:val="00A66BB3"/>
    <w:rsid w:val="00A83575"/>
    <w:rsid w:val="00B367F9"/>
    <w:rsid w:val="00B42B1E"/>
    <w:rsid w:val="00B86B78"/>
    <w:rsid w:val="00B9036D"/>
    <w:rsid w:val="00BD28EA"/>
    <w:rsid w:val="00BE78AF"/>
    <w:rsid w:val="00BF39C2"/>
    <w:rsid w:val="00C07568"/>
    <w:rsid w:val="00C3537F"/>
    <w:rsid w:val="00C379C6"/>
    <w:rsid w:val="00C658B4"/>
    <w:rsid w:val="00C75684"/>
    <w:rsid w:val="00C84A96"/>
    <w:rsid w:val="00C962ED"/>
    <w:rsid w:val="00CD5D2A"/>
    <w:rsid w:val="00CD7FFD"/>
    <w:rsid w:val="00CE7D19"/>
    <w:rsid w:val="00D02DEE"/>
    <w:rsid w:val="00D548E7"/>
    <w:rsid w:val="00D63210"/>
    <w:rsid w:val="00D7352D"/>
    <w:rsid w:val="00D73B9A"/>
    <w:rsid w:val="00D86B6D"/>
    <w:rsid w:val="00DC3529"/>
    <w:rsid w:val="00DD241E"/>
    <w:rsid w:val="00DF4E55"/>
    <w:rsid w:val="00DF566E"/>
    <w:rsid w:val="00E01509"/>
    <w:rsid w:val="00E02BD7"/>
    <w:rsid w:val="00E10EE7"/>
    <w:rsid w:val="00E43A98"/>
    <w:rsid w:val="00E814BE"/>
    <w:rsid w:val="00E86E07"/>
    <w:rsid w:val="00EB3E40"/>
    <w:rsid w:val="00EB41C7"/>
    <w:rsid w:val="00EF4E26"/>
    <w:rsid w:val="00EF74D0"/>
    <w:rsid w:val="00F165FF"/>
    <w:rsid w:val="00F1791C"/>
    <w:rsid w:val="00F32A16"/>
    <w:rsid w:val="00F370DE"/>
    <w:rsid w:val="00F410FE"/>
    <w:rsid w:val="00F52FFD"/>
    <w:rsid w:val="00F62892"/>
    <w:rsid w:val="00F6446D"/>
    <w:rsid w:val="00F76B40"/>
    <w:rsid w:val="00F80C97"/>
    <w:rsid w:val="00FA18A5"/>
    <w:rsid w:val="00FE569D"/>
    <w:rsid w:val="00FF1211"/>
    <w:rsid w:val="00FF7C97"/>
    <w:rsid w:val="01AF179F"/>
    <w:rsid w:val="01C612C1"/>
    <w:rsid w:val="025331BC"/>
    <w:rsid w:val="030E0083"/>
    <w:rsid w:val="04DD067C"/>
    <w:rsid w:val="04FB02E5"/>
    <w:rsid w:val="05982B51"/>
    <w:rsid w:val="05AD409C"/>
    <w:rsid w:val="05D6771B"/>
    <w:rsid w:val="06056161"/>
    <w:rsid w:val="06411083"/>
    <w:rsid w:val="06585F72"/>
    <w:rsid w:val="06D54D7D"/>
    <w:rsid w:val="08300060"/>
    <w:rsid w:val="089E0931"/>
    <w:rsid w:val="090A354E"/>
    <w:rsid w:val="090B4674"/>
    <w:rsid w:val="09E1057A"/>
    <w:rsid w:val="0B4F3841"/>
    <w:rsid w:val="0C345EE6"/>
    <w:rsid w:val="0CCB0493"/>
    <w:rsid w:val="0CCC40E3"/>
    <w:rsid w:val="0EBF099D"/>
    <w:rsid w:val="0F911FA0"/>
    <w:rsid w:val="103D366D"/>
    <w:rsid w:val="106C2D6C"/>
    <w:rsid w:val="108B130F"/>
    <w:rsid w:val="10B7227A"/>
    <w:rsid w:val="11B6439C"/>
    <w:rsid w:val="15965CC6"/>
    <w:rsid w:val="15B61C49"/>
    <w:rsid w:val="15E45152"/>
    <w:rsid w:val="17BB6EEA"/>
    <w:rsid w:val="17E652F1"/>
    <w:rsid w:val="18883B9B"/>
    <w:rsid w:val="196B2B2C"/>
    <w:rsid w:val="199C010F"/>
    <w:rsid w:val="19A71AEE"/>
    <w:rsid w:val="1AC21152"/>
    <w:rsid w:val="1B270084"/>
    <w:rsid w:val="1BF00E68"/>
    <w:rsid w:val="1C3D6238"/>
    <w:rsid w:val="1C80685C"/>
    <w:rsid w:val="1EB60E57"/>
    <w:rsid w:val="1FA84140"/>
    <w:rsid w:val="1FFB135B"/>
    <w:rsid w:val="20E13B3C"/>
    <w:rsid w:val="21B63CFC"/>
    <w:rsid w:val="223C4F78"/>
    <w:rsid w:val="24215577"/>
    <w:rsid w:val="243E5633"/>
    <w:rsid w:val="24EB74FF"/>
    <w:rsid w:val="28830B00"/>
    <w:rsid w:val="288D78CB"/>
    <w:rsid w:val="291F01B9"/>
    <w:rsid w:val="2A4A20BF"/>
    <w:rsid w:val="2BA803DF"/>
    <w:rsid w:val="2C1E2DA7"/>
    <w:rsid w:val="2C70607F"/>
    <w:rsid w:val="2D2F4371"/>
    <w:rsid w:val="2E806421"/>
    <w:rsid w:val="2E8B4765"/>
    <w:rsid w:val="3009692E"/>
    <w:rsid w:val="31065026"/>
    <w:rsid w:val="323957E0"/>
    <w:rsid w:val="32992A91"/>
    <w:rsid w:val="32E171C7"/>
    <w:rsid w:val="32EE73B0"/>
    <w:rsid w:val="33610661"/>
    <w:rsid w:val="3361076F"/>
    <w:rsid w:val="33F16546"/>
    <w:rsid w:val="34053B8E"/>
    <w:rsid w:val="3640380C"/>
    <w:rsid w:val="365929F8"/>
    <w:rsid w:val="36A72740"/>
    <w:rsid w:val="37041BB3"/>
    <w:rsid w:val="37A10747"/>
    <w:rsid w:val="39E51FA3"/>
    <w:rsid w:val="3C4831D8"/>
    <w:rsid w:val="3EEE598A"/>
    <w:rsid w:val="3FB50857"/>
    <w:rsid w:val="40894DF9"/>
    <w:rsid w:val="40C01699"/>
    <w:rsid w:val="41667474"/>
    <w:rsid w:val="437D4206"/>
    <w:rsid w:val="44C31193"/>
    <w:rsid w:val="44EE5712"/>
    <w:rsid w:val="460279A5"/>
    <w:rsid w:val="466D5913"/>
    <w:rsid w:val="46B87BDD"/>
    <w:rsid w:val="48EB55F8"/>
    <w:rsid w:val="4B8C54E1"/>
    <w:rsid w:val="4C22686D"/>
    <w:rsid w:val="4D173C19"/>
    <w:rsid w:val="4D4E557A"/>
    <w:rsid w:val="4DB03BB0"/>
    <w:rsid w:val="4DB62C82"/>
    <w:rsid w:val="4EB95D9F"/>
    <w:rsid w:val="4EE034BC"/>
    <w:rsid w:val="4F08333A"/>
    <w:rsid w:val="4FAE1D52"/>
    <w:rsid w:val="509D5E0A"/>
    <w:rsid w:val="51541D6A"/>
    <w:rsid w:val="51C70B8B"/>
    <w:rsid w:val="526A486A"/>
    <w:rsid w:val="543568E0"/>
    <w:rsid w:val="5532492B"/>
    <w:rsid w:val="55723844"/>
    <w:rsid w:val="55D103B0"/>
    <w:rsid w:val="56FF1656"/>
    <w:rsid w:val="570940C2"/>
    <w:rsid w:val="57915837"/>
    <w:rsid w:val="59227449"/>
    <w:rsid w:val="5A8D01B5"/>
    <w:rsid w:val="5B1926BF"/>
    <w:rsid w:val="5B7C49E8"/>
    <w:rsid w:val="5FFA773D"/>
    <w:rsid w:val="60231F27"/>
    <w:rsid w:val="60A26D93"/>
    <w:rsid w:val="61714B92"/>
    <w:rsid w:val="629601DE"/>
    <w:rsid w:val="6423397B"/>
    <w:rsid w:val="650D0105"/>
    <w:rsid w:val="66244B27"/>
    <w:rsid w:val="66E86231"/>
    <w:rsid w:val="68156FD6"/>
    <w:rsid w:val="68412646"/>
    <w:rsid w:val="6A424ED9"/>
    <w:rsid w:val="6A8650E2"/>
    <w:rsid w:val="6AFA058D"/>
    <w:rsid w:val="6B991028"/>
    <w:rsid w:val="6CF05300"/>
    <w:rsid w:val="6D601880"/>
    <w:rsid w:val="6DD62942"/>
    <w:rsid w:val="6E04138B"/>
    <w:rsid w:val="6E313F73"/>
    <w:rsid w:val="6F8155A6"/>
    <w:rsid w:val="6FF51620"/>
    <w:rsid w:val="70B97105"/>
    <w:rsid w:val="7116526B"/>
    <w:rsid w:val="715E78CD"/>
    <w:rsid w:val="7251199A"/>
    <w:rsid w:val="725B1629"/>
    <w:rsid w:val="72A916D5"/>
    <w:rsid w:val="753A3218"/>
    <w:rsid w:val="763607AC"/>
    <w:rsid w:val="770A1659"/>
    <w:rsid w:val="7A623957"/>
    <w:rsid w:val="7AC15AA0"/>
    <w:rsid w:val="7D255771"/>
    <w:rsid w:val="7E914FC1"/>
    <w:rsid w:val="7EDE7842"/>
    <w:rsid w:val="7F720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FAE5E"/>
  <w15:docId w15:val="{DECC5372-710A-4AD2-849D-FA3D98D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3"/>
    <w:next w:val="a3"/>
    <w:link w:val="ad"/>
    <w:qFormat/>
    <w:rPr>
      <w:b/>
      <w:bCs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Hyperlink"/>
    <w:basedOn w:val="a0"/>
    <w:rsid w:val="00DC3529"/>
    <w:rPr>
      <w:color w:val="0026E5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C3529"/>
    <w:rPr>
      <w:color w:val="605E5C"/>
      <w:shd w:val="clear" w:color="auto" w:fill="E1DFDD"/>
    </w:rPr>
  </w:style>
  <w:style w:type="character" w:styleId="af3">
    <w:name w:val="FollowedHyperlink"/>
    <w:basedOn w:val="a0"/>
    <w:rsid w:val="0066727E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7" Type="http://schemas.openxmlformats.org/officeDocument/2006/relationships/hyperlink" Target="http://120.24.70.139:9090/temp/map.7z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791</Words>
  <Characters>4511</Characters>
  <Application>Microsoft Office Word</Application>
  <DocSecurity>0</DocSecurity>
  <Lines>37</Lines>
  <Paragraphs>10</Paragraphs>
  <ScaleCrop>false</ScaleCrop>
  <Company>Microsoft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60</cp:revision>
  <dcterms:created xsi:type="dcterms:W3CDTF">2024-09-19T13:12:00Z</dcterms:created>
  <dcterms:modified xsi:type="dcterms:W3CDTF">2025-06-27T02:41:00Z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38B767341BAE4D63A8953891BE2849D3_12</vt:lpwstr>
  </property>
  <property fmtid="{D5CDD505-2E9C-101B-9397-08002B2CF9AE}" pid="4" name="MTWinEqns">
    <vt:bool>true</vt:bool>
  </property>
</Properties>
</file>