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NATT-OS — CẤU TRÚC CHUẨN HIẾN PHÁP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Blueprint | Hiến Pháp v4.0 | Đây là chuẩn — không phải thực tế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REQ  bắt buộc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OPT  tuỳ wave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 xml:space="preserve">GOV  governance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5723"/>
                <w:sz w:val="16"/>
                <w:szCs w:val="16"/>
              </w:rPr>
              <w:t xml:space="preserve">CFG  config/manifest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UI   tầng C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DIR  thư mục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1 — ROOT (ngoài src/)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Chứa: cấu hình dự án · governance runtime · scripts · database · docs · packages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/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npm config, scripts, dependencies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tsconfig.json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TypeScript config — alias @/ bất biến (Điều 42)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vite.config.ts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Build config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.gitignore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Git ignore rules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.env.local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Environment variables — KHÔNG commit secrets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HIEN-PHAP-NATT-OS-v4.0.md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GOV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LUẬT GỐC — Source of Truth duy nhất. Bất biến.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natt-os/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Governance runtime: ai entities ops, security, monitoring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audit/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audit-trail-manager.ts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bootstrap/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omega-bootstrap.ts — khởi động hệ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constitution/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Bản gốc Hiến Pháp lưu trữ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discipline/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log_violation_*.txt — kỷ luật AI entity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governance/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enforcement-engine.ts · policy-enforcer.ts · blueprint.json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monitoring/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ai-behavior-analytics.ts · governance-health.ts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rehabilitation/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ai-rehabilitation.ts — tái sinh AI entity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security/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ai-kill-switch.ts · ai-lockdown.ts · sirasign-verifier.ts · memory-governance-lock.ts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storage/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idempotency-store.ts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validation/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cell-purity-enforcer.ts · cell-purity.validator.ts · policy-hash-validator.ts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scripts/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TẤT CẢ .sh và .py scripts — deploy · cleanup · fix · purge · validate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database/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Schema SQL — Ground Truth DB layer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schema/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audit_schema.sql · approval_schema.sql · fiscal_contracts.sql · 002_fiscal_workbench.sql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packages/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Versioned event contracts dùng chung (ngoài src/)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event-contracts/finance/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InvoiceCreated.v1.ts · PaymentCompleted.v1.ts · [tên event].v[N].ts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Architecture docs · Cell specs · Business context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audit/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 reports &amp; summaries runtime (không phải source code)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dist/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Build output — KHÔNG edit tay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2 — src/ (Ba Tầng Bất Biến · Điều 23–26)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Tầng A = Truth (bất biến) · Tầng B = Worker (nghiệp vụ) · Tầng C = Experience (UI chỉ đọc)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  ──  TẦNG A: TRUTH LAYER (Điều 23)  —  BẤT BIẾN. Không UI. Không demo. Không workaround.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src/types.ts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[TẦNG A] Ground truth types — nền tảng toàn hệ. Ground Truth = DB + Audit + Event (Điều 51)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src/superdictionary.ts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[TẦNG A] SuperDictionary — từ điển nghiệp vụ Tâm Luxury, mapping chuẩn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000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src/contracts/  [TẦNG A]  Event contracts có version — cấm sửa không qua deprecation cycle (Điều 48)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base-event.contract.ts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Schema gốc: event_id · trace_id · causation_id bắt buộc (Điều 27)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event-replay.contract.ts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Replay semantics — hệ PHẢI replay được (Điều 29)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event-bus.contract.ts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 bus interface — cách emit/subscribe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event-authority.ts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Authority rules — ai được emit event gì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Interface chuẩn mọi NATT-CELL phải implement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cell-dependency.ts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Khai báo phụ thuộc giữa cells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Versioned event files theo domain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base-event.ts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Base event type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event-versioning.ts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Version management cho events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audit.events.ts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AuditCreated · AuditVerified · AuditTampered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config.events.ts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ConfigUpdated · ConfigRolledBack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rbac.events.ts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RoleGranted · RoleRevoked · AccessDenied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security.events.ts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ThreatDetected · LockdownActivated · KillSwitchTriggered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monitor.events.ts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CellDegraded · CellRegenerated · CellEliminated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Barrel export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000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src/core/  [TẦNG A]  OS Core — 6 Patent Modules (Điều 49)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smartlink/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SmartLink 3 tầng — Patent #1 (Điều 9–10)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smartlink.point.ts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Điểm SmartLink: sinh cùng cell · tích lũy → sợi → mạng · tồn tại thường trực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cell-smartlink.component.ts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Mandatory component Điều 5#6 — mỗi cell new khi constitutional birth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smartlink.qneu-bridge.ts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Bridge: touch → imprint → QNEU frequency → vết hằn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Barrel export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events/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event-envelope.factory.ts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GovernanceEnvelope: event_id · causation_id · tenant_id · policy_signature · payload_hash · timestamp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routing/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deterministic-router.ts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Patent #2: cùng signal → cùng routing decision. Tuyệt đối deterministic.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state-transition.cell.ts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Patent #6: signal → trigger state transition → ghi immutable memory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memory/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immutable-memory.engine.ts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Enterprise memory bất biến — append-only, không sửa xóa (Điều 49 #9)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snapshot/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snapshot.engine.ts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Patent #5: replay state từ điểm bất kỳ · kết hợp event-replay.contract.ts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audit/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audit-chain-contract.ts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Contract cho immutable audit chain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integrity-scanner.ts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Quét phát hiện audit chain bị tamper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health/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cell-health-monitor.ts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dõi Confidence Score toàn bộ cells theo thời gian thực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patent/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Patent claim index — manifest tài sản SHTT (Điều 49)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state-manager.ts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Global state manager — single source of state truth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000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src/governance/  [TẦNG A]  QNEU + Policy + AI Entity Memory (Chương IV–VI)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CONSTITUTION_v4.md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GOV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Hiến pháp hoạt động trong src — luật bất khả xâm phạm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qneu/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QNEU runtime — Quantum Neural Evolution Unit (Điều 16–20)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types.ts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ImprintEvent · PermanentNode · DecayRecord · QNEUScore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imprint-engine.ts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vết hằn: frequency +1 mỗi lần AI entity hành động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calculator.ts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QNEU = Base + Σ(Impact×Weight) - Σ(Penalty) · anti-spike clamp 300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runtime.ts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QNEU runtime chính — quản lý vòng đời imprint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first-seed.ts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 ban đầu — điểm xuất phát evolution cho mỗi AI entity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audit-bridge.ts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Bridge QNEU → audit chain (mọi score change = audit event)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persistence.ts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Lưu QNEU state: file JSON → sau này SQLite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storage.interface.ts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Storage interface — swap file↔SQLite không đổi logic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decay-cron.ts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Memory decay: 90 ngày không reinforce → weight -10%/chu kỳ (Điều 19)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validator.ts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Validate imprint input — anti-gaming (Điều 20)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qneu.test.ts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32 test cases — phải pass 100% trước khi deploy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data/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sessions/*.json · system-state.json — runtime data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policy/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Patent #3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policy-signature.engine.ts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Ký và xác minh chữ ký mọi signal — mọi signal phải verify (Patent #3)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gatekeeper/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Gatekeeper interface — quyền tối thượng Anh Nat (Điều 31)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memory/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Entity memory files (Điều 11–13)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bang/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bangmf_v[N].json (latest) · bangfs.json (first seed) · NATT_OS_Ground_Truth_v1.0.md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kim/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kmf[version].json (latest) — Chief Governance Enforcer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Thienlon/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thienmf.json — Business Logic Architect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boiboi/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bmf.json — Constitutional Guardian + Toolsmith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Can/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canmf.json — Tax Engine + Surgical Analyst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B000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src/cells/shared-kernel/  [TẦNG A]  SmartLink registry — duy trì tại đây (Điều 10)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E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smartlink.registry.ts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Registry tất cả SmartLinkPoint toàn hệ — điểm trung tâm ổn áp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3 — Giải phẫu NATT-CELL chuẩn (Điều 5–6) · Template cho MỌI cell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Áp dụng cho 100% cells: Kernel · Infrastructure · Business. Thiếu 1 = không được công nhận.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src/cells/{nhom}/{ten-cell}/  ──  5 FOLDER bắt buộc + 3 FILES cấu hình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cell.manifest.json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5#1] IDENTITY — ADN của cell: id · name · version · capabilities · dependencies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boundary.policy.json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5#3] BOUNDARY RULE — ai được gọi cell này, event nào được emit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Barrel export — public API của cell, cấm export internal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domain/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5#2] Capability · Nghiệp vụ thuần — KHÔNG import từ application/infrastructure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Business services: {ten-cell}.engine.ts · {ten-cell}.service.ts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entities/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Domain entities: {TenEntity}.ts — value objects, aggregates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value-objects/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Value objects: {TenVO}.ts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application/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5#4] Trace Memory · Use Cases + Application Services — điều phối domain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use-cases/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{action}.usecase.ts — 1 use case = 1 file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Application services: điều phối nhiều domain services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handlers/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{event-name}.handler.ts — xử lý events đến từ SmartLink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sagas/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{flow}.saga.ts — long-running flows, compensation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interface/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5#5] Confidence · Bề mặt giao tiếp của cell với bên ngoài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{ten-cell}.interface.ts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Public interface — shape mà cell expose ra ngoài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infrastructure/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Kết nối bên ngoài: DB, external APIs, adapters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repositories/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{TenEntity}.repository.ts — DB access, idempotent (Điều 29)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adapters/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{service-name}.adapter.ts — tích hợp external services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messaging/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dead-letter.handler.ts · retry.policy.ts (Patent #4)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ports/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[Điều 5#6] SmartLink · Contracts + Event emitters — cổng giao tiếp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{ten-cell}.contract.ts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 contracts: events emit ra + events nhận vào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Export contracts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4 — src/cells/kernel/  [Wave 1 · Điều 8#1]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5 Kernel Cells: audit · config · monitor · rbac · security — Deploy trước tiên. Tất cả cells khác phụ thuộc.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src/cells/kernel/  ──  Wave 1 — Hạt nhân hệ thống. Không thể thiếu.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008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audit-cell  |  HỆ MIỄN DỊCH KIỂM TOÁN  |  Điều 28: Không audit = không tồn tại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 (Điều 5)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audit-writer.service.ts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audit record — append-only, KHÔNG UPDATE/DELETE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audit-verifier.service.ts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Xác minh tính toàn vẹn của audit chain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audit-replay.service.ts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Replay audit trail từ event sequence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application/use-cases/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log-financial-event.usecase.ts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 mọi event tài chính/thuế/pháp lý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verify-chain-integrity.usecase.ts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Kiểm tra chain không bị tamper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generate-audit-report.usecase.ts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báo cáo kiểm toán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ports/audit-cell.contract.ts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AuditRecorded · ChainVerified · TamperDetected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008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config-cell  |  QUẢN LÝ CẤU HÌNH  |  Versioned, immutable per version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domain/services/config-store.service.ts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Lưu và retrieve config — versioned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ports/config-cell.contract.ts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ConfigUpdated · ConfigRolledBack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008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monitor-cell  |  CONFIDENCE SCORE TRACKER  |  Điều 7: phát hiện cell suy giảm → trigger tái sinh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confidence-calculator.service.ts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Tính Confidence Score theo thời gian thực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degradation-detector.service.ts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Phát hiện cell dưới ngưỡng → cảnh báo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regeneration-trigger.service.ts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Trigger tái sinh cell khi cần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ports/monitor-cell.contract.ts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CellDegraded · CellRegenerated · CellEliminated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008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rbac-cell  |  ROLE-BASED ACCESS CONTROL  |  Không authorization = không action hợp lệ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role-checker.service.ts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Kiểm tra role trước mọi action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permission-grant.service.ts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Cấp/thu hồi quyền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ports/rbac-cell.contract.ts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RoleGranted · RoleRevoked · AccessDenied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008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security-cell  |  HỆ MIỄN DỊCH BẢO MẬT  |  Điều 28: quyền override tất cả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threat-detector.service.ts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Phát hiện threat — trigger lockdown tự động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lockdown-engine.service.ts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Khóa hệ thống khi phát hiện vi phạm nghiêm trọng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kill-switch.service.ts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Tắt cell/AI entity theo lệnh Gatekeeper (Điều 31)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boundary-guard.service.ts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Bảo vệ ranh giới giữa các cells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ports/security-cell.contract.ts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ThreatDetected · LockdownActivated · KillSwitchTriggered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5 — src/cells/infrastructure/  [Wave 2 · Điều 8#2]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4 Infrastructure Cells: smartlink · sync · warehouse · shared-contracts — Deploy sau Kernel.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src/cells/infrastructure/  ──  Wave 2 — Hạ tầng kết nối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smartlink-cell  |  NHÀ MÁY ỔN ÁP  |  Điều 9–10: kiểm soát điểm chạm, tránh nổ hệ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smartlink.stabilizer.ts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Nhà máy ổn áp: touch-permission · amplitude-control · network-health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ports/smartlink-cell.contract.ts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TouchAllowed · TouchBlocked · NetworkDegraded events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sync-cell  |  ĐỒNG BỘ TRẠNG THÁI  |  Điều 29: idempotency — replay không tạo state khác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state-sync.service.ts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Đồng bộ state giữa cells — idempotent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idempotency-guard.service.ts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Kiểm tra duplicate events — ngăn double-process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ports/sync-cell.contract.ts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SyncCompleted · SyncConflict · IdempotencyViolated events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warehouse-cell  |  KHO TÀI NGUYÊN  |  Adapter giữa business cells và storage layer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contracts/warehouse.contract.ts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Warehouse event contracts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domain/services/warehouse-store.service.ts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tài nguyên vật lý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shared-contracts-cell  |  KHO CONTRACTS DÙNG CHUNG  |  Điều 48: versioned, backward compatible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domain/services/contract-registry.service.ts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version contracts dùng chung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6 — src/cells/business/  [Wave 3 · Điều 8#3]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13 Business Cells — Nghiệp vụ Tâm Luxury. Mỗi cell = 5 folder + 3 files. Đây là Wave đang thực hiện.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src/cells/business/  ──  Wave 3 — Nghiệp vụ. Mỗi cell dùng template Phần 3.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finance-cell  |  KẾ TOÁN TT200  |  Gắn với TaxCell · Mọi transaction = event + audit (Điều 28)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tax.engine.ts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Tính thuế theo TT200 — VAT, GTGT, thuế TNCN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journal.engine.ts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bút toán kép — debit/credit theo TT200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invoice.service.ts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hóa đơn điện tử, e-invoice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reconciliation.service.ts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Đối chiếu sổ sách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application/use-cases/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create-invoice.usecase.ts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hóa đơn từ sales order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post-journal-entry.usecase.ts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Ghi bút toán vào sổ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ports/finance-cell.contract.ts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InvoiceIssued · JournalPosted · PaymentRecorded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hr-cell  |  NHÂN SỰ  |  Employee lifecycle · PII phải có retention policy (Điều 47)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hr.engine.ts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 lifecycle: onboard · train · offboard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payroll.service.ts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Tính lương, kết nối finance-cell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ports/hr-cell.contract.ts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EmployeeCreated · TrainingCompleted · EmployeeOffboarded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sales-cell  |  BÁN HÀNG  |  Sales order lifecycle: PENDING → CONFIRMED → COMPLETED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domain/services/sales-order.service.ts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Tạo và quản lý sales order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ports/sales-cell.contract.ts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SalesOrderCreated · SalesOrderConfirmed · SalesOrderCompleted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order-cell  |  ĐƠN HÀNG TỔNG THỂ  |  Mua + bán · Full order lifecycle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domain/services/order-lifecycle.service.ts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Order states: PENDING→CONFIRMED→PROCESSING→COMPLETED→CANCELLED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ports/order-cell.contract.ts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OrderCreated · OrderStatusChanged · OrderCancelled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inventory-cell  |  TỒN KHO  |  Vàng + đá quý · FIFO/LIFO · Mọi xuất/nhập = event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inventory-tracker.service.ts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FIFO/LIFO tracking cho vật liệu quý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movement.service.ts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Xuất/nhập kho — mỗi movement = event có audit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ports/inventory-cell.contract.ts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StockIn · StockOut · StockAdjusted · StockAlert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payment-cell  |  THANH TOÁN  |  Điều 29: idempotent — replay KHÔNG tạo double charge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domain/services/payment-processor.service.ts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Xử lý thanh toán — idempotency key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infrastructure/messaging/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retry.policy.ts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TRANSIENT→RETRY · CIRCUIT_OPEN→REROUTE · PERMANENT→DEAD_LETTER (Patent #4)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  ├─ dead-letter.handler.ts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Fail→Retry→Reroute→Isolate pipeline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ports/payment-cell.contract.ts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PaymentInitiated · PaymentCompleted · PaymentFailed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customer-cell  |  KHÁCH HÀNG  |  PII phân loại + retention policy (Điều 47)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domain/services/customer-profile.service.ts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Profile, lịch sử giao dịch, loyalty — PII được mã hóa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ports/customer-cell.contract.ts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CustomerCreated · CustomerUpdated · LoyaltyPointsAdded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production-cell  |  SẢN XUẤT TRANG SỨC  |  Production orders · công đoạn · chất lượng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domain/services/production-workflow.service.ts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production order từ thiết kế → thành phẩm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ports/production-cell.contract.ts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ProductionStarted · ProductionCompleted · QualityFailed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pricing-cell  |  ĐỊNH GIÁ  |  Tự động theo giá vàng + công chế tác + margin · Versioned rules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domain/services/price-calculator.service.ts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Tính giá: gold-price + crafting-cost + margin = final price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ports/pricing-cell.contract.ts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PriceCalculated · PriceRuleUpdated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warranty-cell  |  BẢO HÀNH  |  Serial tracking · thời hạn · lịch sử sửa chữa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domain/services/warranty-tracker.service.ts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Theo dõi bảo hành theo serial number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ports/warranty-cell.contract.ts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WarrantyClaimed · WarrantyExpired · RepairCompleted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buyback-cell  |  MUA LẠI  |  Định giá thu mua · kiểm tra chất lượng · buyback order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domain/services/buyback-valuation.service.ts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Định giá thu mua trang sức cũ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ports/buyback-cell.contract.ts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BuybackInitiated · BuybackValuated · BuybackCompleted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promotion-cell  |  KHUYẾN MÃI  |  Campaign lifecycle · KHÔNG override pricing-cell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domain/services/promotion-engine.service.ts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Campaign lifecycle, điều kiện áp dụng, usage tracking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ports/promotion-cell.contract.ts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PromotionActivated · PromotionApplied · PromotionExpired</w:t>
            </w:r>
          </w:p>
        </w:tc>
      </w:tr>
      <w:tr>
        <w:tc>
          <w:tcPr>
            <w:tcW w:type="dxa" w:w="12600"/>
            <w:gridSpan w:val="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436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showroom-cell  |  SHOWROOM  |  Trạng thái trưng bày · booking · display management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cell.manifest.json · boundary.policy.json · index.ts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CFG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thành phần bắt buộc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domain/services/showroom-display.service.ts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Quản lý vị trí trưng bày, trạng thái, booking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ports/showroom-cell.contract.ts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Events: DisplayUpdated · ItemBooked · ItemReturned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7 — src/ Tầng C (Experience Layer · Điều 25–26)</w:t>
      </w:r>
    </w:p>
    <w:p>
      <w:pPr>
        <w:spacing w:before="0"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UI chỉ ĐỌC từ Tầng A. CẤMB ghi vào Truth Layer. CẤMB import ngược C → A.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6000"/>
      </w:tblGrid>
      <w:tr>
        <w:tc>
          <w:tcPr>
            <w:tcW w:type="dxa" w:w="1260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src/components/  ──  TẦNG C. Pure TypeScript cho logic. .tsx chỉ ở đây.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UI components — Dashboard · Forms · Visualization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financial/financial-dashboard.tsx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Dashboard tài chính — chỉ đọc từ finance-cell qua API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audit/audit-dashboard.tsx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Dashboard kiểm toán — đọc từ audit-cell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compliance/compliance-dashboard.tsx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Tuân thủ pháp lý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approval/approval-dashboard.tsx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Phê duyệt workflow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analytics/governance-kpi-board.tsx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KPI governance — KHÔNG tự tạo source-of-truth (Điều 39)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common/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Shared UI: error-boundary · permission-guard · luxury-button...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src/contexts/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React contexts — bridge UI với Tầng 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AccountingContext.ts · accounting-context.tsx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Kế toán context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src/hooks/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React hooks — pure read layer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useAuthority.ts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Hook kiểm tra quyền từ rbac-cell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useSmartMapping.ts / use-smart-mapping.ts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Hook mapping SuperDictionary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src/apps/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Application entry points — orchestrate cells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finance-service/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Finance service entry: handlers · sagas · pipeline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hr-service/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HR service entry: handlers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analytics-ingestion-service/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Analytics ingestion pipeline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  ├─ sale-terminal/sale-terminal.tsx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3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 terminal UI</w:t>
            </w:r>
          </w:p>
        </w:tc>
      </w:tr>
    </w:tbl>
    <w:sectPr>
      <w:pgSz w:w="15840" w:h="12240" w:orient="landscape"/>
      <w:pgMar w:top="720" w:right="700" w:bottom="7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2026-03-06T18:56:02.564Z</dcterms:created>
  <dcterms:modified xsi:type="dcterms:W3CDTF">2026-03-06T18:56:02.629Z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