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TH Sarabun New" w:cs="TH Sarabun New" w:eastAsia="TH Sarabun New" w:hAnsi="TH Sarabun New"/>
          <w:b/>
          <w:bCs/>
          <w:color w:val="5B6472"/>
          <w:sz w:val="24"/>
          <w:szCs w:val="24"/>
        </w:rPr>
        <w:t xml:space="preserve">คู่มือการใช้งานระบบ (Level 5 — รพ.)</w:t>
      </w:r>
    </w:p>
    <w:p>
      <w:pPr>
        <w:spacing w:after="160"/>
      </w:pPr>
      <w:r>
        <w:rPr>
          <w:rFonts w:ascii="TH Sarabun New" w:cs="TH Sarabun New" w:eastAsia="TH Sarabun New" w:hAnsi="TH Sarabun New"/>
          <w:b/>
          <w:bCs/>
          <w:color w:val="B3123A"/>
          <w:sz w:val="44"/>
          <w:szCs w:val="44"/>
        </w:rPr>
        <w:t xml:space="preserve">เมนูลดโซเดียม</w:t>
      </w:r>
    </w:p>
    <w:p>
      <w:pPr>
        <w:spacing w:after="6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B6472"/>
          <w:sz w:val="27"/>
          <w:szCs w:val="27"/>
        </w:rPr>
        <w:t xml:space="preserve">สำหรับผู้ใช้งานระดับ </w:t>
      </w:r>
      <w:r>
        <w:rPr>
          <w:rFonts w:ascii="TH Sarabun New" w:cs="TH Sarabun New" w:eastAsia="TH Sarabun New" w:hAnsi="TH Sarabun New"/>
          <w:b/>
          <w:bCs/>
          <w:i/>
          <w:iCs/>
          <w:color w:val="5B6472"/>
          <w:sz w:val="27"/>
          <w:szCs w:val="27"/>
        </w:rPr>
        <w:t xml:space="preserve">โรงพยาบาล (รพ.)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B6472"/>
          <w:sz w:val="27"/>
          <w:szCs w:val="27"/>
        </w:rPr>
        <w:t xml:space="preserve"> — ระบบ Smart Salt &amp; Sodium Monitor</w:t>
      </w:r>
    </w:p>
    <w:p>
      <w:pPr>
        <w:spacing w:after="4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B6472"/>
          <w:sz w:val="25"/>
          <w:szCs w:val="25"/>
        </w:rPr>
        <w:t xml:space="preserve">สำนักงานป้องกันควบคุมโรคที่ 10 จังหวัดอุบลราชธานี</w:t>
      </w:r>
    </w:p>
    <w:p>
      <w:pPr>
        <w:spacing w:after="260" w:line="34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B6472"/>
          <w:sz w:val="23"/>
          <w:szCs w:val="23"/>
        </w:rPr>
        <w:t xml:space="preserve">อธิบายขั้นตอนการคลิกใช้งานจริงทีละหน้าจอ สำหรับเมนูเดียวที่ระดับ รพ. มองเห็น</w:t>
      </w:r>
    </w:p>
    <w:tbl>
      <w:tblPr>
        <w:tblW w:type="pct" w:w="100%"/>
        <w:tblBorders>
          <w:top w:val="single" w:color="B3123A" w:sz="4"/>
          <w:left w:val="single" w:color="B3123A" w:sz="4"/>
          <w:bottom w:val="single" w:color="B3123A" w:sz="4"/>
          <w:right w:val="single" w:color="B3123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DE7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B3123A"/>
                <w:sz w:val="25"/>
                <w:szCs w:val="25"/>
              </w:rPr>
              <w:t xml:space="preserve">ภาพรวมเมนูที่ใช้งานได้ (1 รายการ)</w:t>
            </w:r>
          </w:p>
          <w:p>
            <w:pPr>
              <w:spacing w:after="6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1) เมนูลดโซเดียม — บันทึกรายการเมนูอาหารที่ปรับสูตรลดโซเดียมของหน่วยงาน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3123A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B3123A"/>
          <w:sz w:val="32"/>
          <w:szCs w:val="32"/>
        </w:rPr>
        <w:t xml:space="preserve">เมนูด้านซ้าย (Sidebar) ที่มองเห็น</w:t>
      </w:r>
    </w:p>
    <w:p>
      <w:pPr>
        <w:spacing w:after="16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F2933"/>
          <w:sz w:val="26"/>
          <w:szCs w:val="26"/>
        </w:rPr>
        <w:t xml:space="preserve">หลังเข้าสู่ระบบด้วยบัญชีระดับ รพ. แล้ว ระบบจะแสดงแถบเมนูด้านซ้ายภายใต้หัวข้อ "แดชบอร์ด" ซึ่งมีเพียง 1 เมนูสำหรับผู้ใช้ระดับนี้เท่านั้น (ระดับ รพ. จะไม่เห็นเมนู "การประเมินพชอ.ไต" ต่างจากระดับ สสอ./รพ.สต.):</w:t>
      </w:r>
    </w:p>
    <w:p>
      <w:pPr>
        <w:spacing w:after="200" w:line="320"/>
        <w:ind w:left="72"/>
      </w:pPr>
      <w:r>
        <w:rPr>
          <w:rFonts w:ascii="TH Sarabun New" w:cs="TH Sarabun New" w:eastAsia="TH Sarabun New" w:hAnsi="TH Sarabun New"/>
          <w:b/>
          <w:bCs/>
          <w:color w:val="5B6472"/>
          <w:sz w:val="24"/>
          <w:szCs w:val="24"/>
        </w:rPr>
        <w:t xml:space="preserve">สิ่งที่แสดงในหน้านี้: </w:t>
      </w:r>
      <w:r>
        <w:rPr>
          <w:rFonts w:ascii="TH Sarabun New" w:cs="TH Sarabun New" w:eastAsia="TH Sarabun New" w:hAnsi="TH Sarabun New"/>
          <w:color w:val="1F2933"/>
          <w:sz w:val="24"/>
          <w:szCs w:val="24"/>
        </w:rPr>
        <w:t xml:space="preserve">เมนูด้านซ้ายที่ผู้ใช้ระดับ รพ. มองเห็น — มีรายการเดียวคือ "เมนูลดโซเดียม"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H Sarabun New" w:cs="TH Sarabun New" w:eastAsia="TH Sarabun New" w:hAnsi="TH Sarabun New"/>
          <w:color w:val="1F2933"/>
          <w:sz w:val="25"/>
          <w:szCs w:val="25"/>
        </w:rPr>
        <w:t xml:space="preserve">เมนูลดโซเดียม</w:t>
      </w:r>
    </w:p>
    <w:p>
      <w:pPr>
        <w:pStyle w:val="Heading1"/>
        <w:pBdr>
          <w:bottom w:val="single" w:color="B3123A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B3123A"/>
          <w:sz w:val="32"/>
          <w:szCs w:val="32"/>
        </w:rPr>
        <w:t xml:space="preserve">ขั้นตอน: เมนูลดโซเดียม</w:t>
      </w:r>
    </w:p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คลิกเมนู "เมนูลดโซเดียม"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ระบบจะเปิดหน้า "แดชบอร์ด" ของเมนูลดโซเดียม (ล็อกให้แสดงเฉพาะข้อมูลของหน่วยงานตนเอง) ประกอบด้วยตัวกรอง (ปีงบประมาณ/จังหวัด/อำเภอ/สถานที่จำหน่าย), แผนที่และกราฟสรุป, และตารางรายการเมนูพร้อมปุ่มดูรายละเอียดแต่ละเมนู</w:t>
            </w:r>
          </w:p>
        </w:tc>
      </w:tr>
    </w:tbl>
    <w:p>
      <w:pPr>
        <w:spacing w:after="200" w:line="320"/>
        <w:ind w:left="72"/>
      </w:pPr>
      <w:r>
        <w:rPr>
          <w:rFonts w:ascii="TH Sarabun New" w:cs="TH Sarabun New" w:eastAsia="TH Sarabun New" w:hAnsi="TH Sarabun New"/>
          <w:b/>
          <w:bCs/>
          <w:color w:val="5B6472"/>
          <w:sz w:val="24"/>
          <w:szCs w:val="24"/>
        </w:rPr>
        <w:t xml:space="preserve">สิ่งที่แสดงในหน้านี้: </w:t>
      </w:r>
      <w:r>
        <w:rPr>
          <w:rFonts w:ascii="TH Sarabun New" w:cs="TH Sarabun New" w:eastAsia="TH Sarabun New" w:hAnsi="TH Sarabun New"/>
          <w:color w:val="1F2933"/>
          <w:sz w:val="24"/>
          <w:szCs w:val="24"/>
        </w:rPr>
        <w:t xml:space="preserve">แดชบอร์ดเมนูลดโซเดียม — ตัวกรอง + แผนที่/กราฟ + ตารางรายการ</w:t>
      </w:r>
    </w:p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กดปุ่ม "เพิ่มเมนู" (มุมขวาบน)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ระบบจะพาไปหน้า "จัดการเมนูลดโซเดียม" ซึ่งเป็นหน้ารายการที่มีปุ่ม "เพิ่มรายการใหม่" (มุมขวาบนของหน้านั้น) สำหรับเปิดฟอร์มกรอกเมนูใหม่ทีละรายการ หรือ "นำเข้า Excel" สำหรับนำเข้าหลายรายการพร้อมกัน</w:t>
            </w:r>
          </w:p>
        </w:tc>
      </w:tr>
    </w:tbl>
    <w:p>
      <w:pPr>
        <w:spacing w:after="200" w:line="320"/>
        <w:ind w:left="72"/>
      </w:pPr>
      <w:r>
        <w:rPr>
          <w:rFonts w:ascii="TH Sarabun New" w:cs="TH Sarabun New" w:eastAsia="TH Sarabun New" w:hAnsi="TH Sarabun New"/>
          <w:b/>
          <w:bCs/>
          <w:color w:val="5B6472"/>
          <w:sz w:val="24"/>
          <w:szCs w:val="24"/>
        </w:rPr>
        <w:t xml:space="preserve">สิ่งที่แสดงในหน้านี้: </w:t>
      </w:r>
      <w:r>
        <w:rPr>
          <w:rFonts w:ascii="TH Sarabun New" w:cs="TH Sarabun New" w:eastAsia="TH Sarabun New" w:hAnsi="TH Sarabun New"/>
          <w:color w:val="1F2933"/>
          <w:sz w:val="24"/>
          <w:szCs w:val="24"/>
        </w:rPr>
        <w:t xml:space="preserve">หน้าจัดการเมนูลดโซเดียม — ปุ่มเพิ่มรายการใหม่ / นำเข้า Excel</w:t>
      </w:r>
    </w:p>
    <w:p>
      <w:pPr>
        <w:pStyle w:val="Heading2"/>
        <w:spacing w:after="130" w:before="260"/>
      </w:pPr>
      <w:r>
        <w:rPr>
          <w:rFonts w:ascii="TH Sarabun New" w:cs="TH Sarabun New" w:eastAsia="TH Sarabun New" w:hAnsi="TH Sarabun New"/>
          <w:b/>
          <w:bCs/>
          <w:color w:val="1F2933"/>
          <w:sz w:val="28"/>
          <w:szCs w:val="28"/>
        </w:rPr>
        <w:t xml:space="preserve">กรอกฟอร์ม "เพิ่มรายการใหม่"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5"/>
          <w:szCs w:val="25"/>
        </w:rPr>
        <w:t xml:space="preserve">ปีงบประมาณ — เลือกปี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5"/>
          <w:szCs w:val="25"/>
        </w:rPr>
        <w:t xml:space="preserve">สถานที่จำหน่าย — เช่น โรงครัว, โรงครัว รพ., ร้านอาหารในชุมชน ฯลฯ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5"/>
          <w:szCs w:val="25"/>
        </w:rPr>
        <w:t xml:space="preserve">ชื่อเมนูอาหาร — เช่น "ก๋วยเตี๋ยวน้ำใสสูตรลดเค็ม"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5"/>
          <w:szCs w:val="25"/>
        </w:rPr>
        <w:t xml:space="preserve">หน่วยงาน — ชื่อหน่วยงานที่รับผิดชอบ (ไม่บังคับ)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5"/>
          <w:szCs w:val="25"/>
        </w:rPr>
        <w:t xml:space="preserve">โซเดียมก่อนลด (มก.) และ โซเดียมหลังลด (มก.) — ตัวเลข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5"/>
          <w:szCs w:val="25"/>
        </w:rPr>
        <w:t xml:space="preserve">แนบรูปภาพเมนู (ถ้ามี)</w:t>
      </w:r>
    </w:p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บันทึกและกลับหน้าแดชบอร์ด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กดปุ่มบันทึกในฟอร์มเพื่อเพิ่มรายการ จากนั้นกดปุ่ม "กลับหน้าหลัก" มุมขวาบนของหน้าจัดการเมนู เพื่อย้อนกลับไปดูแดชบอร์ดสรุป</w:t>
            </w:r>
          </w:p>
        </w:tc>
      </w:tr>
    </w:tbl>
    <w:tbl>
      <w:tblPr>
        <w:tblW w:type="pct" w:w="100%"/>
        <w:tblBorders>
          <w:top w:val="single" w:color="E5E9EE" w:sz="2"/>
          <w:left w:val="single" w:color="E5E9EE" w:sz="2"/>
          <w:bottom w:val="single" w:color="E5E9EE" w:sz="2"/>
          <w:right w:val="single" w:color="E5E9EE" w:sz="2"/>
          <w:insideH w:val="none" w:color="FFFFFF" w:sz="0"/>
          <w:insideV w:val="single" w:color="E5E9EE" w:sz="2"/>
        </w:tblBorders>
      </w:tblPr>
      <w:tblGrid>
        <w:gridCol w:w="900"/>
        <w:gridCol w:w="8806"/>
      </w:tblGrid>
      <w:tr>
        <w:tc>
          <w:tcPr>
            <w:tcW w:type="dxa" w:w="900"/>
            <w:shd w:fill="B3123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806"/>
            <w:shd w:fill="F7F9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7"/>
                <w:szCs w:val="27"/>
              </w:rPr>
              <w:t xml:space="preserve">ดูรายละเอียดเมนูที่เคยบันทึกไว้</w:t>
            </w:r>
          </w:p>
          <w:p>
            <w:pPr>
              <w:spacing w:after="0" w:line="31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ในตารางรายการที่หน้าแดชบอร์ด กดปุ่มดูรายละเอียด (ไอคอนตา) ที่แถวของเมนูที่ต้องการ ระบบจะเปิดหน้าต่างป็อปอัพแสดงรายละเอียดครบถ้วนของเมนูนั้น (ปีงบประมาณ, สถานที่จำหน่าย, ค่าโซเดียมก่อน/หลังลด, รูปภาพ)</w:t>
            </w:r>
          </w:p>
        </w:tc>
      </w:tr>
    </w:tbl>
    <w:p>
      <w:pPr>
        <w:pStyle w:val="Heading1"/>
        <w:pBdr>
          <w:bottom w:val="single" w:color="B3123A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B3123A"/>
          <w:sz w:val="32"/>
          <w:szCs w:val="32"/>
        </w:rPr>
        <w:t xml:space="preserve">ข้อควรทราบเพิ่มเติม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5"/>
          <w:szCs w:val="25"/>
        </w:rPr>
        <w:t xml:space="preserve">ข้อมูลที่เห็นจำกัดเฉพาะของหน่วยงานตนเอง (รพ. แต่ละแห่งเห็นเฉพาะข้อมูลของโรงพยาบาลตนเอง)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5"/>
          <w:szCs w:val="25"/>
        </w:rPr>
        <w:t xml:space="preserve">ระดับ รพ. ไม่มีเมนู "การประเมินพชอ.ไต" — เมนูดังกล่าวมีเฉพาะระดับ สสอ. และ รพ.สต. เท่านั้น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5"/>
          <w:szCs w:val="25"/>
        </w:rPr>
        <w:t xml:space="preserve">ไฟล์แนบของเมนูลดโซเดียมเป็นรูปภาพ (ไม่ใช่ PDF เหมือนแบบประเมินลดการบริโภคเกลือ)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F2933"/>
        <w:sz w:val="25"/>
        <w:szCs w:val="2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2026-09-15T02:13:56.473Z</dcterms:created>
  <dcterms:modified xsi:type="dcterms:W3CDTF">2026-09-15T02:13:56.473Z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