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badi Extra Light" w:hAnsi="Abadi Extra Light"/>
        </w:rPr>
        <w:id w:val="1444578332"/>
        <w:docPartObj>
          <w:docPartGallery w:val="Cover Pages"/>
          <w:docPartUnique/>
        </w:docPartObj>
      </w:sdtPr>
      <w:sdtContent>
        <w:p w14:paraId="034FB2BE" w14:textId="704891C8" w:rsidR="009834CC" w:rsidRPr="009834CC" w:rsidRDefault="009834CC">
          <w:pPr>
            <w:rPr>
              <w:rFonts w:ascii="Abadi Extra Light" w:hAnsi="Abadi Extra Light"/>
            </w:rPr>
          </w:pPr>
          <w:r w:rsidRPr="009834CC">
            <w:rPr>
              <w:rFonts w:ascii="Abadi Extra Light" w:hAnsi="Abadi Extra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306C1B" wp14:editId="57B013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3035"/>
                                </w:tblGrid>
                                <w:tr w:rsidR="009834CC" w:rsidRPr="009834CC" w14:paraId="0CBB2B0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3CAA9CF" w14:textId="77777777" w:rsidR="009834CC" w:rsidRPr="009834CC" w:rsidRDefault="009834CC">
                                      <w:pPr>
                                        <w:jc w:val="right"/>
                                        <w:rPr>
                                          <w:rFonts w:ascii="Aharoni" w:hAnsi="Aharoni"/>
                                        </w:rPr>
                                      </w:pPr>
                                      <w:r w:rsidRPr="009834CC">
                                        <w:rPr>
                                          <w:rFonts w:ascii="Aharoni" w:hAnsi="Aharoni" w:hint="cs"/>
                                          <w:noProof/>
                                        </w:rPr>
                                        <w:drawing>
                                          <wp:inline distT="0" distB="0" distL="0" distR="0" wp14:anchorId="7913878C" wp14:editId="04E30A0C">
                                            <wp:extent cx="3065006" cy="3065006"/>
                                            <wp:effectExtent l="0" t="0" r="2540" b="2540"/>
                                            <wp:docPr id="139" name="Picture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39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haroni" w:hAnsi="Aharoni" w:hint="cs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0E14AA2" w14:textId="7D4DD4BF" w:rsidR="009834CC" w:rsidRPr="009834CC" w:rsidRDefault="009834C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Aharoni" w:hAnsi="Aharoni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9834CC">
                                            <w:rPr>
                                              <w:rFonts w:ascii="Aharoni" w:hAnsi="Aharoni" w:hint="cs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AQI to the death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haroni" w:hAnsi="Aharoni" w:hint="cs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DF8F9EC" w14:textId="527DD686" w:rsidR="009834CC" w:rsidRPr="009834CC" w:rsidRDefault="009834CC">
                                          <w:pPr>
                                            <w:jc w:val="right"/>
                                            <w:rPr>
                                              <w:rFonts w:ascii="Aharoni" w:hAnsi="Aharon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834CC">
                                            <w:rPr>
                                              <w:rFonts w:ascii="Aharoni" w:hAnsi="Aharoni" w:hint="cs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Machine learning | How AQI impact to people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Aharoni" w:hAnsi="Aharoni" w:hint="cs"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5829C934" w14:textId="30D4224F" w:rsidR="009834CC" w:rsidRPr="009F680B" w:rsidRDefault="009834CC">
                                          <w:pPr>
                                            <w:pStyle w:val="NoSpacing"/>
                                            <w:rPr>
                                              <w:rFonts w:ascii="Aharoni" w:hAnsi="Aharoni"/>
                                              <w:color w:val="ED7D31" w:themeColor="accent2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9F680B">
                                            <w:rPr>
                                              <w:rFonts w:ascii="Aharoni" w:hAnsi="Aharoni" w:hint="cs"/>
                                              <w:color w:val="ED7D31" w:themeColor="accent2"/>
                                              <w:sz w:val="40"/>
                                              <w:szCs w:val="40"/>
                                            </w:rPr>
                                            <w:t>Nattawaree Piyarat</w:t>
                                          </w:r>
                                        </w:p>
                                      </w:sdtContent>
                                    </w:sdt>
                                    <w:p w14:paraId="5618B3EB" w14:textId="68CF5B72" w:rsidR="009834CC" w:rsidRPr="009834CC" w:rsidRDefault="00000000">
                                      <w:pPr>
                                        <w:pStyle w:val="NoSpacing"/>
                                        <w:rPr>
                                          <w:rFonts w:ascii="Aharoni" w:hAnsi="Aharoni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Aharoni" w:hAnsi="Aharoni" w:hint="cs"/>
                                            <w:color w:val="44546A" w:themeColor="text2"/>
                                            <w:sz w:val="36"/>
                                            <w:szCs w:val="36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9834CC" w:rsidRPr="009F680B">
                                            <w:rPr>
                                              <w:rFonts w:ascii="Aharoni" w:hAnsi="Aharoni" w:hint="cs"/>
                                              <w:color w:val="44546A" w:themeColor="text2"/>
                                              <w:sz w:val="36"/>
                                              <w:szCs w:val="36"/>
                                            </w:rPr>
                                            <w:t xml:space="preserve">Data Science | </w:t>
                                          </w:r>
                                          <w:proofErr w:type="spellStart"/>
                                          <w:r w:rsidR="009834CC" w:rsidRPr="009F680B">
                                            <w:rPr>
                                              <w:rFonts w:ascii="Aharoni" w:hAnsi="Aharoni" w:hint="cs"/>
                                              <w:color w:val="44546A" w:themeColor="text2"/>
                                              <w:sz w:val="36"/>
                                              <w:szCs w:val="36"/>
                                            </w:rPr>
                                            <w:t>BrainStation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36E20D5" w14:textId="77777777" w:rsidR="009834CC" w:rsidRPr="009834CC" w:rsidRDefault="009834CC">
                                <w:pPr>
                                  <w:rPr>
                                    <w:rFonts w:ascii="Aharoni" w:hAnsi="Aharon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7306C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3035"/>
                          </w:tblGrid>
                          <w:tr w:rsidR="009834CC" w:rsidRPr="009834CC" w14:paraId="0CBB2B0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3CAA9CF" w14:textId="77777777" w:rsidR="009834CC" w:rsidRPr="009834CC" w:rsidRDefault="009834CC">
                                <w:pPr>
                                  <w:jc w:val="right"/>
                                  <w:rPr>
                                    <w:rFonts w:ascii="Aharoni" w:hAnsi="Aharoni"/>
                                  </w:rPr>
                                </w:pPr>
                                <w:r w:rsidRPr="009834CC">
                                  <w:rPr>
                                    <w:rFonts w:ascii="Aharoni" w:hAnsi="Aharoni" w:hint="cs"/>
                                    <w:noProof/>
                                  </w:rPr>
                                  <w:drawing>
                                    <wp:inline distT="0" distB="0" distL="0" distR="0" wp14:anchorId="7913878C" wp14:editId="04E30A0C">
                                      <wp:extent cx="3065006" cy="3065006"/>
                                      <wp:effectExtent l="0" t="0" r="2540" b="2540"/>
                                      <wp:docPr id="1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39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haroni" w:hAnsi="Aharoni" w:hint="cs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0E14AA2" w14:textId="7D4DD4BF" w:rsidR="009834CC" w:rsidRPr="009834CC" w:rsidRDefault="009834C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Aharoni" w:hAnsi="Aharoni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9834CC">
                                      <w:rPr>
                                        <w:rFonts w:ascii="Aharoni" w:hAnsi="Aharoni" w:hint="cs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AQI to the death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haroni" w:hAnsi="Aharoni" w:hint="cs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F8F9EC" w14:textId="527DD686" w:rsidR="009834CC" w:rsidRPr="009834CC" w:rsidRDefault="009834CC">
                                    <w:pPr>
                                      <w:jc w:val="right"/>
                                      <w:rPr>
                                        <w:rFonts w:ascii="Aharoni" w:hAnsi="Aharoni"/>
                                        <w:sz w:val="24"/>
                                        <w:szCs w:val="24"/>
                                      </w:rPr>
                                    </w:pPr>
                                    <w:r w:rsidRPr="009834CC">
                                      <w:rPr>
                                        <w:rFonts w:ascii="Aharoni" w:hAnsi="Aharoni" w:hint="cs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Machine learning | How AQI impact to people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Aharoni" w:hAnsi="Aharoni" w:hint="cs"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29C934" w14:textId="30D4224F" w:rsidR="009834CC" w:rsidRPr="009F680B" w:rsidRDefault="009834CC">
                                    <w:pPr>
                                      <w:pStyle w:val="NoSpacing"/>
                                      <w:rPr>
                                        <w:rFonts w:ascii="Aharoni" w:hAnsi="Aharoni"/>
                                        <w:color w:val="ED7D31" w:themeColor="accent2"/>
                                        <w:sz w:val="40"/>
                                        <w:szCs w:val="40"/>
                                      </w:rPr>
                                    </w:pPr>
                                    <w:r w:rsidRPr="009F680B">
                                      <w:rPr>
                                        <w:rFonts w:ascii="Aharoni" w:hAnsi="Aharoni" w:hint="cs"/>
                                        <w:color w:val="ED7D31" w:themeColor="accent2"/>
                                        <w:sz w:val="40"/>
                                        <w:szCs w:val="40"/>
                                      </w:rPr>
                                      <w:t>Nattawaree Piyarat</w:t>
                                    </w:r>
                                  </w:p>
                                </w:sdtContent>
                              </w:sdt>
                              <w:p w14:paraId="5618B3EB" w14:textId="68CF5B72" w:rsidR="009834CC" w:rsidRPr="009834CC" w:rsidRDefault="00000000">
                                <w:pPr>
                                  <w:pStyle w:val="NoSpacing"/>
                                  <w:rPr>
                                    <w:rFonts w:ascii="Aharoni" w:hAnsi="Aharoni"/>
                                  </w:rPr>
                                </w:pPr>
                                <w:sdt>
                                  <w:sdtPr>
                                    <w:rPr>
                                      <w:rFonts w:ascii="Aharoni" w:hAnsi="Aharoni" w:hint="cs"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9834CC" w:rsidRPr="009F680B">
                                      <w:rPr>
                                        <w:rFonts w:ascii="Aharoni" w:hAnsi="Aharoni" w:hint="cs"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Data Science | </w:t>
                                    </w:r>
                                    <w:proofErr w:type="spellStart"/>
                                    <w:r w:rsidR="009834CC" w:rsidRPr="009F680B">
                                      <w:rPr>
                                        <w:rFonts w:ascii="Aharoni" w:hAnsi="Aharoni" w:hint="cs"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BrainStation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14:paraId="036E20D5" w14:textId="77777777" w:rsidR="009834CC" w:rsidRPr="009834CC" w:rsidRDefault="009834CC">
                          <w:pPr>
                            <w:rPr>
                              <w:rFonts w:ascii="Aharoni" w:hAnsi="Aharoni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9834CC">
            <w:rPr>
              <w:rFonts w:ascii="Abadi Extra Light" w:hAnsi="Abadi Extra Light"/>
            </w:rPr>
            <w:br w:type="page"/>
          </w:r>
        </w:p>
      </w:sdtContent>
    </w:sdt>
    <w:p w14:paraId="5B81293C" w14:textId="3559FA0E" w:rsidR="0004396C" w:rsidRPr="009834CC" w:rsidRDefault="0004396C" w:rsidP="0004396C">
      <w:pPr>
        <w:rPr>
          <w:rStyle w:val="Strong"/>
          <w:rFonts w:ascii="Abadi" w:hAnsi="Abadi"/>
        </w:rPr>
      </w:pPr>
      <w:r w:rsidRPr="009834CC">
        <w:rPr>
          <w:rStyle w:val="Strong"/>
          <w:rFonts w:ascii="Abadi" w:hAnsi="Abadi"/>
        </w:rPr>
        <w:lastRenderedPageBreak/>
        <w:t xml:space="preserve">The Problem area: </w:t>
      </w:r>
    </w:p>
    <w:p w14:paraId="6AD5BD74" w14:textId="1FE2146E" w:rsidR="0004396C" w:rsidRPr="009834CC" w:rsidRDefault="000156F4" w:rsidP="0004396C">
      <w:pPr>
        <w:rPr>
          <w:rFonts w:ascii="Abadi" w:hAnsi="Abadi"/>
          <w:color w:val="0070C0"/>
        </w:rPr>
      </w:pPr>
      <w:r w:rsidRPr="009834CC">
        <w:rPr>
          <w:rFonts w:ascii="Abadi" w:hAnsi="Abadi"/>
          <w:color w:val="0070C0"/>
        </w:rPr>
        <w:t>Can we use machine learning to predict h</w:t>
      </w:r>
      <w:r w:rsidR="0004396C" w:rsidRPr="009834CC">
        <w:rPr>
          <w:rFonts w:ascii="Abadi" w:hAnsi="Abadi"/>
          <w:color w:val="0070C0"/>
        </w:rPr>
        <w:t xml:space="preserve">ow will the air quality index be in the next 5 years? Is there any relationship between air quality and health? Nowadays, we know what will impact air pollution. I would like to address the AQI and number of deaths in the world and compare between low AQI and high AQI areas.  </w:t>
      </w:r>
    </w:p>
    <w:p w14:paraId="7B2B0531" w14:textId="544EA721" w:rsidR="0004396C" w:rsidRPr="009834CC" w:rsidRDefault="0004396C" w:rsidP="0004396C">
      <w:pPr>
        <w:rPr>
          <w:rStyle w:val="Strong"/>
        </w:rPr>
      </w:pPr>
      <w:r w:rsidRPr="009834CC">
        <w:rPr>
          <w:rStyle w:val="Strong"/>
          <w:rFonts w:ascii="Abadi" w:hAnsi="Abadi"/>
        </w:rPr>
        <w:t>The</w:t>
      </w:r>
      <w:r w:rsidRPr="009834CC">
        <w:rPr>
          <w:rStyle w:val="Strong"/>
        </w:rPr>
        <w:t xml:space="preserve"> User: </w:t>
      </w:r>
    </w:p>
    <w:p w14:paraId="3C73330B" w14:textId="6FDADE40" w:rsidR="0004396C" w:rsidRPr="009834CC" w:rsidRDefault="0004396C" w:rsidP="0004396C">
      <w:pPr>
        <w:rPr>
          <w:rFonts w:ascii="Abadi" w:hAnsi="Abadi"/>
          <w:color w:val="0070C0"/>
        </w:rPr>
      </w:pPr>
      <w:r w:rsidRPr="009834CC">
        <w:rPr>
          <w:rFonts w:ascii="Abadi" w:hAnsi="Abadi"/>
          <w:color w:val="0070C0"/>
        </w:rPr>
        <w:t>The user will be the world population especially people in the high AQI area</w:t>
      </w:r>
      <w:r w:rsidR="000C1D47" w:rsidRPr="009834CC">
        <w:rPr>
          <w:rFonts w:ascii="Abadi" w:hAnsi="Abadi"/>
          <w:color w:val="0070C0"/>
        </w:rPr>
        <w:t xml:space="preserve"> who are stressed from air pollution</w:t>
      </w:r>
      <w:r w:rsidRPr="009834CC">
        <w:rPr>
          <w:rFonts w:ascii="Abadi" w:hAnsi="Abadi"/>
          <w:color w:val="0070C0"/>
        </w:rPr>
        <w:t xml:space="preserve">. The outcomes to be aware to create high chances of AQI. </w:t>
      </w:r>
    </w:p>
    <w:p w14:paraId="2A7A0BC8" w14:textId="2416D91B" w:rsidR="0004396C" w:rsidRPr="009834CC" w:rsidRDefault="0004396C" w:rsidP="0004396C">
      <w:pPr>
        <w:rPr>
          <w:rStyle w:val="Strong"/>
        </w:rPr>
      </w:pPr>
      <w:r w:rsidRPr="009834CC">
        <w:rPr>
          <w:rStyle w:val="Strong"/>
        </w:rPr>
        <w:t xml:space="preserve">The Big Idea: </w:t>
      </w:r>
    </w:p>
    <w:p w14:paraId="2722C8E1" w14:textId="56C50D9C" w:rsidR="0004396C" w:rsidRPr="009834CC" w:rsidRDefault="000156F4" w:rsidP="0004396C">
      <w:pPr>
        <w:rPr>
          <w:rFonts w:ascii="Abadi" w:hAnsi="Abadi"/>
          <w:color w:val="0070C0"/>
        </w:rPr>
      </w:pPr>
      <w:r w:rsidRPr="009834CC">
        <w:rPr>
          <w:rFonts w:ascii="Abadi" w:hAnsi="Abadi"/>
          <w:color w:val="0070C0"/>
        </w:rPr>
        <w:t>The machine learning approach will be</w:t>
      </w:r>
      <w:r w:rsidR="007F30F1" w:rsidRPr="009834CC">
        <w:rPr>
          <w:rFonts w:ascii="Abadi" w:hAnsi="Abadi"/>
          <w:color w:val="0070C0"/>
        </w:rPr>
        <w:t xml:space="preserve"> using</w:t>
      </w:r>
      <w:r w:rsidRPr="009834CC">
        <w:rPr>
          <w:rFonts w:ascii="Abadi" w:hAnsi="Abadi"/>
          <w:color w:val="0070C0"/>
        </w:rPr>
        <w:t xml:space="preserve"> historical AQI data, historical death causes data. </w:t>
      </w:r>
      <w:r w:rsidR="007F30F1" w:rsidRPr="009834CC">
        <w:rPr>
          <w:rFonts w:ascii="Abadi" w:hAnsi="Abadi"/>
          <w:color w:val="0070C0"/>
        </w:rPr>
        <w:t xml:space="preserve">And predict the relationship between air quality and the number of deaths which </w:t>
      </w:r>
      <w:r w:rsidR="000C1D47" w:rsidRPr="009834CC">
        <w:rPr>
          <w:rFonts w:ascii="Abadi" w:hAnsi="Abadi"/>
          <w:color w:val="0070C0"/>
        </w:rPr>
        <w:t>is assumed</w:t>
      </w:r>
      <w:r w:rsidR="007F30F1" w:rsidRPr="009834CC">
        <w:rPr>
          <w:rFonts w:ascii="Abadi" w:hAnsi="Abadi"/>
          <w:color w:val="0070C0"/>
        </w:rPr>
        <w:t xml:space="preserve"> that </w:t>
      </w:r>
      <w:r w:rsidR="000C1D47" w:rsidRPr="009834CC">
        <w:rPr>
          <w:rFonts w:ascii="Abadi" w:hAnsi="Abadi"/>
          <w:color w:val="0070C0"/>
        </w:rPr>
        <w:t>caused</w:t>
      </w:r>
      <w:r w:rsidR="007F30F1" w:rsidRPr="009834CC">
        <w:rPr>
          <w:rFonts w:ascii="Abadi" w:hAnsi="Abadi"/>
          <w:color w:val="0070C0"/>
        </w:rPr>
        <w:t xml:space="preserve"> by high AQI.</w:t>
      </w:r>
    </w:p>
    <w:p w14:paraId="7C8135AD" w14:textId="1B93B10F" w:rsidR="0004396C" w:rsidRPr="009834CC" w:rsidRDefault="0004396C" w:rsidP="0004396C">
      <w:pPr>
        <w:rPr>
          <w:rStyle w:val="Strong"/>
        </w:rPr>
      </w:pPr>
      <w:r w:rsidRPr="009834CC">
        <w:rPr>
          <w:rStyle w:val="Strong"/>
        </w:rPr>
        <w:t xml:space="preserve">The Impact: </w:t>
      </w:r>
    </w:p>
    <w:p w14:paraId="328553D9" w14:textId="447A0F25" w:rsidR="000C1D47" w:rsidRPr="009834CC" w:rsidRDefault="000C1D47" w:rsidP="0004396C">
      <w:pPr>
        <w:rPr>
          <w:rFonts w:ascii="Abadi" w:hAnsi="Abadi"/>
          <w:color w:val="0070C0"/>
        </w:rPr>
      </w:pPr>
      <w:r w:rsidRPr="009834CC">
        <w:rPr>
          <w:rFonts w:ascii="Abadi" w:hAnsi="Abadi"/>
          <w:color w:val="0070C0"/>
        </w:rPr>
        <w:t xml:space="preserve">The results of this project should </w:t>
      </w:r>
      <w:r w:rsidR="00A60500" w:rsidRPr="009834CC">
        <w:rPr>
          <w:rFonts w:ascii="Abadi" w:hAnsi="Abadi"/>
          <w:color w:val="0070C0"/>
        </w:rPr>
        <w:t xml:space="preserve">raise </w:t>
      </w:r>
      <w:r w:rsidRPr="009834CC">
        <w:rPr>
          <w:rFonts w:ascii="Abadi" w:hAnsi="Abadi"/>
          <w:color w:val="0070C0"/>
        </w:rPr>
        <w:t xml:space="preserve">awareness of air pollution and reduce the number of deaths of people by at least 1%. </w:t>
      </w:r>
    </w:p>
    <w:p w14:paraId="71EB83E9" w14:textId="0BFC5489" w:rsidR="0004396C" w:rsidRPr="009834CC" w:rsidRDefault="0004396C" w:rsidP="0004396C">
      <w:pPr>
        <w:rPr>
          <w:rStyle w:val="Strong"/>
        </w:rPr>
      </w:pPr>
      <w:r w:rsidRPr="009834CC">
        <w:rPr>
          <w:rStyle w:val="Strong"/>
        </w:rPr>
        <w:t xml:space="preserve">The Data: </w:t>
      </w:r>
    </w:p>
    <w:p w14:paraId="733070AF" w14:textId="54E4051F" w:rsidR="0004396C" w:rsidRPr="009834CC" w:rsidRDefault="007F30F1" w:rsidP="0004396C">
      <w:pPr>
        <w:rPr>
          <w:rFonts w:ascii="Abadi" w:hAnsi="Abadi"/>
          <w:color w:val="0070C0"/>
        </w:rPr>
      </w:pPr>
      <w:r w:rsidRPr="009834CC">
        <w:rPr>
          <w:rFonts w:ascii="Abadi" w:hAnsi="Abadi"/>
          <w:color w:val="0070C0"/>
        </w:rPr>
        <w:t xml:space="preserve">Dataset from WHO database (Air quality index, number of deaths by cause, pollution, dust, wildfire) </w:t>
      </w:r>
    </w:p>
    <w:p w14:paraId="3370C4E6" w14:textId="2FB80283" w:rsidR="00F81534" w:rsidRPr="002D54FF" w:rsidRDefault="00F81534" w:rsidP="0004396C">
      <w:pPr>
        <w:rPr>
          <w:rFonts w:ascii="Abadi" w:hAnsi="Abadi"/>
          <w:color w:val="0070C0"/>
          <w:lang w:val="en-CA"/>
        </w:rPr>
      </w:pPr>
      <w:r w:rsidRPr="009834CC">
        <w:rPr>
          <w:rFonts w:ascii="Abadi" w:hAnsi="Abadi"/>
          <w:color w:val="0070C0"/>
        </w:rPr>
        <w:t>Currently, I reference to datasets below.</w:t>
      </w:r>
    </w:p>
    <w:p w14:paraId="6558BE85" w14:textId="2A50E00F" w:rsidR="00F81534" w:rsidRDefault="00F81534" w:rsidP="00F81534">
      <w:pPr>
        <w:pStyle w:val="ListParagraph"/>
        <w:numPr>
          <w:ilvl w:val="0"/>
          <w:numId w:val="1"/>
        </w:numPr>
        <w:rPr>
          <w:rFonts w:ascii="Abadi" w:hAnsi="Abadi"/>
          <w:color w:val="0070C0"/>
          <w:lang w:val="en-CA"/>
        </w:rPr>
      </w:pPr>
      <w:r w:rsidRPr="009834CC">
        <w:rPr>
          <w:rFonts w:ascii="Abadi" w:hAnsi="Abadi"/>
          <w:color w:val="0070C0"/>
          <w:lang w:val="en-CA"/>
        </w:rPr>
        <w:t>Air quality index year 2000 – 2019 from WHO</w:t>
      </w:r>
      <w:r w:rsidR="009F680B">
        <w:rPr>
          <w:rFonts w:ascii="Abadi" w:hAnsi="Abadi"/>
          <w:color w:val="0070C0"/>
          <w:lang w:val="en-CA"/>
        </w:rPr>
        <w:t xml:space="preserve"> </w:t>
      </w:r>
    </w:p>
    <w:p w14:paraId="3C43BC64" w14:textId="469F786B" w:rsidR="009F680B" w:rsidRPr="009F680B" w:rsidRDefault="009F680B" w:rsidP="009F680B">
      <w:pPr>
        <w:pStyle w:val="ListParagraph"/>
        <w:ind w:left="1440"/>
        <w:rPr>
          <w:rFonts w:ascii="Abadi" w:hAnsi="Abadi"/>
          <w:color w:val="0070C0"/>
          <w:sz w:val="20"/>
          <w:szCs w:val="24"/>
          <w:lang w:val="en-CA"/>
        </w:rPr>
      </w:pPr>
      <w:r w:rsidRPr="009F680B">
        <w:rPr>
          <w:rFonts w:ascii="Abadi" w:hAnsi="Abadi"/>
          <w:color w:val="0070C0"/>
          <w:sz w:val="20"/>
          <w:szCs w:val="24"/>
          <w:lang w:val="en-CA"/>
        </w:rPr>
        <w:t>WHO. WHO Ambient Air Quality Database (update 2023). Version 6.0. Geneva, World Health Organization, 2023.</w:t>
      </w:r>
    </w:p>
    <w:p w14:paraId="021A8B12" w14:textId="7528095A" w:rsidR="00F81534" w:rsidRDefault="00F81534" w:rsidP="009834CC">
      <w:pPr>
        <w:pStyle w:val="ListParagraph"/>
        <w:numPr>
          <w:ilvl w:val="0"/>
          <w:numId w:val="1"/>
        </w:numPr>
        <w:rPr>
          <w:rFonts w:ascii="Abadi" w:hAnsi="Abadi"/>
          <w:color w:val="0070C0"/>
          <w:lang w:val="en-CA"/>
        </w:rPr>
      </w:pPr>
      <w:r w:rsidRPr="009834CC">
        <w:rPr>
          <w:rFonts w:ascii="Abadi" w:hAnsi="Abadi"/>
          <w:color w:val="0070C0"/>
          <w:lang w:val="en-CA"/>
        </w:rPr>
        <w:t>Number of deaths by cause year 2015 – 2019 from WHO</w:t>
      </w:r>
    </w:p>
    <w:p w14:paraId="6CD61759" w14:textId="0300EA96" w:rsidR="005135AA" w:rsidRDefault="005135AA" w:rsidP="005135AA">
      <w:pPr>
        <w:rPr>
          <w:rFonts w:ascii="Abadi" w:hAnsi="Abadi"/>
          <w:color w:val="0070C0"/>
          <w:lang w:val="en-CA"/>
        </w:rPr>
      </w:pPr>
      <w:r>
        <w:rPr>
          <w:rFonts w:ascii="Abadi" w:hAnsi="Abadi"/>
          <w:color w:val="0070C0"/>
          <w:lang w:val="en-CA"/>
        </w:rPr>
        <w:t>Next step</w:t>
      </w:r>
    </w:p>
    <w:p w14:paraId="4D749687" w14:textId="31A268A0" w:rsidR="005135AA" w:rsidRPr="005135AA" w:rsidRDefault="005135AA" w:rsidP="005135AA">
      <w:pPr>
        <w:pStyle w:val="ListParagraph"/>
        <w:numPr>
          <w:ilvl w:val="0"/>
          <w:numId w:val="2"/>
        </w:numPr>
        <w:rPr>
          <w:rFonts w:ascii="Abadi" w:hAnsi="Abadi"/>
          <w:color w:val="0070C0"/>
          <w:lang w:val="en-CA"/>
        </w:rPr>
      </w:pPr>
      <w:r>
        <w:rPr>
          <w:rFonts w:ascii="Abadi" w:hAnsi="Abadi"/>
          <w:color w:val="0070C0"/>
          <w:lang w:val="en-CA"/>
        </w:rPr>
        <w:t xml:space="preserve">Study fact </w:t>
      </w:r>
      <w:r w:rsidR="00BC4410">
        <w:rPr>
          <w:rFonts w:ascii="Abadi" w:hAnsi="Abadi"/>
          <w:color w:val="0070C0"/>
          <w:lang w:val="en-CA"/>
        </w:rPr>
        <w:t>sheets and</w:t>
      </w:r>
      <w:r>
        <w:rPr>
          <w:rFonts w:ascii="Abadi" w:hAnsi="Abadi"/>
          <w:color w:val="0070C0"/>
          <w:lang w:val="en-CA"/>
        </w:rPr>
        <w:t xml:space="preserve"> find some datasets about </w:t>
      </w:r>
      <w:r w:rsidR="00EF1E2C">
        <w:rPr>
          <w:rFonts w:ascii="Abadi" w:hAnsi="Abadi"/>
          <w:color w:val="0070C0"/>
          <w:lang w:val="en-CA"/>
        </w:rPr>
        <w:t xml:space="preserve">the </w:t>
      </w:r>
      <w:r>
        <w:rPr>
          <w:rFonts w:ascii="Abadi" w:hAnsi="Abadi"/>
          <w:color w:val="0070C0"/>
          <w:lang w:val="en-CA"/>
        </w:rPr>
        <w:t>causes of pollution and how they create bad air quality.</w:t>
      </w:r>
    </w:p>
    <w:p w14:paraId="5EB3A13C" w14:textId="6A43B534" w:rsidR="0004396C" w:rsidRPr="009834CC" w:rsidRDefault="0004396C" w:rsidP="0004396C">
      <w:pPr>
        <w:rPr>
          <w:rStyle w:val="Strong"/>
        </w:rPr>
      </w:pPr>
      <w:r w:rsidRPr="009834CC">
        <w:rPr>
          <w:rStyle w:val="Strong"/>
        </w:rPr>
        <w:t xml:space="preserve">The Alternative: </w:t>
      </w:r>
    </w:p>
    <w:p w14:paraId="19A977EA" w14:textId="6B01BF15" w:rsidR="000C1D47" w:rsidRPr="009834CC" w:rsidRDefault="000C1D47" w:rsidP="0004396C">
      <w:pPr>
        <w:rPr>
          <w:rFonts w:ascii="Abadi" w:hAnsi="Abadi"/>
          <w:cs/>
          <w:lang w:val="en"/>
        </w:rPr>
      </w:pPr>
      <w:r w:rsidRPr="009834CC">
        <w:rPr>
          <w:rFonts w:ascii="Abadi" w:hAnsi="Abadi"/>
          <w:color w:val="0070C0"/>
        </w:rPr>
        <w:t>Southeast Asia countries are faced with air pollution every year. People are aware of their health</w:t>
      </w:r>
      <w:r w:rsidR="00A60500" w:rsidRPr="009834CC">
        <w:rPr>
          <w:rFonts w:ascii="Abadi" w:hAnsi="Abadi"/>
          <w:color w:val="0070C0"/>
        </w:rPr>
        <w:t xml:space="preserve"> and</w:t>
      </w:r>
      <w:r w:rsidRPr="009834CC">
        <w:rPr>
          <w:rFonts w:ascii="Abadi" w:hAnsi="Abadi"/>
          <w:color w:val="0070C0"/>
        </w:rPr>
        <w:t xml:space="preserve"> many people reported that PM2.5 causes respiratory diseas</w:t>
      </w:r>
      <w:r w:rsidR="00996B1A">
        <w:rPr>
          <w:rFonts w:ascii="Abadi" w:hAnsi="Abadi"/>
          <w:color w:val="0070C0"/>
        </w:rPr>
        <w:t xml:space="preserve">e. </w:t>
      </w:r>
    </w:p>
    <w:sectPr w:rsidR="000C1D47" w:rsidRPr="009834CC" w:rsidSect="0040170F">
      <w:pgSz w:w="12240" w:h="15840" w:code="1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60FA"/>
    <w:multiLevelType w:val="hybridMultilevel"/>
    <w:tmpl w:val="4B54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7052D"/>
    <w:multiLevelType w:val="hybridMultilevel"/>
    <w:tmpl w:val="6D6E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980435">
    <w:abstractNumId w:val="1"/>
  </w:num>
  <w:num w:numId="2" w16cid:durableId="45260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6C"/>
    <w:rsid w:val="000156F4"/>
    <w:rsid w:val="0004396C"/>
    <w:rsid w:val="000C1D47"/>
    <w:rsid w:val="002D54FF"/>
    <w:rsid w:val="0040170F"/>
    <w:rsid w:val="005135AA"/>
    <w:rsid w:val="007F30F1"/>
    <w:rsid w:val="009834CC"/>
    <w:rsid w:val="00996B1A"/>
    <w:rsid w:val="009F680B"/>
    <w:rsid w:val="00A60500"/>
    <w:rsid w:val="00BA5FCA"/>
    <w:rsid w:val="00BC4410"/>
    <w:rsid w:val="00EF1E2C"/>
    <w:rsid w:val="00F8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8DB58"/>
  <w15:chartTrackingRefBased/>
  <w15:docId w15:val="{2D7AAC4C-71AD-4F2C-9415-B063E9E5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53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834CC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834CC"/>
    <w:rPr>
      <w:rFonts w:eastAsiaTheme="minorEastAsia"/>
      <w:kern w:val="0"/>
      <w:szCs w:val="22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983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7671</TotalTime>
  <Pages>2</Pages>
  <Words>261</Words>
  <Characters>1270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AQI to the death</vt:lpstr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AQI to the death</dc:title>
  <dc:subject>Machine learning | How AQI impact to people</dc:subject>
  <dc:creator>Nattawaree Piyarat</dc:creator>
  <cp:keywords/>
  <dc:description/>
  <cp:lastModifiedBy>Nattawaree Piyarat</cp:lastModifiedBy>
  <cp:revision>9</cp:revision>
  <cp:lastPrinted>2024-02-05T19:37:00Z</cp:lastPrinted>
  <dcterms:created xsi:type="dcterms:W3CDTF">2024-01-21T02:18:00Z</dcterms:created>
  <dcterms:modified xsi:type="dcterms:W3CDTF">2024-02-10T21:35:00Z</dcterms:modified>
  <cp:category>Data Science | BrainStation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47a4cc1f-4d4e-405b-b965-a5d9680133e8</vt:lpwstr>
  </property>
</Properties>
</file>