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9D4" w:rsidRPr="008C49D4" w:rsidRDefault="008C49D4" w:rsidP="008C49D4">
      <w:pPr>
        <w:shd w:val="clear" w:color="auto" w:fill="FFFFFF"/>
        <w:spacing w:after="0" w:line="315" w:lineRule="atLeast"/>
        <w:ind w:left="300"/>
        <w:rPr>
          <w:rFonts w:ascii="Trebuchet MS" w:eastAsia="Times New Roman" w:hAnsi="Trebuchet MS" w:cs="Times New Roman"/>
          <w:color w:val="555555"/>
          <w:sz w:val="21"/>
          <w:szCs w:val="21"/>
        </w:rPr>
      </w:pPr>
    </w:p>
    <w:p w:rsidR="008C49D4" w:rsidRPr="008C49D4" w:rsidRDefault="008C49D4" w:rsidP="008C49D4">
      <w:pPr>
        <w:shd w:val="clear" w:color="auto" w:fill="FFFFFF"/>
        <w:spacing w:after="0" w:line="315" w:lineRule="atLeast"/>
        <w:outlineLvl w:val="3"/>
        <w:rPr>
          <w:rFonts w:ascii="Trebuchet MS" w:eastAsia="Times New Roman" w:hAnsi="Trebuchet MS" w:cs="Times New Roman"/>
          <w:b/>
          <w:bCs/>
          <w:color w:val="555555"/>
          <w:sz w:val="21"/>
          <w:szCs w:val="21"/>
        </w:rPr>
      </w:pPr>
      <w:bookmarkStart w:id="0" w:name="1"/>
      <w:bookmarkEnd w:id="0"/>
      <w:r w:rsidRPr="008C49D4">
        <w:rPr>
          <w:rFonts w:ascii="Trebuchet MS" w:eastAsia="Times New Roman" w:hAnsi="Trebuchet MS" w:cs="Times New Roman"/>
          <w:b/>
          <w:bCs/>
          <w:color w:val="555555"/>
          <w:sz w:val="21"/>
          <w:szCs w:val="21"/>
        </w:rPr>
        <w:t>1. Introduction</w:t>
      </w:r>
    </w:p>
    <w:p w:rsidR="008C49D4" w:rsidRDefault="008C49D4" w:rsidP="008C49D4">
      <w:pPr>
        <w:shd w:val="clear" w:color="auto" w:fill="FFFFFF"/>
        <w:spacing w:after="0" w:line="315" w:lineRule="atLeast"/>
        <w:ind w:firstLine="720"/>
        <w:outlineLvl w:val="3"/>
        <w:rPr>
          <w:rFonts w:ascii="Trebuchet MS" w:eastAsia="Times New Roman" w:hAnsi="Trebuchet MS" w:cs="Times New Roman"/>
          <w:color w:val="555555"/>
          <w:sz w:val="21"/>
          <w:szCs w:val="21"/>
        </w:rPr>
      </w:pPr>
      <w:bookmarkStart w:id="1" w:name="2"/>
      <w:bookmarkEnd w:id="1"/>
      <w:r w:rsidRPr="008C49D4">
        <w:rPr>
          <w:rFonts w:ascii="Trebuchet MS" w:eastAsia="Times New Roman" w:hAnsi="Trebuchet MS" w:cs="Times New Roman"/>
          <w:color w:val="555555"/>
          <w:sz w:val="21"/>
          <w:szCs w:val="21"/>
        </w:rPr>
        <w:t>Fitness Friends is a health improving program that will help improve or better the lives of the individual user. With Fitness Friends, the user can compare, share, and compete with friends on their daily exercise or routine. Users can view their "fitness points" vs. their friends and see who has a better score.</w:t>
      </w:r>
    </w:p>
    <w:p w:rsidR="008C49D4" w:rsidRPr="008C49D4" w:rsidRDefault="008C49D4" w:rsidP="008C49D4">
      <w:pPr>
        <w:shd w:val="clear" w:color="auto" w:fill="FFFFFF"/>
        <w:spacing w:after="0" w:line="315" w:lineRule="atLeast"/>
        <w:outlineLvl w:val="3"/>
        <w:rPr>
          <w:rFonts w:ascii="Trebuchet MS" w:eastAsia="Times New Roman" w:hAnsi="Trebuchet MS" w:cs="Times New Roman"/>
          <w:b/>
          <w:bCs/>
          <w:color w:val="555555"/>
          <w:sz w:val="21"/>
          <w:szCs w:val="21"/>
        </w:rPr>
      </w:pPr>
      <w:r w:rsidRPr="008C49D4">
        <w:rPr>
          <w:rFonts w:ascii="Trebuchet MS" w:eastAsia="Times New Roman" w:hAnsi="Trebuchet MS" w:cs="Times New Roman"/>
          <w:b/>
          <w:bCs/>
          <w:color w:val="555555"/>
          <w:sz w:val="21"/>
          <w:szCs w:val="21"/>
        </w:rPr>
        <w:t>2. Disclaimer</w:t>
      </w:r>
    </w:p>
    <w:p w:rsidR="008C49D4" w:rsidRPr="008C49D4" w:rsidRDefault="008C49D4" w:rsidP="008C49D4">
      <w:pPr>
        <w:shd w:val="clear" w:color="auto" w:fill="FFFFFF"/>
        <w:spacing w:after="0" w:line="315" w:lineRule="atLeast"/>
        <w:ind w:firstLine="720"/>
        <w:rPr>
          <w:rFonts w:ascii="Trebuchet MS" w:eastAsia="Times New Roman" w:hAnsi="Trebuchet MS" w:cs="Times New Roman"/>
          <w:color w:val="555555"/>
          <w:sz w:val="21"/>
          <w:szCs w:val="21"/>
        </w:rPr>
      </w:pPr>
      <w:r>
        <w:rPr>
          <w:rFonts w:ascii="Trebuchet MS" w:eastAsia="Times New Roman" w:hAnsi="Trebuchet MS" w:cs="Times New Roman"/>
          <w:color w:val="555555"/>
          <w:sz w:val="21"/>
          <w:szCs w:val="21"/>
        </w:rPr>
        <w:t>Fitness Friends will not make you feel better or promises to make you fit. Our program is to allow users to compare data with friends and analyze the data user uploads/inputs. This program will not make you skinnier, healthier or stronger. This program is for data collection and comparison only.</w:t>
      </w:r>
    </w:p>
    <w:p w:rsidR="008C49D4" w:rsidRPr="008C49D4" w:rsidRDefault="008C49D4" w:rsidP="008C49D4">
      <w:pPr>
        <w:shd w:val="clear" w:color="auto" w:fill="FFFFFF"/>
        <w:spacing w:after="0" w:line="315" w:lineRule="atLeast"/>
        <w:outlineLvl w:val="3"/>
        <w:rPr>
          <w:rFonts w:ascii="Trebuchet MS" w:eastAsia="Times New Roman" w:hAnsi="Trebuchet MS" w:cs="Times New Roman"/>
          <w:b/>
          <w:bCs/>
          <w:color w:val="555555"/>
          <w:sz w:val="21"/>
          <w:szCs w:val="21"/>
        </w:rPr>
      </w:pPr>
      <w:bookmarkStart w:id="2" w:name="3"/>
      <w:bookmarkEnd w:id="2"/>
      <w:r w:rsidRPr="008C49D4">
        <w:rPr>
          <w:rFonts w:ascii="Trebuchet MS" w:eastAsia="Times New Roman" w:hAnsi="Trebuchet MS" w:cs="Times New Roman"/>
          <w:b/>
          <w:bCs/>
          <w:color w:val="555555"/>
          <w:sz w:val="21"/>
          <w:szCs w:val="21"/>
        </w:rPr>
        <w:t>3. Table of Contents</w:t>
      </w:r>
    </w:p>
    <w:p w:rsidR="00B31512" w:rsidRPr="008C49D4" w:rsidRDefault="00B31512" w:rsidP="00B31512">
      <w:pPr>
        <w:numPr>
          <w:ilvl w:val="0"/>
          <w:numId w:val="1"/>
        </w:numPr>
        <w:shd w:val="clear" w:color="auto" w:fill="FFFFFF"/>
        <w:spacing w:after="0" w:line="315" w:lineRule="atLeast"/>
        <w:ind w:left="300"/>
        <w:rPr>
          <w:rFonts w:ascii="Trebuchet MS" w:eastAsia="Times New Roman" w:hAnsi="Trebuchet MS" w:cs="Times New Roman"/>
          <w:color w:val="555555"/>
          <w:sz w:val="21"/>
          <w:szCs w:val="21"/>
        </w:rPr>
      </w:pPr>
      <w:hyperlink r:id="rId5" w:anchor="1" w:history="1">
        <w:r w:rsidRPr="008C49D4">
          <w:rPr>
            <w:rFonts w:ascii="Trebuchet MS" w:eastAsia="Times New Roman" w:hAnsi="Trebuchet MS" w:cs="Times New Roman"/>
            <w:color w:val="136AA5"/>
            <w:sz w:val="21"/>
            <w:szCs w:val="21"/>
            <w:u w:val="single"/>
          </w:rPr>
          <w:t>Introduction</w:t>
        </w:r>
      </w:hyperlink>
    </w:p>
    <w:p w:rsidR="00B31512" w:rsidRPr="008C49D4" w:rsidRDefault="00B31512" w:rsidP="00B31512">
      <w:pPr>
        <w:numPr>
          <w:ilvl w:val="0"/>
          <w:numId w:val="1"/>
        </w:numPr>
        <w:shd w:val="clear" w:color="auto" w:fill="FFFFFF"/>
        <w:spacing w:after="0" w:line="315" w:lineRule="atLeast"/>
        <w:ind w:left="300"/>
        <w:rPr>
          <w:rFonts w:ascii="Trebuchet MS" w:eastAsia="Times New Roman" w:hAnsi="Trebuchet MS" w:cs="Times New Roman"/>
          <w:color w:val="555555"/>
          <w:sz w:val="21"/>
          <w:szCs w:val="21"/>
        </w:rPr>
      </w:pPr>
      <w:hyperlink r:id="rId6" w:anchor="2" w:history="1">
        <w:r w:rsidRPr="008C49D4">
          <w:rPr>
            <w:rFonts w:ascii="Trebuchet MS" w:eastAsia="Times New Roman" w:hAnsi="Trebuchet MS" w:cs="Times New Roman"/>
            <w:color w:val="136AA5"/>
            <w:sz w:val="21"/>
            <w:szCs w:val="21"/>
            <w:u w:val="single"/>
          </w:rPr>
          <w:t>Disclaimer, Versioning and License Agreement</w:t>
        </w:r>
      </w:hyperlink>
    </w:p>
    <w:p w:rsidR="00B31512" w:rsidRPr="008C49D4" w:rsidRDefault="00B31512" w:rsidP="00B31512">
      <w:pPr>
        <w:numPr>
          <w:ilvl w:val="0"/>
          <w:numId w:val="1"/>
        </w:numPr>
        <w:shd w:val="clear" w:color="auto" w:fill="FFFFFF"/>
        <w:spacing w:after="0" w:line="315" w:lineRule="atLeast"/>
        <w:ind w:left="300"/>
        <w:rPr>
          <w:rFonts w:ascii="Trebuchet MS" w:eastAsia="Times New Roman" w:hAnsi="Trebuchet MS" w:cs="Times New Roman"/>
          <w:color w:val="555555"/>
          <w:sz w:val="21"/>
          <w:szCs w:val="21"/>
        </w:rPr>
      </w:pPr>
      <w:hyperlink r:id="rId7" w:anchor="3" w:history="1">
        <w:r w:rsidRPr="008C49D4">
          <w:rPr>
            <w:rFonts w:ascii="Trebuchet MS" w:eastAsia="Times New Roman" w:hAnsi="Trebuchet MS" w:cs="Times New Roman"/>
            <w:color w:val="136AA5"/>
            <w:sz w:val="21"/>
            <w:szCs w:val="21"/>
            <w:u w:val="single"/>
          </w:rPr>
          <w:t>Table of Contents</w:t>
        </w:r>
      </w:hyperlink>
    </w:p>
    <w:p w:rsidR="00B31512" w:rsidRPr="008C49D4" w:rsidRDefault="00B31512" w:rsidP="00B31512">
      <w:pPr>
        <w:numPr>
          <w:ilvl w:val="0"/>
          <w:numId w:val="1"/>
        </w:numPr>
        <w:shd w:val="clear" w:color="auto" w:fill="FFFFFF"/>
        <w:spacing w:after="0" w:line="315" w:lineRule="atLeast"/>
        <w:ind w:left="300"/>
        <w:rPr>
          <w:rFonts w:ascii="Trebuchet MS" w:eastAsia="Times New Roman" w:hAnsi="Trebuchet MS" w:cs="Times New Roman"/>
          <w:color w:val="555555"/>
          <w:sz w:val="21"/>
          <w:szCs w:val="21"/>
        </w:rPr>
      </w:pPr>
      <w:hyperlink r:id="rId8" w:anchor="4" w:history="1">
        <w:r w:rsidRPr="008C49D4">
          <w:rPr>
            <w:rFonts w:ascii="Trebuchet MS" w:eastAsia="Times New Roman" w:hAnsi="Trebuchet MS" w:cs="Times New Roman"/>
            <w:color w:val="136AA5"/>
            <w:sz w:val="21"/>
            <w:szCs w:val="21"/>
            <w:u w:val="single"/>
          </w:rPr>
          <w:t>Body of the Guide</w:t>
        </w:r>
      </w:hyperlink>
    </w:p>
    <w:p w:rsidR="00B31512" w:rsidRPr="008C49D4" w:rsidRDefault="00B31512" w:rsidP="00B31512">
      <w:pPr>
        <w:numPr>
          <w:ilvl w:val="1"/>
          <w:numId w:val="1"/>
        </w:numPr>
        <w:shd w:val="clear" w:color="auto" w:fill="FFFFFF"/>
        <w:spacing w:after="0" w:line="315" w:lineRule="atLeast"/>
        <w:ind w:left="600"/>
        <w:rPr>
          <w:rFonts w:ascii="Trebuchet MS" w:eastAsia="Times New Roman" w:hAnsi="Trebuchet MS" w:cs="Times New Roman"/>
          <w:color w:val="555555"/>
          <w:sz w:val="21"/>
          <w:szCs w:val="21"/>
        </w:rPr>
      </w:pPr>
      <w:r w:rsidRPr="008C49D4">
        <w:rPr>
          <w:rFonts w:ascii="Trebuchet MS" w:eastAsia="Times New Roman" w:hAnsi="Trebuchet MS" w:cs="Times New Roman"/>
          <w:color w:val="555555"/>
          <w:sz w:val="21"/>
          <w:szCs w:val="21"/>
        </w:rPr>
        <w:t>Installation</w:t>
      </w:r>
    </w:p>
    <w:p w:rsidR="00B31512" w:rsidRPr="008C49D4" w:rsidRDefault="00B31512" w:rsidP="00B31512">
      <w:pPr>
        <w:numPr>
          <w:ilvl w:val="1"/>
          <w:numId w:val="1"/>
        </w:numPr>
        <w:shd w:val="clear" w:color="auto" w:fill="FFFFFF"/>
        <w:spacing w:after="0" w:line="315" w:lineRule="atLeast"/>
        <w:ind w:left="600"/>
        <w:rPr>
          <w:rFonts w:ascii="Trebuchet MS" w:eastAsia="Times New Roman" w:hAnsi="Trebuchet MS" w:cs="Times New Roman"/>
          <w:color w:val="555555"/>
          <w:sz w:val="21"/>
          <w:szCs w:val="21"/>
        </w:rPr>
      </w:pPr>
      <w:r w:rsidRPr="008C49D4">
        <w:rPr>
          <w:rFonts w:ascii="Trebuchet MS" w:eastAsia="Times New Roman" w:hAnsi="Trebuchet MS" w:cs="Times New Roman"/>
          <w:color w:val="555555"/>
          <w:sz w:val="21"/>
          <w:szCs w:val="21"/>
        </w:rPr>
        <w:t>Uninstall</w:t>
      </w:r>
    </w:p>
    <w:p w:rsidR="00B31512" w:rsidRPr="008C49D4" w:rsidRDefault="00B31512" w:rsidP="00B31512">
      <w:pPr>
        <w:numPr>
          <w:ilvl w:val="1"/>
          <w:numId w:val="1"/>
        </w:numPr>
        <w:shd w:val="clear" w:color="auto" w:fill="FFFFFF"/>
        <w:spacing w:after="0" w:line="315" w:lineRule="atLeast"/>
        <w:ind w:left="600"/>
        <w:rPr>
          <w:rFonts w:ascii="Trebuchet MS" w:eastAsia="Times New Roman" w:hAnsi="Trebuchet MS" w:cs="Times New Roman"/>
          <w:color w:val="555555"/>
          <w:sz w:val="21"/>
          <w:szCs w:val="21"/>
        </w:rPr>
      </w:pPr>
      <w:bookmarkStart w:id="3" w:name="_GoBack"/>
      <w:bookmarkEnd w:id="3"/>
      <w:r w:rsidRPr="008C49D4">
        <w:rPr>
          <w:rFonts w:ascii="Trebuchet MS" w:eastAsia="Times New Roman" w:hAnsi="Trebuchet MS" w:cs="Times New Roman"/>
          <w:color w:val="555555"/>
          <w:sz w:val="21"/>
          <w:szCs w:val="21"/>
        </w:rPr>
        <w:t>Step by Step</w:t>
      </w:r>
    </w:p>
    <w:p w:rsidR="00B31512" w:rsidRPr="008C49D4" w:rsidRDefault="00B31512" w:rsidP="00B31512">
      <w:pPr>
        <w:numPr>
          <w:ilvl w:val="0"/>
          <w:numId w:val="1"/>
        </w:numPr>
        <w:shd w:val="clear" w:color="auto" w:fill="FFFFFF"/>
        <w:spacing w:after="0" w:line="315" w:lineRule="atLeast"/>
        <w:ind w:left="300"/>
        <w:rPr>
          <w:rFonts w:ascii="Trebuchet MS" w:eastAsia="Times New Roman" w:hAnsi="Trebuchet MS" w:cs="Times New Roman"/>
          <w:color w:val="555555"/>
          <w:sz w:val="21"/>
          <w:szCs w:val="21"/>
        </w:rPr>
      </w:pPr>
      <w:hyperlink r:id="rId9" w:anchor="5" w:history="1">
        <w:r w:rsidRPr="008C49D4">
          <w:rPr>
            <w:rFonts w:ascii="Trebuchet MS" w:eastAsia="Times New Roman" w:hAnsi="Trebuchet MS" w:cs="Times New Roman"/>
            <w:color w:val="136AA5"/>
            <w:sz w:val="21"/>
            <w:szCs w:val="21"/>
            <w:u w:val="single"/>
          </w:rPr>
          <w:t>Reference Materials, Glossary and Additional Requirements</w:t>
        </w:r>
      </w:hyperlink>
    </w:p>
    <w:p w:rsidR="00B31512" w:rsidRPr="008C49D4" w:rsidRDefault="00B31512" w:rsidP="00B31512">
      <w:pPr>
        <w:numPr>
          <w:ilvl w:val="0"/>
          <w:numId w:val="1"/>
        </w:numPr>
        <w:shd w:val="clear" w:color="auto" w:fill="FFFFFF"/>
        <w:spacing w:after="0" w:line="315" w:lineRule="atLeast"/>
        <w:ind w:left="300"/>
        <w:rPr>
          <w:rFonts w:ascii="Trebuchet MS" w:eastAsia="Times New Roman" w:hAnsi="Trebuchet MS" w:cs="Times New Roman"/>
          <w:color w:val="555555"/>
          <w:sz w:val="21"/>
          <w:szCs w:val="21"/>
        </w:rPr>
      </w:pPr>
      <w:hyperlink r:id="rId10" w:anchor="6" w:history="1">
        <w:r w:rsidRPr="008C49D4">
          <w:rPr>
            <w:rFonts w:ascii="Trebuchet MS" w:eastAsia="Times New Roman" w:hAnsi="Trebuchet MS" w:cs="Times New Roman"/>
            <w:color w:val="136AA5"/>
            <w:sz w:val="21"/>
            <w:szCs w:val="21"/>
            <w:u w:val="single"/>
          </w:rPr>
          <w:t>Contact and Support Information</w:t>
        </w:r>
      </w:hyperlink>
    </w:p>
    <w:p w:rsidR="00B31512" w:rsidRDefault="00B31512" w:rsidP="00B31512">
      <w:pPr>
        <w:numPr>
          <w:ilvl w:val="0"/>
          <w:numId w:val="1"/>
        </w:numPr>
        <w:shd w:val="clear" w:color="auto" w:fill="FFFFFF"/>
        <w:spacing w:after="0" w:line="315" w:lineRule="atLeast"/>
        <w:ind w:left="300"/>
        <w:rPr>
          <w:rFonts w:ascii="Trebuchet MS" w:eastAsia="Times New Roman" w:hAnsi="Trebuchet MS" w:cs="Times New Roman"/>
          <w:color w:val="555555"/>
          <w:sz w:val="21"/>
          <w:szCs w:val="21"/>
        </w:rPr>
      </w:pPr>
      <w:hyperlink r:id="rId11" w:anchor="7" w:history="1">
        <w:r w:rsidRPr="008C49D4">
          <w:rPr>
            <w:rFonts w:ascii="Trebuchet MS" w:eastAsia="Times New Roman" w:hAnsi="Trebuchet MS" w:cs="Times New Roman"/>
            <w:color w:val="136AA5"/>
            <w:sz w:val="21"/>
            <w:szCs w:val="21"/>
            <w:u w:val="single"/>
          </w:rPr>
          <w:t>Copyright and Affiliation</w:t>
        </w:r>
      </w:hyperlink>
    </w:p>
    <w:p w:rsidR="008C49D4" w:rsidRPr="008C49D4" w:rsidRDefault="008C49D4" w:rsidP="00B31512">
      <w:pPr>
        <w:shd w:val="clear" w:color="auto" w:fill="FFFFFF"/>
        <w:spacing w:after="150" w:line="315" w:lineRule="atLeast"/>
        <w:rPr>
          <w:rFonts w:ascii="Trebuchet MS" w:eastAsia="Times New Roman" w:hAnsi="Trebuchet MS" w:cs="Times New Roman"/>
          <w:color w:val="555555"/>
          <w:sz w:val="21"/>
          <w:szCs w:val="21"/>
        </w:rPr>
      </w:pPr>
    </w:p>
    <w:p w:rsidR="008C49D4" w:rsidRPr="008C49D4" w:rsidRDefault="008C49D4" w:rsidP="008C49D4">
      <w:pPr>
        <w:shd w:val="clear" w:color="auto" w:fill="FFFFFF"/>
        <w:spacing w:after="0" w:line="315" w:lineRule="atLeast"/>
        <w:outlineLvl w:val="3"/>
        <w:rPr>
          <w:rFonts w:ascii="Trebuchet MS" w:eastAsia="Times New Roman" w:hAnsi="Trebuchet MS" w:cs="Times New Roman"/>
          <w:b/>
          <w:bCs/>
          <w:color w:val="555555"/>
          <w:sz w:val="21"/>
          <w:szCs w:val="21"/>
        </w:rPr>
      </w:pPr>
      <w:bookmarkStart w:id="4" w:name="4"/>
      <w:bookmarkEnd w:id="4"/>
      <w:r w:rsidRPr="008C49D4">
        <w:rPr>
          <w:rFonts w:ascii="Trebuchet MS" w:eastAsia="Times New Roman" w:hAnsi="Trebuchet MS" w:cs="Times New Roman"/>
          <w:b/>
          <w:bCs/>
          <w:color w:val="555555"/>
          <w:sz w:val="21"/>
          <w:szCs w:val="21"/>
        </w:rPr>
        <w:t>4. Body of the Guide</w:t>
      </w:r>
    </w:p>
    <w:p w:rsidR="008C49D4" w:rsidRPr="008C49D4" w:rsidRDefault="008C49D4" w:rsidP="008C49D4">
      <w:pPr>
        <w:shd w:val="clear" w:color="auto" w:fill="FFFFFF"/>
        <w:spacing w:after="150" w:line="315" w:lineRule="atLeast"/>
        <w:rPr>
          <w:rFonts w:ascii="Trebuchet MS" w:eastAsia="Times New Roman" w:hAnsi="Trebuchet MS" w:cs="Times New Roman"/>
          <w:color w:val="555555"/>
          <w:sz w:val="21"/>
          <w:szCs w:val="21"/>
        </w:rPr>
      </w:pPr>
      <w:r w:rsidRPr="008C49D4">
        <w:rPr>
          <w:rFonts w:ascii="Trebuchet MS" w:eastAsia="Times New Roman" w:hAnsi="Trebuchet MS" w:cs="Times New Roman"/>
          <w:color w:val="555555"/>
          <w:sz w:val="21"/>
          <w:szCs w:val="21"/>
        </w:rPr>
        <w:t>This will differ for each project but here are a few points to cover</w:t>
      </w:r>
    </w:p>
    <w:p w:rsidR="008C49D4" w:rsidRDefault="008C49D4" w:rsidP="008C49D4">
      <w:pPr>
        <w:numPr>
          <w:ilvl w:val="0"/>
          <w:numId w:val="2"/>
        </w:numPr>
        <w:shd w:val="clear" w:color="auto" w:fill="FFFFFF"/>
        <w:spacing w:after="0" w:line="315" w:lineRule="atLeast"/>
        <w:ind w:left="300"/>
        <w:rPr>
          <w:rFonts w:ascii="Trebuchet MS" w:eastAsia="Times New Roman" w:hAnsi="Trebuchet MS" w:cs="Times New Roman"/>
          <w:color w:val="555555"/>
          <w:sz w:val="21"/>
          <w:szCs w:val="21"/>
        </w:rPr>
      </w:pPr>
      <w:r w:rsidRPr="008C49D4">
        <w:rPr>
          <w:rFonts w:ascii="Trebuchet MS" w:eastAsia="Times New Roman" w:hAnsi="Trebuchet MS" w:cs="Times New Roman"/>
          <w:color w:val="555555"/>
          <w:sz w:val="21"/>
          <w:szCs w:val="21"/>
        </w:rPr>
        <w:t>Installation (both automated and manual)</w:t>
      </w:r>
    </w:p>
    <w:p w:rsidR="008C49D4" w:rsidRDefault="008C49D4" w:rsidP="008C49D4">
      <w:pPr>
        <w:numPr>
          <w:ilvl w:val="1"/>
          <w:numId w:val="2"/>
        </w:numPr>
        <w:shd w:val="clear" w:color="auto" w:fill="FFFFFF"/>
        <w:spacing w:after="0" w:line="315" w:lineRule="atLeast"/>
        <w:rPr>
          <w:rFonts w:ascii="Trebuchet MS" w:eastAsia="Times New Roman" w:hAnsi="Trebuchet MS" w:cs="Times New Roman"/>
          <w:color w:val="555555"/>
          <w:sz w:val="21"/>
          <w:szCs w:val="21"/>
        </w:rPr>
      </w:pPr>
      <w:r>
        <w:rPr>
          <w:rFonts w:ascii="Trebuchet MS" w:eastAsia="Times New Roman" w:hAnsi="Trebuchet MS" w:cs="Times New Roman"/>
          <w:color w:val="555555"/>
          <w:sz w:val="21"/>
          <w:szCs w:val="21"/>
        </w:rPr>
        <w:t xml:space="preserve">Upload all files onto a </w:t>
      </w:r>
      <w:proofErr w:type="spellStart"/>
      <w:r>
        <w:rPr>
          <w:rFonts w:ascii="Trebuchet MS" w:eastAsia="Times New Roman" w:hAnsi="Trebuchet MS" w:cs="Times New Roman"/>
          <w:color w:val="555555"/>
          <w:sz w:val="21"/>
          <w:szCs w:val="21"/>
        </w:rPr>
        <w:t>php</w:t>
      </w:r>
      <w:proofErr w:type="spellEnd"/>
      <w:r>
        <w:rPr>
          <w:rFonts w:ascii="Trebuchet MS" w:eastAsia="Times New Roman" w:hAnsi="Trebuchet MS" w:cs="Times New Roman"/>
          <w:color w:val="555555"/>
          <w:sz w:val="21"/>
          <w:szCs w:val="21"/>
        </w:rPr>
        <w:t xml:space="preserve"> server</w:t>
      </w:r>
    </w:p>
    <w:p w:rsidR="008C49D4" w:rsidRDefault="008C49D4" w:rsidP="008C49D4">
      <w:pPr>
        <w:numPr>
          <w:ilvl w:val="1"/>
          <w:numId w:val="2"/>
        </w:numPr>
        <w:shd w:val="clear" w:color="auto" w:fill="FFFFFF"/>
        <w:spacing w:after="0" w:line="315" w:lineRule="atLeast"/>
        <w:rPr>
          <w:rFonts w:ascii="Trebuchet MS" w:eastAsia="Times New Roman" w:hAnsi="Trebuchet MS" w:cs="Times New Roman"/>
          <w:color w:val="555555"/>
          <w:sz w:val="21"/>
          <w:szCs w:val="21"/>
        </w:rPr>
      </w:pPr>
      <w:r>
        <w:rPr>
          <w:rFonts w:ascii="Trebuchet MS" w:eastAsia="Times New Roman" w:hAnsi="Trebuchet MS" w:cs="Times New Roman"/>
          <w:color w:val="555555"/>
          <w:sz w:val="21"/>
          <w:szCs w:val="21"/>
        </w:rPr>
        <w:t xml:space="preserve">Correct </w:t>
      </w:r>
      <w:proofErr w:type="spellStart"/>
      <w:r>
        <w:rPr>
          <w:rFonts w:ascii="Trebuchet MS" w:eastAsia="Times New Roman" w:hAnsi="Trebuchet MS" w:cs="Times New Roman"/>
          <w:color w:val="555555"/>
          <w:sz w:val="21"/>
          <w:szCs w:val="21"/>
        </w:rPr>
        <w:t>connect.php</w:t>
      </w:r>
      <w:proofErr w:type="spellEnd"/>
      <w:r>
        <w:rPr>
          <w:rFonts w:ascii="Trebuchet MS" w:eastAsia="Times New Roman" w:hAnsi="Trebuchet MS" w:cs="Times New Roman"/>
          <w:color w:val="555555"/>
          <w:sz w:val="21"/>
          <w:szCs w:val="21"/>
        </w:rPr>
        <w:t xml:space="preserve"> to specific database password, username and database name</w:t>
      </w:r>
    </w:p>
    <w:p w:rsidR="008C49D4" w:rsidRDefault="008C49D4" w:rsidP="008C49D4">
      <w:pPr>
        <w:numPr>
          <w:ilvl w:val="1"/>
          <w:numId w:val="2"/>
        </w:numPr>
        <w:shd w:val="clear" w:color="auto" w:fill="FFFFFF"/>
        <w:spacing w:after="0" w:line="315" w:lineRule="atLeast"/>
        <w:rPr>
          <w:rFonts w:ascii="Trebuchet MS" w:eastAsia="Times New Roman" w:hAnsi="Trebuchet MS" w:cs="Times New Roman"/>
          <w:color w:val="555555"/>
          <w:sz w:val="21"/>
          <w:szCs w:val="21"/>
        </w:rPr>
      </w:pPr>
      <w:r>
        <w:rPr>
          <w:rFonts w:ascii="Trebuchet MS" w:eastAsia="Times New Roman" w:hAnsi="Trebuchet MS" w:cs="Times New Roman"/>
          <w:color w:val="555555"/>
          <w:sz w:val="21"/>
          <w:szCs w:val="21"/>
        </w:rPr>
        <w:t>Create database</w:t>
      </w:r>
      <w:r w:rsidR="00CE57AC">
        <w:rPr>
          <w:rFonts w:ascii="Trebuchet MS" w:eastAsia="Times New Roman" w:hAnsi="Trebuchet MS" w:cs="Times New Roman"/>
          <w:color w:val="555555"/>
          <w:sz w:val="21"/>
          <w:szCs w:val="21"/>
        </w:rPr>
        <w:t>, follow instructions on database on readme1.txt on how to create the database</w:t>
      </w:r>
    </w:p>
    <w:p w:rsidR="008C49D4" w:rsidRPr="008C49D4" w:rsidRDefault="008C49D4" w:rsidP="008C49D4">
      <w:pPr>
        <w:numPr>
          <w:ilvl w:val="1"/>
          <w:numId w:val="2"/>
        </w:numPr>
        <w:shd w:val="clear" w:color="auto" w:fill="FFFFFF"/>
        <w:spacing w:after="0" w:line="315" w:lineRule="atLeast"/>
        <w:rPr>
          <w:rFonts w:ascii="Trebuchet MS" w:eastAsia="Times New Roman" w:hAnsi="Trebuchet MS" w:cs="Times New Roman"/>
          <w:color w:val="555555"/>
          <w:sz w:val="21"/>
          <w:szCs w:val="21"/>
        </w:rPr>
      </w:pPr>
      <w:r>
        <w:rPr>
          <w:rFonts w:ascii="Trebuchet MS" w:eastAsia="Times New Roman" w:hAnsi="Trebuchet MS" w:cs="Times New Roman"/>
          <w:color w:val="555555"/>
          <w:sz w:val="21"/>
          <w:szCs w:val="21"/>
        </w:rPr>
        <w:t>Run program</w:t>
      </w:r>
    </w:p>
    <w:p w:rsidR="008C49D4" w:rsidRDefault="008C49D4" w:rsidP="008C49D4">
      <w:pPr>
        <w:numPr>
          <w:ilvl w:val="0"/>
          <w:numId w:val="2"/>
        </w:numPr>
        <w:shd w:val="clear" w:color="auto" w:fill="FFFFFF"/>
        <w:spacing w:after="0" w:line="315" w:lineRule="atLeast"/>
        <w:ind w:left="300"/>
        <w:rPr>
          <w:rFonts w:ascii="Trebuchet MS" w:eastAsia="Times New Roman" w:hAnsi="Trebuchet MS" w:cs="Times New Roman"/>
          <w:color w:val="555555"/>
          <w:sz w:val="21"/>
          <w:szCs w:val="21"/>
        </w:rPr>
      </w:pPr>
      <w:r w:rsidRPr="008C49D4">
        <w:rPr>
          <w:rFonts w:ascii="Trebuchet MS" w:eastAsia="Times New Roman" w:hAnsi="Trebuchet MS" w:cs="Times New Roman"/>
          <w:color w:val="555555"/>
          <w:sz w:val="21"/>
          <w:szCs w:val="21"/>
        </w:rPr>
        <w:t>Uninstallation (both automated and manual)</w:t>
      </w:r>
    </w:p>
    <w:p w:rsidR="008C49D4" w:rsidRDefault="008C49D4" w:rsidP="008C49D4">
      <w:pPr>
        <w:numPr>
          <w:ilvl w:val="1"/>
          <w:numId w:val="2"/>
        </w:numPr>
        <w:shd w:val="clear" w:color="auto" w:fill="FFFFFF"/>
        <w:spacing w:after="0" w:line="315" w:lineRule="atLeast"/>
        <w:rPr>
          <w:rFonts w:ascii="Trebuchet MS" w:eastAsia="Times New Roman" w:hAnsi="Trebuchet MS" w:cs="Times New Roman"/>
          <w:color w:val="555555"/>
          <w:sz w:val="21"/>
          <w:szCs w:val="21"/>
        </w:rPr>
      </w:pPr>
      <w:r>
        <w:rPr>
          <w:rFonts w:ascii="Trebuchet MS" w:eastAsia="Times New Roman" w:hAnsi="Trebuchet MS" w:cs="Times New Roman"/>
          <w:color w:val="555555"/>
          <w:sz w:val="21"/>
          <w:szCs w:val="21"/>
        </w:rPr>
        <w:t xml:space="preserve">Delete all files from </w:t>
      </w:r>
      <w:proofErr w:type="spellStart"/>
      <w:r>
        <w:rPr>
          <w:rFonts w:ascii="Trebuchet MS" w:eastAsia="Times New Roman" w:hAnsi="Trebuchet MS" w:cs="Times New Roman"/>
          <w:color w:val="555555"/>
          <w:sz w:val="21"/>
          <w:szCs w:val="21"/>
        </w:rPr>
        <w:t>php</w:t>
      </w:r>
      <w:proofErr w:type="spellEnd"/>
      <w:r>
        <w:rPr>
          <w:rFonts w:ascii="Trebuchet MS" w:eastAsia="Times New Roman" w:hAnsi="Trebuchet MS" w:cs="Times New Roman"/>
          <w:color w:val="555555"/>
          <w:sz w:val="21"/>
          <w:szCs w:val="21"/>
        </w:rPr>
        <w:t xml:space="preserve"> server</w:t>
      </w:r>
    </w:p>
    <w:p w:rsidR="00CE57AC" w:rsidRPr="008C49D4" w:rsidRDefault="00CE57AC" w:rsidP="008C49D4">
      <w:pPr>
        <w:numPr>
          <w:ilvl w:val="1"/>
          <w:numId w:val="2"/>
        </w:numPr>
        <w:shd w:val="clear" w:color="auto" w:fill="FFFFFF"/>
        <w:spacing w:after="0" w:line="315" w:lineRule="atLeast"/>
        <w:rPr>
          <w:rFonts w:ascii="Trebuchet MS" w:eastAsia="Times New Roman" w:hAnsi="Trebuchet MS" w:cs="Times New Roman"/>
          <w:color w:val="555555"/>
          <w:sz w:val="21"/>
          <w:szCs w:val="21"/>
        </w:rPr>
      </w:pPr>
      <w:r>
        <w:rPr>
          <w:rFonts w:ascii="Trebuchet MS" w:eastAsia="Times New Roman" w:hAnsi="Trebuchet MS" w:cs="Times New Roman"/>
          <w:color w:val="555555"/>
          <w:sz w:val="21"/>
          <w:szCs w:val="21"/>
        </w:rPr>
        <w:t>Delete all information from database</w:t>
      </w:r>
    </w:p>
    <w:p w:rsidR="008C49D4" w:rsidRDefault="008C49D4" w:rsidP="00B31512">
      <w:pPr>
        <w:numPr>
          <w:ilvl w:val="0"/>
          <w:numId w:val="2"/>
        </w:numPr>
        <w:shd w:val="clear" w:color="auto" w:fill="FFFFFF"/>
        <w:spacing w:after="0" w:line="315" w:lineRule="atLeast"/>
        <w:rPr>
          <w:rFonts w:ascii="Trebuchet MS" w:eastAsia="Times New Roman" w:hAnsi="Trebuchet MS" w:cs="Times New Roman"/>
          <w:color w:val="555555"/>
          <w:sz w:val="21"/>
          <w:szCs w:val="21"/>
        </w:rPr>
      </w:pPr>
      <w:r w:rsidRPr="008C49D4">
        <w:rPr>
          <w:rFonts w:ascii="Trebuchet MS" w:eastAsia="Times New Roman" w:hAnsi="Trebuchet MS" w:cs="Times New Roman"/>
          <w:color w:val="555555"/>
          <w:sz w:val="21"/>
          <w:szCs w:val="21"/>
        </w:rPr>
        <w:lastRenderedPageBreak/>
        <w:t>Step by step guides </w:t>
      </w:r>
      <w:r w:rsidRPr="008C49D4">
        <w:rPr>
          <w:rFonts w:ascii="Trebuchet MS" w:eastAsia="Times New Roman" w:hAnsi="Trebuchet MS" w:cs="Times New Roman"/>
          <w:color w:val="555555"/>
          <w:sz w:val="21"/>
          <w:szCs w:val="21"/>
        </w:rPr>
        <w:br/>
      </w:r>
      <w:r w:rsidR="00B31512">
        <w:rPr>
          <w:rFonts w:ascii="Trebuchet MS" w:eastAsia="Times New Roman" w:hAnsi="Trebuchet MS" w:cs="Times New Roman"/>
          <w:color w:val="555555"/>
          <w:sz w:val="21"/>
          <w:szCs w:val="21"/>
        </w:rPr>
        <w:t xml:space="preserve">1. </w:t>
      </w:r>
      <w:r w:rsidR="00B31512" w:rsidRPr="00B31512">
        <w:rPr>
          <w:rFonts w:ascii="Trebuchet MS" w:eastAsia="Times New Roman" w:hAnsi="Trebuchet MS" w:cs="Times New Roman"/>
          <w:noProof/>
          <w:color w:val="555555"/>
          <w:sz w:val="21"/>
          <w:szCs w:val="21"/>
        </w:rPr>
        <w:drawing>
          <wp:inline distT="0" distB="0" distL="0" distR="0">
            <wp:extent cx="3839101" cy="2797810"/>
            <wp:effectExtent l="0" t="0" r="9525" b="2540"/>
            <wp:docPr id="2" name="Picture 2" descr="C:\Users\Jie\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e\Desktop\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6435" cy="2803155"/>
                    </a:xfrm>
                    <a:prstGeom prst="rect">
                      <a:avLst/>
                    </a:prstGeom>
                    <a:noFill/>
                    <a:ln>
                      <a:noFill/>
                    </a:ln>
                  </pic:spPr>
                </pic:pic>
              </a:graphicData>
            </a:graphic>
          </wp:inline>
        </w:drawing>
      </w:r>
    </w:p>
    <w:p w:rsidR="00B31512" w:rsidRDefault="00B31512" w:rsidP="00B31512">
      <w:pPr>
        <w:shd w:val="clear" w:color="auto" w:fill="FFFFFF"/>
        <w:spacing w:after="0" w:line="315" w:lineRule="atLeast"/>
        <w:ind w:left="1440"/>
        <w:rPr>
          <w:rFonts w:ascii="Trebuchet MS" w:eastAsia="Times New Roman" w:hAnsi="Trebuchet MS" w:cs="Times New Roman"/>
          <w:color w:val="555555"/>
          <w:sz w:val="21"/>
          <w:szCs w:val="21"/>
        </w:rPr>
      </w:pPr>
      <w:r>
        <w:rPr>
          <w:rFonts w:ascii="Trebuchet MS" w:eastAsia="Times New Roman" w:hAnsi="Trebuchet MS" w:cs="Times New Roman"/>
          <w:color w:val="555555"/>
          <w:sz w:val="21"/>
          <w:szCs w:val="21"/>
        </w:rPr>
        <w:t>Go to home page</w:t>
      </w:r>
    </w:p>
    <w:p w:rsidR="00B31512" w:rsidRDefault="00B31512" w:rsidP="00B31512">
      <w:pPr>
        <w:shd w:val="clear" w:color="auto" w:fill="FFFFFF"/>
        <w:spacing w:after="0" w:line="315" w:lineRule="atLeast"/>
        <w:ind w:left="720"/>
        <w:rPr>
          <w:rFonts w:ascii="Trebuchet MS" w:eastAsia="Times New Roman" w:hAnsi="Trebuchet MS" w:cs="Times New Roman"/>
          <w:color w:val="555555"/>
          <w:sz w:val="21"/>
          <w:szCs w:val="21"/>
        </w:rPr>
      </w:pPr>
      <w:r>
        <w:rPr>
          <w:rFonts w:ascii="Trebuchet MS" w:eastAsia="Times New Roman" w:hAnsi="Trebuchet MS" w:cs="Times New Roman"/>
          <w:color w:val="555555"/>
          <w:sz w:val="21"/>
          <w:szCs w:val="21"/>
        </w:rPr>
        <w:t xml:space="preserve">2. </w:t>
      </w:r>
      <w:r w:rsidRPr="00B31512">
        <w:rPr>
          <w:rFonts w:ascii="Trebuchet MS" w:eastAsia="Times New Roman" w:hAnsi="Trebuchet MS" w:cs="Times New Roman"/>
          <w:noProof/>
          <w:color w:val="555555"/>
          <w:sz w:val="21"/>
          <w:szCs w:val="21"/>
        </w:rPr>
        <w:drawing>
          <wp:inline distT="0" distB="0" distL="0" distR="0">
            <wp:extent cx="3819525" cy="2315249"/>
            <wp:effectExtent l="0" t="0" r="0" b="8890"/>
            <wp:docPr id="3" name="Picture 3" descr="C:\Users\Ji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e\Desktop\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35379" cy="2324859"/>
                    </a:xfrm>
                    <a:prstGeom prst="rect">
                      <a:avLst/>
                    </a:prstGeom>
                    <a:noFill/>
                    <a:ln>
                      <a:noFill/>
                    </a:ln>
                  </pic:spPr>
                </pic:pic>
              </a:graphicData>
            </a:graphic>
          </wp:inline>
        </w:drawing>
      </w:r>
    </w:p>
    <w:p w:rsidR="00B31512" w:rsidRPr="00B31512" w:rsidRDefault="00B31512" w:rsidP="00B31512">
      <w:pPr>
        <w:shd w:val="clear" w:color="auto" w:fill="FFFFFF"/>
        <w:spacing w:after="0" w:line="315" w:lineRule="atLeast"/>
        <w:rPr>
          <w:rFonts w:ascii="Trebuchet MS" w:eastAsia="Times New Roman" w:hAnsi="Trebuchet MS" w:cs="Times New Roman"/>
          <w:color w:val="555555"/>
          <w:sz w:val="21"/>
          <w:szCs w:val="21"/>
        </w:rPr>
      </w:pPr>
      <w:r>
        <w:rPr>
          <w:rFonts w:ascii="Trebuchet MS" w:eastAsia="Times New Roman" w:hAnsi="Trebuchet MS" w:cs="Times New Roman"/>
          <w:color w:val="555555"/>
          <w:sz w:val="21"/>
          <w:szCs w:val="21"/>
        </w:rPr>
        <w:tab/>
      </w:r>
      <w:r>
        <w:rPr>
          <w:rFonts w:ascii="Trebuchet MS" w:eastAsia="Times New Roman" w:hAnsi="Trebuchet MS" w:cs="Times New Roman"/>
          <w:color w:val="555555"/>
          <w:sz w:val="21"/>
          <w:szCs w:val="21"/>
        </w:rPr>
        <w:tab/>
        <w:t>Register account</w:t>
      </w:r>
    </w:p>
    <w:p w:rsidR="00B31512" w:rsidRDefault="00B31512" w:rsidP="00B31512">
      <w:pPr>
        <w:shd w:val="clear" w:color="auto" w:fill="FFFFFF"/>
        <w:spacing w:after="0" w:line="315" w:lineRule="atLeast"/>
        <w:ind w:left="720"/>
        <w:rPr>
          <w:rFonts w:ascii="Trebuchet MS" w:eastAsia="Times New Roman" w:hAnsi="Trebuchet MS" w:cs="Times New Roman"/>
          <w:color w:val="555555"/>
          <w:sz w:val="21"/>
          <w:szCs w:val="21"/>
        </w:rPr>
      </w:pPr>
      <w:r>
        <w:rPr>
          <w:rFonts w:ascii="Trebuchet MS" w:eastAsia="Times New Roman" w:hAnsi="Trebuchet MS" w:cs="Times New Roman"/>
          <w:color w:val="555555"/>
          <w:sz w:val="21"/>
          <w:szCs w:val="21"/>
        </w:rPr>
        <w:lastRenderedPageBreak/>
        <w:t xml:space="preserve">3. </w:t>
      </w:r>
      <w:r w:rsidRPr="00B31512">
        <w:rPr>
          <w:rFonts w:ascii="Trebuchet MS" w:eastAsia="Times New Roman" w:hAnsi="Trebuchet MS" w:cs="Times New Roman"/>
          <w:noProof/>
          <w:color w:val="555555"/>
          <w:sz w:val="21"/>
          <w:szCs w:val="21"/>
        </w:rPr>
        <w:drawing>
          <wp:inline distT="0" distB="0" distL="0" distR="0">
            <wp:extent cx="3819525" cy="2631746"/>
            <wp:effectExtent l="0" t="0" r="0" b="0"/>
            <wp:docPr id="4" name="Picture 4" descr="C:\Users\Ji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e\Desktop\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28035" cy="2637610"/>
                    </a:xfrm>
                    <a:prstGeom prst="rect">
                      <a:avLst/>
                    </a:prstGeom>
                    <a:noFill/>
                    <a:ln>
                      <a:noFill/>
                    </a:ln>
                  </pic:spPr>
                </pic:pic>
              </a:graphicData>
            </a:graphic>
          </wp:inline>
        </w:drawing>
      </w:r>
    </w:p>
    <w:p w:rsidR="00B31512" w:rsidRDefault="00B31512" w:rsidP="00B31512">
      <w:pPr>
        <w:shd w:val="clear" w:color="auto" w:fill="FFFFFF"/>
        <w:spacing w:after="0" w:line="315" w:lineRule="atLeast"/>
        <w:ind w:left="720"/>
        <w:rPr>
          <w:rFonts w:ascii="Trebuchet MS" w:eastAsia="Times New Roman" w:hAnsi="Trebuchet MS" w:cs="Times New Roman"/>
          <w:color w:val="555555"/>
          <w:sz w:val="21"/>
          <w:szCs w:val="21"/>
        </w:rPr>
      </w:pPr>
      <w:r>
        <w:rPr>
          <w:rFonts w:ascii="Trebuchet MS" w:eastAsia="Times New Roman" w:hAnsi="Trebuchet MS" w:cs="Times New Roman"/>
          <w:color w:val="555555"/>
          <w:sz w:val="21"/>
          <w:szCs w:val="21"/>
        </w:rPr>
        <w:tab/>
        <w:t>Go back to home page and click on login</w:t>
      </w:r>
    </w:p>
    <w:p w:rsidR="00B31512" w:rsidRDefault="00B31512" w:rsidP="00B31512">
      <w:pPr>
        <w:shd w:val="clear" w:color="auto" w:fill="FFFFFF"/>
        <w:spacing w:after="0" w:line="315" w:lineRule="atLeast"/>
        <w:ind w:left="720"/>
        <w:rPr>
          <w:rFonts w:ascii="Trebuchet MS" w:eastAsia="Times New Roman" w:hAnsi="Trebuchet MS" w:cs="Times New Roman"/>
          <w:color w:val="555555"/>
          <w:sz w:val="21"/>
          <w:szCs w:val="21"/>
        </w:rPr>
      </w:pPr>
      <w:r>
        <w:rPr>
          <w:rFonts w:ascii="Trebuchet MS" w:eastAsia="Times New Roman" w:hAnsi="Trebuchet MS" w:cs="Times New Roman"/>
          <w:color w:val="555555"/>
          <w:sz w:val="21"/>
          <w:szCs w:val="21"/>
        </w:rPr>
        <w:t xml:space="preserve">4. </w:t>
      </w:r>
      <w:r w:rsidRPr="00B31512">
        <w:rPr>
          <w:rFonts w:ascii="Trebuchet MS" w:eastAsia="Times New Roman" w:hAnsi="Trebuchet MS" w:cs="Times New Roman"/>
          <w:noProof/>
          <w:color w:val="555555"/>
          <w:sz w:val="21"/>
          <w:szCs w:val="21"/>
        </w:rPr>
        <w:drawing>
          <wp:inline distT="0" distB="0" distL="0" distR="0">
            <wp:extent cx="3876675" cy="2334816"/>
            <wp:effectExtent l="0" t="0" r="0" b="8890"/>
            <wp:docPr id="5" name="Picture 5" descr="C:\Users\Jie\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e\Desktop\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12159" cy="2356187"/>
                    </a:xfrm>
                    <a:prstGeom prst="rect">
                      <a:avLst/>
                    </a:prstGeom>
                    <a:noFill/>
                    <a:ln>
                      <a:noFill/>
                    </a:ln>
                  </pic:spPr>
                </pic:pic>
              </a:graphicData>
            </a:graphic>
          </wp:inline>
        </w:drawing>
      </w:r>
    </w:p>
    <w:p w:rsidR="00B31512" w:rsidRDefault="00B31512" w:rsidP="00B31512">
      <w:pPr>
        <w:shd w:val="clear" w:color="auto" w:fill="FFFFFF"/>
        <w:spacing w:after="0" w:line="315" w:lineRule="atLeast"/>
        <w:ind w:left="720"/>
        <w:rPr>
          <w:rFonts w:ascii="Trebuchet MS" w:eastAsia="Times New Roman" w:hAnsi="Trebuchet MS" w:cs="Times New Roman"/>
          <w:color w:val="555555"/>
          <w:sz w:val="21"/>
          <w:szCs w:val="21"/>
        </w:rPr>
      </w:pPr>
      <w:r>
        <w:rPr>
          <w:rFonts w:ascii="Trebuchet MS" w:eastAsia="Times New Roman" w:hAnsi="Trebuchet MS" w:cs="Times New Roman"/>
          <w:color w:val="555555"/>
          <w:sz w:val="21"/>
          <w:szCs w:val="21"/>
        </w:rPr>
        <w:tab/>
        <w:t>Login with username and password</w:t>
      </w:r>
    </w:p>
    <w:p w:rsidR="00B31512" w:rsidRDefault="00B31512" w:rsidP="00B31512">
      <w:pPr>
        <w:shd w:val="clear" w:color="auto" w:fill="FFFFFF"/>
        <w:spacing w:after="0" w:line="315" w:lineRule="atLeast"/>
        <w:ind w:left="720"/>
        <w:rPr>
          <w:rFonts w:ascii="Trebuchet MS" w:eastAsia="Times New Roman" w:hAnsi="Trebuchet MS" w:cs="Times New Roman"/>
          <w:color w:val="555555"/>
          <w:sz w:val="21"/>
          <w:szCs w:val="21"/>
        </w:rPr>
      </w:pPr>
      <w:r>
        <w:rPr>
          <w:rFonts w:ascii="Trebuchet MS" w:eastAsia="Times New Roman" w:hAnsi="Trebuchet MS" w:cs="Times New Roman"/>
          <w:color w:val="555555"/>
          <w:sz w:val="21"/>
          <w:szCs w:val="21"/>
        </w:rPr>
        <w:t xml:space="preserve">5. </w:t>
      </w:r>
      <w:r w:rsidRPr="00B31512">
        <w:rPr>
          <w:rFonts w:ascii="Trebuchet MS" w:eastAsia="Times New Roman" w:hAnsi="Trebuchet MS" w:cs="Times New Roman"/>
          <w:noProof/>
          <w:color w:val="555555"/>
          <w:sz w:val="21"/>
          <w:szCs w:val="21"/>
        </w:rPr>
        <w:drawing>
          <wp:inline distT="0" distB="0" distL="0" distR="0">
            <wp:extent cx="3910324" cy="2656840"/>
            <wp:effectExtent l="0" t="0" r="0" b="0"/>
            <wp:docPr id="6" name="Picture 6" descr="C:\Users\Jie\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e\Desktop\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27278" cy="2668359"/>
                    </a:xfrm>
                    <a:prstGeom prst="rect">
                      <a:avLst/>
                    </a:prstGeom>
                    <a:noFill/>
                    <a:ln>
                      <a:noFill/>
                    </a:ln>
                  </pic:spPr>
                </pic:pic>
              </a:graphicData>
            </a:graphic>
          </wp:inline>
        </w:drawing>
      </w:r>
    </w:p>
    <w:p w:rsidR="00B31512" w:rsidRDefault="00B31512" w:rsidP="00B31512">
      <w:pPr>
        <w:shd w:val="clear" w:color="auto" w:fill="FFFFFF"/>
        <w:spacing w:after="0" w:line="315" w:lineRule="atLeast"/>
        <w:ind w:left="720"/>
        <w:rPr>
          <w:rFonts w:ascii="Trebuchet MS" w:eastAsia="Times New Roman" w:hAnsi="Trebuchet MS" w:cs="Times New Roman"/>
          <w:color w:val="555555"/>
          <w:sz w:val="21"/>
          <w:szCs w:val="21"/>
        </w:rPr>
      </w:pPr>
      <w:r>
        <w:rPr>
          <w:rFonts w:ascii="Trebuchet MS" w:eastAsia="Times New Roman" w:hAnsi="Trebuchet MS" w:cs="Times New Roman"/>
          <w:color w:val="555555"/>
          <w:sz w:val="21"/>
          <w:szCs w:val="21"/>
        </w:rPr>
        <w:lastRenderedPageBreak/>
        <w:tab/>
        <w:t>Click on upload csv file</w:t>
      </w:r>
    </w:p>
    <w:p w:rsidR="00B31512" w:rsidRDefault="00B31512" w:rsidP="00B31512">
      <w:pPr>
        <w:shd w:val="clear" w:color="auto" w:fill="FFFFFF"/>
        <w:spacing w:after="0" w:line="315" w:lineRule="atLeast"/>
        <w:ind w:left="720"/>
        <w:rPr>
          <w:rFonts w:ascii="Trebuchet MS" w:eastAsia="Times New Roman" w:hAnsi="Trebuchet MS" w:cs="Times New Roman"/>
          <w:color w:val="555555"/>
          <w:sz w:val="21"/>
          <w:szCs w:val="21"/>
        </w:rPr>
      </w:pPr>
      <w:r>
        <w:rPr>
          <w:rFonts w:ascii="Trebuchet MS" w:eastAsia="Times New Roman" w:hAnsi="Trebuchet MS" w:cs="Times New Roman"/>
          <w:color w:val="555555"/>
          <w:sz w:val="21"/>
          <w:szCs w:val="21"/>
        </w:rPr>
        <w:t xml:space="preserve">6. </w:t>
      </w:r>
      <w:r w:rsidRPr="00B31512">
        <w:rPr>
          <w:rFonts w:ascii="Trebuchet MS" w:eastAsia="Times New Roman" w:hAnsi="Trebuchet MS" w:cs="Times New Roman"/>
          <w:noProof/>
          <w:color w:val="555555"/>
          <w:sz w:val="21"/>
          <w:szCs w:val="21"/>
        </w:rPr>
        <w:drawing>
          <wp:inline distT="0" distB="0" distL="0" distR="0">
            <wp:extent cx="3941745" cy="2495833"/>
            <wp:effectExtent l="0" t="0" r="1905" b="0"/>
            <wp:docPr id="7" name="Picture 7" descr="C:\Users\Jie\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e\Desktop\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60577" cy="2507757"/>
                    </a:xfrm>
                    <a:prstGeom prst="rect">
                      <a:avLst/>
                    </a:prstGeom>
                    <a:noFill/>
                    <a:ln>
                      <a:noFill/>
                    </a:ln>
                  </pic:spPr>
                </pic:pic>
              </a:graphicData>
            </a:graphic>
          </wp:inline>
        </w:drawing>
      </w:r>
    </w:p>
    <w:p w:rsidR="00B31512" w:rsidRDefault="00B31512" w:rsidP="00B31512">
      <w:pPr>
        <w:shd w:val="clear" w:color="auto" w:fill="FFFFFF"/>
        <w:spacing w:after="0" w:line="315" w:lineRule="atLeast"/>
        <w:ind w:left="720"/>
        <w:rPr>
          <w:rFonts w:ascii="Trebuchet MS" w:eastAsia="Times New Roman" w:hAnsi="Trebuchet MS" w:cs="Times New Roman"/>
          <w:color w:val="555555"/>
          <w:sz w:val="21"/>
          <w:szCs w:val="21"/>
        </w:rPr>
      </w:pPr>
      <w:r>
        <w:rPr>
          <w:rFonts w:ascii="Trebuchet MS" w:eastAsia="Times New Roman" w:hAnsi="Trebuchet MS" w:cs="Times New Roman"/>
          <w:color w:val="555555"/>
          <w:sz w:val="21"/>
          <w:szCs w:val="21"/>
        </w:rPr>
        <w:tab/>
        <w:t>Upload or manually input data of workout</w:t>
      </w:r>
    </w:p>
    <w:p w:rsidR="00B31512" w:rsidRDefault="00B31512" w:rsidP="00B31512">
      <w:pPr>
        <w:shd w:val="clear" w:color="auto" w:fill="FFFFFF"/>
        <w:spacing w:after="0" w:line="315" w:lineRule="atLeast"/>
        <w:ind w:left="720"/>
        <w:rPr>
          <w:rFonts w:ascii="Trebuchet MS" w:eastAsia="Times New Roman" w:hAnsi="Trebuchet MS" w:cs="Times New Roman"/>
          <w:color w:val="555555"/>
          <w:sz w:val="21"/>
          <w:szCs w:val="21"/>
        </w:rPr>
      </w:pPr>
      <w:r>
        <w:rPr>
          <w:rFonts w:ascii="Trebuchet MS" w:eastAsia="Times New Roman" w:hAnsi="Trebuchet MS" w:cs="Times New Roman"/>
          <w:color w:val="555555"/>
          <w:sz w:val="21"/>
          <w:szCs w:val="21"/>
        </w:rPr>
        <w:t xml:space="preserve">7. </w:t>
      </w:r>
      <w:r w:rsidRPr="00B31512">
        <w:rPr>
          <w:rFonts w:ascii="Trebuchet MS" w:eastAsia="Times New Roman" w:hAnsi="Trebuchet MS" w:cs="Times New Roman"/>
          <w:noProof/>
          <w:color w:val="555555"/>
          <w:sz w:val="21"/>
          <w:szCs w:val="21"/>
        </w:rPr>
        <w:drawing>
          <wp:inline distT="0" distB="0" distL="0" distR="0">
            <wp:extent cx="3914775" cy="2914120"/>
            <wp:effectExtent l="0" t="0" r="0" b="635"/>
            <wp:docPr id="8" name="Picture 8" descr="C:\Users\Jie\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e\Desktop\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21918" cy="2919437"/>
                    </a:xfrm>
                    <a:prstGeom prst="rect">
                      <a:avLst/>
                    </a:prstGeom>
                    <a:noFill/>
                    <a:ln>
                      <a:noFill/>
                    </a:ln>
                  </pic:spPr>
                </pic:pic>
              </a:graphicData>
            </a:graphic>
          </wp:inline>
        </w:drawing>
      </w:r>
    </w:p>
    <w:p w:rsidR="00B31512" w:rsidRPr="008C49D4" w:rsidRDefault="00B31512" w:rsidP="00B31512">
      <w:pPr>
        <w:shd w:val="clear" w:color="auto" w:fill="FFFFFF"/>
        <w:spacing w:after="0" w:line="315" w:lineRule="atLeast"/>
        <w:ind w:left="720"/>
        <w:rPr>
          <w:rFonts w:ascii="Trebuchet MS" w:eastAsia="Times New Roman" w:hAnsi="Trebuchet MS" w:cs="Times New Roman"/>
          <w:color w:val="555555"/>
          <w:sz w:val="21"/>
          <w:szCs w:val="21"/>
        </w:rPr>
      </w:pPr>
      <w:r>
        <w:rPr>
          <w:rFonts w:ascii="Trebuchet MS" w:eastAsia="Times New Roman" w:hAnsi="Trebuchet MS" w:cs="Times New Roman"/>
          <w:color w:val="555555"/>
          <w:sz w:val="21"/>
          <w:szCs w:val="21"/>
        </w:rPr>
        <w:tab/>
        <w:t>Click home and view your data</w:t>
      </w:r>
    </w:p>
    <w:p w:rsidR="008C49D4" w:rsidRPr="008C49D4" w:rsidRDefault="008C49D4" w:rsidP="008C49D4">
      <w:pPr>
        <w:shd w:val="clear" w:color="auto" w:fill="FFFFFF"/>
        <w:spacing w:after="0" w:line="315" w:lineRule="atLeast"/>
        <w:outlineLvl w:val="3"/>
        <w:rPr>
          <w:rFonts w:ascii="Trebuchet MS" w:eastAsia="Times New Roman" w:hAnsi="Trebuchet MS" w:cs="Times New Roman"/>
          <w:b/>
          <w:bCs/>
          <w:color w:val="555555"/>
          <w:sz w:val="21"/>
          <w:szCs w:val="21"/>
        </w:rPr>
      </w:pPr>
      <w:bookmarkStart w:id="5" w:name="5"/>
      <w:bookmarkEnd w:id="5"/>
      <w:r w:rsidRPr="008C49D4">
        <w:rPr>
          <w:rFonts w:ascii="Trebuchet MS" w:eastAsia="Times New Roman" w:hAnsi="Trebuchet MS" w:cs="Times New Roman"/>
          <w:b/>
          <w:bCs/>
          <w:color w:val="555555"/>
          <w:sz w:val="21"/>
          <w:szCs w:val="21"/>
        </w:rPr>
        <w:t>5. Reference Materials</w:t>
      </w:r>
    </w:p>
    <w:p w:rsidR="00B31512" w:rsidRPr="00B31512" w:rsidRDefault="00B31512" w:rsidP="00CE57AC">
      <w:pPr>
        <w:pStyle w:val="Default"/>
        <w:ind w:left="720"/>
        <w:rPr>
          <w:rFonts w:ascii="Trebuchet MS" w:hAnsi="Trebuchet MS"/>
          <w:sz w:val="21"/>
          <w:szCs w:val="21"/>
        </w:rPr>
      </w:pPr>
      <w:bookmarkStart w:id="6" w:name="6"/>
      <w:bookmarkEnd w:id="6"/>
      <w:r w:rsidRPr="00B31512">
        <w:rPr>
          <w:rFonts w:ascii="Trebuchet MS" w:hAnsi="Trebuchet MS"/>
          <w:sz w:val="21"/>
          <w:szCs w:val="21"/>
        </w:rPr>
        <w:t>1</w:t>
      </w:r>
      <w:r w:rsidR="00CE57AC" w:rsidRPr="00B31512">
        <w:rPr>
          <w:rFonts w:ascii="Trebuchet MS" w:hAnsi="Trebuchet MS"/>
          <w:sz w:val="21"/>
          <w:szCs w:val="21"/>
        </w:rPr>
        <w:t>)</w:t>
      </w:r>
      <w:r w:rsidR="00CE57AC" w:rsidRPr="00B31512">
        <w:rPr>
          <w:rFonts w:ascii="Trebuchet MS" w:hAnsi="Trebuchet MS"/>
          <w:b/>
          <w:bCs/>
          <w:sz w:val="21"/>
          <w:szCs w:val="21"/>
        </w:rPr>
        <w:t xml:space="preserve">"Adult Obesity Facts." </w:t>
      </w:r>
      <w:r w:rsidR="00CE57AC" w:rsidRPr="00B31512">
        <w:rPr>
          <w:rFonts w:ascii="Trebuchet MS" w:hAnsi="Trebuchet MS"/>
          <w:i/>
          <w:iCs/>
          <w:sz w:val="21"/>
          <w:szCs w:val="21"/>
        </w:rPr>
        <w:t>Cdc.gov</w:t>
      </w:r>
      <w:r w:rsidR="00CE57AC" w:rsidRPr="00B31512">
        <w:rPr>
          <w:rFonts w:ascii="Trebuchet MS" w:hAnsi="Trebuchet MS"/>
          <w:sz w:val="21"/>
          <w:szCs w:val="21"/>
        </w:rPr>
        <w:t>. Centers for Disease Control and Prevention, 13 Aug. 2012. Web. 08 Oct. 2012. &lt;http://www.cdc.gov/obesity/data/adult.html&gt;.</w:t>
      </w:r>
    </w:p>
    <w:p w:rsidR="00CE57AC" w:rsidRPr="00B31512" w:rsidRDefault="00B31512" w:rsidP="00B31512">
      <w:pPr>
        <w:pStyle w:val="Default"/>
        <w:ind w:left="720"/>
        <w:rPr>
          <w:rFonts w:ascii="Trebuchet MS" w:hAnsi="Trebuchet MS"/>
          <w:sz w:val="21"/>
          <w:szCs w:val="21"/>
        </w:rPr>
      </w:pPr>
      <w:r w:rsidRPr="00B31512">
        <w:rPr>
          <w:rFonts w:ascii="Trebuchet MS" w:hAnsi="Trebuchet MS"/>
          <w:sz w:val="21"/>
          <w:szCs w:val="21"/>
        </w:rPr>
        <w:t xml:space="preserve">2) </w:t>
      </w:r>
      <w:r w:rsidRPr="00B31512">
        <w:rPr>
          <w:rFonts w:ascii="Trebuchet MS" w:hAnsi="Trebuchet MS"/>
          <w:b/>
          <w:bCs/>
          <w:sz w:val="21"/>
          <w:szCs w:val="21"/>
        </w:rPr>
        <w:t xml:space="preserve">"Wearable Wireless Medical Devices to Top 100 Million Units Annually by 2016, ABI Research." </w:t>
      </w:r>
      <w:r w:rsidRPr="00B31512">
        <w:rPr>
          <w:rFonts w:ascii="Trebuchet MS" w:hAnsi="Trebuchet MS"/>
          <w:i/>
          <w:iCs/>
          <w:sz w:val="21"/>
          <w:szCs w:val="21"/>
        </w:rPr>
        <w:t>Wearable Wireless Medical Devices to Top 100 Million Units Annually by 2016, ABI Research</w:t>
      </w:r>
      <w:r w:rsidRPr="00B31512">
        <w:rPr>
          <w:rFonts w:ascii="Trebuchet MS" w:hAnsi="Trebuchet MS"/>
          <w:sz w:val="21"/>
          <w:szCs w:val="21"/>
        </w:rPr>
        <w:t>. Business Wire, 17 Aug. 2011. Web. 08 Oct. 2012. &lt;http://</w:t>
      </w:r>
      <w:r w:rsidRPr="00B31512">
        <w:rPr>
          <w:rFonts w:ascii="Trebuchet MS" w:hAnsi="Trebuchet MS"/>
          <w:sz w:val="21"/>
          <w:szCs w:val="21"/>
        </w:rPr>
        <w:t>www.businesswire.com/news/home/</w:t>
      </w:r>
      <w:r w:rsidR="00CE57AC" w:rsidRPr="00B31512">
        <w:rPr>
          <w:rFonts w:ascii="Trebuchet MS" w:hAnsi="Trebuchet MS"/>
          <w:sz w:val="21"/>
          <w:szCs w:val="21"/>
        </w:rPr>
        <w:t xml:space="preserve"> </w:t>
      </w:r>
    </w:p>
    <w:p w:rsidR="00CE57AC" w:rsidRPr="00B31512" w:rsidRDefault="00CE57AC" w:rsidP="00CE57AC">
      <w:pPr>
        <w:pStyle w:val="Default"/>
        <w:spacing w:after="27"/>
        <w:ind w:left="720"/>
        <w:rPr>
          <w:rFonts w:ascii="Trebuchet MS" w:hAnsi="Trebuchet MS"/>
          <w:sz w:val="21"/>
          <w:szCs w:val="21"/>
        </w:rPr>
      </w:pPr>
      <w:r w:rsidRPr="00B31512">
        <w:rPr>
          <w:rFonts w:ascii="Trebuchet MS" w:hAnsi="Trebuchet MS"/>
          <w:sz w:val="21"/>
          <w:szCs w:val="21"/>
        </w:rPr>
        <w:t xml:space="preserve">3) </w:t>
      </w:r>
      <w:r w:rsidRPr="00B31512">
        <w:rPr>
          <w:rFonts w:ascii="Trebuchet MS" w:hAnsi="Trebuchet MS"/>
          <w:b/>
          <w:bCs/>
          <w:sz w:val="21"/>
          <w:szCs w:val="21"/>
        </w:rPr>
        <w:t xml:space="preserve">"Google Code University: Android." </w:t>
      </w:r>
      <w:r w:rsidRPr="00B31512">
        <w:rPr>
          <w:rFonts w:ascii="Trebuchet MS" w:hAnsi="Trebuchet MS"/>
          <w:i/>
          <w:iCs/>
          <w:sz w:val="21"/>
          <w:szCs w:val="21"/>
        </w:rPr>
        <w:t>Code.google.com</w:t>
      </w:r>
      <w:r w:rsidRPr="00B31512">
        <w:rPr>
          <w:rFonts w:ascii="Trebuchet MS" w:hAnsi="Trebuchet MS"/>
          <w:sz w:val="21"/>
          <w:szCs w:val="21"/>
        </w:rPr>
        <w:t xml:space="preserve">. Google, </w:t>
      </w:r>
      <w:proofErr w:type="spellStart"/>
      <w:r w:rsidRPr="00B31512">
        <w:rPr>
          <w:rFonts w:ascii="Trebuchet MS" w:hAnsi="Trebuchet MS"/>
          <w:sz w:val="21"/>
          <w:szCs w:val="21"/>
        </w:rPr>
        <w:t>n.d.</w:t>
      </w:r>
      <w:proofErr w:type="spellEnd"/>
      <w:r w:rsidRPr="00B31512">
        <w:rPr>
          <w:rFonts w:ascii="Trebuchet MS" w:hAnsi="Trebuchet MS"/>
          <w:sz w:val="21"/>
          <w:szCs w:val="21"/>
        </w:rPr>
        <w:t xml:space="preserve"> Web. 23 February 2013. &lt;http://code.google.com/edu/android/index.html&gt;. </w:t>
      </w:r>
    </w:p>
    <w:p w:rsidR="00CE57AC" w:rsidRPr="00B31512" w:rsidRDefault="00CE57AC" w:rsidP="00CE57AC">
      <w:pPr>
        <w:pStyle w:val="Default"/>
        <w:spacing w:after="27"/>
        <w:ind w:left="720"/>
        <w:rPr>
          <w:rFonts w:ascii="Trebuchet MS" w:hAnsi="Trebuchet MS"/>
          <w:sz w:val="21"/>
          <w:szCs w:val="21"/>
        </w:rPr>
      </w:pPr>
      <w:r w:rsidRPr="00B31512">
        <w:rPr>
          <w:rFonts w:ascii="Trebuchet MS" w:hAnsi="Trebuchet MS"/>
          <w:sz w:val="21"/>
          <w:szCs w:val="21"/>
        </w:rPr>
        <w:t xml:space="preserve">4) </w:t>
      </w:r>
      <w:r w:rsidRPr="00B31512">
        <w:rPr>
          <w:rFonts w:ascii="Trebuchet MS" w:hAnsi="Trebuchet MS"/>
          <w:b/>
          <w:bCs/>
          <w:sz w:val="21"/>
          <w:szCs w:val="21"/>
        </w:rPr>
        <w:t xml:space="preserve">"Heart Diseases &amp; Disorders." </w:t>
      </w:r>
      <w:r w:rsidRPr="00B31512">
        <w:rPr>
          <w:rFonts w:ascii="Trebuchet MS" w:hAnsi="Trebuchet MS"/>
          <w:i/>
          <w:iCs/>
          <w:sz w:val="21"/>
          <w:szCs w:val="21"/>
        </w:rPr>
        <w:t>Hrsonline.org</w:t>
      </w:r>
      <w:r w:rsidRPr="00B31512">
        <w:rPr>
          <w:rFonts w:ascii="Trebuchet MS" w:hAnsi="Trebuchet MS"/>
          <w:sz w:val="21"/>
          <w:szCs w:val="21"/>
        </w:rPr>
        <w:t xml:space="preserve">. Heart Rhythm Society, </w:t>
      </w:r>
      <w:proofErr w:type="spellStart"/>
      <w:r w:rsidRPr="00B31512">
        <w:rPr>
          <w:rFonts w:ascii="Trebuchet MS" w:hAnsi="Trebuchet MS"/>
          <w:sz w:val="21"/>
          <w:szCs w:val="21"/>
        </w:rPr>
        <w:t>n.d.</w:t>
      </w:r>
      <w:proofErr w:type="spellEnd"/>
      <w:r w:rsidRPr="00B31512">
        <w:rPr>
          <w:rFonts w:ascii="Trebuchet MS" w:hAnsi="Trebuchet MS"/>
          <w:sz w:val="21"/>
          <w:szCs w:val="21"/>
        </w:rPr>
        <w:t xml:space="preserve"> Web. 23 Feb. 2013. &lt;http://www.hrsonline.org/Patient</w:t>
      </w:r>
      <w:r w:rsidRPr="00B31512">
        <w:rPr>
          <w:rFonts w:ascii="Trebuchet MS" w:hAnsi="Trebuchet MS" w:cs="Cambria Math"/>
          <w:sz w:val="21"/>
          <w:szCs w:val="21"/>
        </w:rPr>
        <w:t>‐</w:t>
      </w:r>
      <w:r w:rsidRPr="00B31512">
        <w:rPr>
          <w:rFonts w:ascii="Trebuchet MS" w:hAnsi="Trebuchet MS"/>
          <w:sz w:val="21"/>
          <w:szCs w:val="21"/>
        </w:rPr>
        <w:t>Resources/Heart</w:t>
      </w:r>
      <w:r w:rsidRPr="00B31512">
        <w:rPr>
          <w:rFonts w:ascii="Trebuchet MS" w:hAnsi="Trebuchet MS" w:cs="Cambria Math"/>
          <w:sz w:val="21"/>
          <w:szCs w:val="21"/>
        </w:rPr>
        <w:t>‐</w:t>
      </w:r>
      <w:r w:rsidRPr="00B31512">
        <w:rPr>
          <w:rFonts w:ascii="Trebuchet MS" w:hAnsi="Trebuchet MS"/>
          <w:sz w:val="21"/>
          <w:szCs w:val="21"/>
        </w:rPr>
        <w:t>Diseases</w:t>
      </w:r>
      <w:r w:rsidRPr="00B31512">
        <w:rPr>
          <w:rFonts w:ascii="Trebuchet MS" w:hAnsi="Trebuchet MS" w:cs="Cambria Math"/>
          <w:sz w:val="21"/>
          <w:szCs w:val="21"/>
        </w:rPr>
        <w:t>‐</w:t>
      </w:r>
      <w:r w:rsidRPr="00B31512">
        <w:rPr>
          <w:rFonts w:ascii="Trebuchet MS" w:hAnsi="Trebuchet MS"/>
          <w:sz w:val="21"/>
          <w:szCs w:val="21"/>
        </w:rPr>
        <w:t xml:space="preserve">Disorders&gt;. </w:t>
      </w:r>
    </w:p>
    <w:p w:rsidR="00CE57AC" w:rsidRPr="00B31512" w:rsidRDefault="00CE57AC" w:rsidP="00CE57AC">
      <w:pPr>
        <w:pStyle w:val="Default"/>
        <w:spacing w:after="27"/>
        <w:ind w:left="720"/>
        <w:rPr>
          <w:rFonts w:ascii="Trebuchet MS" w:hAnsi="Trebuchet MS"/>
          <w:sz w:val="21"/>
          <w:szCs w:val="21"/>
        </w:rPr>
      </w:pPr>
      <w:r w:rsidRPr="00B31512">
        <w:rPr>
          <w:rFonts w:ascii="Trebuchet MS" w:hAnsi="Trebuchet MS"/>
          <w:sz w:val="21"/>
          <w:szCs w:val="21"/>
        </w:rPr>
        <w:t xml:space="preserve">5) </w:t>
      </w:r>
      <w:r w:rsidRPr="00B31512">
        <w:rPr>
          <w:rFonts w:ascii="Trebuchet MS" w:hAnsi="Trebuchet MS"/>
          <w:b/>
          <w:bCs/>
          <w:sz w:val="21"/>
          <w:szCs w:val="21"/>
        </w:rPr>
        <w:t xml:space="preserve">"Heart Rate." </w:t>
      </w:r>
      <w:r w:rsidRPr="00B31512">
        <w:rPr>
          <w:rFonts w:ascii="Trebuchet MS" w:hAnsi="Trebuchet MS"/>
          <w:i/>
          <w:iCs/>
          <w:sz w:val="21"/>
          <w:szCs w:val="21"/>
        </w:rPr>
        <w:t>Wikipedia</w:t>
      </w:r>
      <w:r w:rsidRPr="00B31512">
        <w:rPr>
          <w:rFonts w:ascii="Trebuchet MS" w:hAnsi="Trebuchet MS"/>
          <w:sz w:val="21"/>
          <w:szCs w:val="21"/>
        </w:rPr>
        <w:t xml:space="preserve">. Wikimedia Foundation, 10 Aug. 2012. Web. 23 Feb. 2013. &lt;http://en.wikipedia.org/wiki/Heart_rate&gt;. </w:t>
      </w:r>
    </w:p>
    <w:p w:rsidR="00CE57AC" w:rsidRPr="00B31512" w:rsidRDefault="00CE57AC" w:rsidP="00CE57AC">
      <w:pPr>
        <w:pStyle w:val="Default"/>
        <w:spacing w:after="27"/>
        <w:ind w:left="720"/>
        <w:rPr>
          <w:rFonts w:ascii="Trebuchet MS" w:hAnsi="Trebuchet MS"/>
          <w:sz w:val="21"/>
          <w:szCs w:val="21"/>
        </w:rPr>
      </w:pPr>
      <w:r w:rsidRPr="00B31512">
        <w:rPr>
          <w:rFonts w:ascii="Trebuchet MS" w:hAnsi="Trebuchet MS"/>
          <w:sz w:val="21"/>
          <w:szCs w:val="21"/>
        </w:rPr>
        <w:lastRenderedPageBreak/>
        <w:t xml:space="preserve">6) McGee, Marianne </w:t>
      </w:r>
      <w:proofErr w:type="spellStart"/>
      <w:r w:rsidRPr="00B31512">
        <w:rPr>
          <w:rFonts w:ascii="Trebuchet MS" w:hAnsi="Trebuchet MS"/>
          <w:sz w:val="21"/>
          <w:szCs w:val="21"/>
        </w:rPr>
        <w:t>Kolbasuk</w:t>
      </w:r>
      <w:proofErr w:type="spellEnd"/>
      <w:r w:rsidRPr="00B31512">
        <w:rPr>
          <w:rFonts w:ascii="Trebuchet MS" w:hAnsi="Trebuchet MS"/>
          <w:sz w:val="21"/>
          <w:szCs w:val="21"/>
        </w:rPr>
        <w:t xml:space="preserve">. </w:t>
      </w:r>
      <w:r w:rsidRPr="00B31512">
        <w:rPr>
          <w:rFonts w:ascii="Trebuchet MS" w:hAnsi="Trebuchet MS"/>
          <w:b/>
          <w:bCs/>
          <w:sz w:val="21"/>
          <w:szCs w:val="21"/>
        </w:rPr>
        <w:t xml:space="preserve">"11 Telemedicine Tools Transforming Healthcare." </w:t>
      </w:r>
      <w:proofErr w:type="spellStart"/>
      <w:r w:rsidRPr="00B31512">
        <w:rPr>
          <w:rFonts w:ascii="Trebuchet MS" w:hAnsi="Trebuchet MS"/>
          <w:i/>
          <w:iCs/>
          <w:sz w:val="21"/>
          <w:szCs w:val="21"/>
        </w:rPr>
        <w:t>Informationweek</w:t>
      </w:r>
      <w:proofErr w:type="spellEnd"/>
      <w:r w:rsidRPr="00B31512">
        <w:rPr>
          <w:rFonts w:ascii="Trebuchet MS" w:hAnsi="Trebuchet MS"/>
          <w:sz w:val="21"/>
          <w:szCs w:val="21"/>
        </w:rPr>
        <w:t>. InformationWeek, 23 Mar. 2012. Web. 23 Feb. 2013. &lt;http://www.informationweek.com/healthcare/mobile</w:t>
      </w:r>
      <w:r w:rsidRPr="00B31512">
        <w:rPr>
          <w:rFonts w:ascii="Trebuchet MS" w:hAnsi="Trebuchet MS" w:cs="Cambria Math"/>
          <w:sz w:val="21"/>
          <w:szCs w:val="21"/>
        </w:rPr>
        <w:t>‐</w:t>
      </w:r>
      <w:r w:rsidRPr="00B31512">
        <w:rPr>
          <w:rFonts w:ascii="Trebuchet MS" w:hAnsi="Trebuchet MS"/>
          <w:sz w:val="21"/>
          <w:szCs w:val="21"/>
        </w:rPr>
        <w:t>wireless/11</w:t>
      </w:r>
      <w:r w:rsidRPr="00B31512">
        <w:rPr>
          <w:rFonts w:ascii="Trebuchet MS" w:hAnsi="Trebuchet MS" w:cs="Cambria Math"/>
          <w:sz w:val="21"/>
          <w:szCs w:val="21"/>
        </w:rPr>
        <w:t>‐</w:t>
      </w:r>
      <w:r w:rsidRPr="00B31512">
        <w:rPr>
          <w:rFonts w:ascii="Trebuchet MS" w:hAnsi="Trebuchet MS"/>
          <w:sz w:val="21"/>
          <w:szCs w:val="21"/>
        </w:rPr>
        <w:t>telemedicine</w:t>
      </w:r>
      <w:r w:rsidRPr="00B31512">
        <w:rPr>
          <w:rFonts w:ascii="Trebuchet MS" w:hAnsi="Trebuchet MS" w:cs="Cambria Math"/>
          <w:sz w:val="21"/>
          <w:szCs w:val="21"/>
        </w:rPr>
        <w:t>‐</w:t>
      </w:r>
      <w:r w:rsidRPr="00B31512">
        <w:rPr>
          <w:rFonts w:ascii="Trebuchet MS" w:hAnsi="Trebuchet MS"/>
          <w:sz w:val="21"/>
          <w:szCs w:val="21"/>
        </w:rPr>
        <w:t>tools</w:t>
      </w:r>
      <w:r w:rsidRPr="00B31512">
        <w:rPr>
          <w:rFonts w:ascii="Trebuchet MS" w:hAnsi="Trebuchet MS" w:cs="Cambria Math"/>
          <w:sz w:val="21"/>
          <w:szCs w:val="21"/>
        </w:rPr>
        <w:t>‐</w:t>
      </w:r>
      <w:r w:rsidRPr="00B31512">
        <w:rPr>
          <w:rFonts w:ascii="Trebuchet MS" w:hAnsi="Trebuchet MS"/>
          <w:sz w:val="21"/>
          <w:szCs w:val="21"/>
        </w:rPr>
        <w:t xml:space="preserve">transforminghealt/232602982&gt;. </w:t>
      </w:r>
    </w:p>
    <w:p w:rsidR="008C49D4" w:rsidRPr="008C49D4" w:rsidRDefault="008C49D4" w:rsidP="00CE57AC">
      <w:pPr>
        <w:shd w:val="clear" w:color="auto" w:fill="FFFFFF"/>
        <w:spacing w:after="0" w:line="315" w:lineRule="atLeast"/>
        <w:ind w:firstLine="720"/>
        <w:outlineLvl w:val="3"/>
        <w:rPr>
          <w:rFonts w:ascii="Trebuchet MS" w:eastAsia="Times New Roman" w:hAnsi="Trebuchet MS" w:cs="Times New Roman"/>
          <w:b/>
          <w:bCs/>
          <w:color w:val="555555"/>
          <w:sz w:val="21"/>
          <w:szCs w:val="21"/>
        </w:rPr>
      </w:pPr>
      <w:r w:rsidRPr="008C49D4">
        <w:rPr>
          <w:rFonts w:ascii="Trebuchet MS" w:eastAsia="Times New Roman" w:hAnsi="Trebuchet MS" w:cs="Times New Roman"/>
          <w:b/>
          <w:bCs/>
          <w:color w:val="555555"/>
          <w:sz w:val="21"/>
          <w:szCs w:val="21"/>
        </w:rPr>
        <w:t>6. Contact and Additional Support Information</w:t>
      </w:r>
    </w:p>
    <w:p w:rsidR="008C49D4" w:rsidRDefault="008C49D4" w:rsidP="008C49D4">
      <w:pPr>
        <w:shd w:val="clear" w:color="auto" w:fill="FFFFFF"/>
        <w:spacing w:after="0" w:line="315" w:lineRule="atLeast"/>
        <w:ind w:firstLine="720"/>
        <w:outlineLvl w:val="3"/>
        <w:rPr>
          <w:rFonts w:ascii="Trebuchet MS" w:eastAsia="Times New Roman" w:hAnsi="Trebuchet MS" w:cs="Times New Roman"/>
          <w:color w:val="555555"/>
          <w:sz w:val="21"/>
          <w:szCs w:val="21"/>
        </w:rPr>
      </w:pPr>
      <w:bookmarkStart w:id="7" w:name="7"/>
      <w:bookmarkEnd w:id="7"/>
      <w:r w:rsidRPr="008C49D4">
        <w:rPr>
          <w:rFonts w:ascii="Trebuchet MS" w:eastAsia="Times New Roman" w:hAnsi="Trebuchet MS" w:cs="Times New Roman"/>
          <w:color w:val="555555"/>
          <w:sz w:val="21"/>
          <w:szCs w:val="21"/>
        </w:rPr>
        <w:t>Visit us at http://se1.engr.rutgers.edu/~13group12/ for any questions or problems.</w:t>
      </w:r>
      <w:r>
        <w:rPr>
          <w:rFonts w:ascii="Trebuchet MS" w:eastAsia="Times New Roman" w:hAnsi="Trebuchet MS" w:cs="Times New Roman"/>
          <w:color w:val="555555"/>
          <w:sz w:val="21"/>
          <w:szCs w:val="21"/>
        </w:rPr>
        <w:t xml:space="preserve"> Also contact Group 12</w:t>
      </w:r>
    </w:p>
    <w:p w:rsidR="008C49D4" w:rsidRPr="008C49D4" w:rsidRDefault="008C49D4" w:rsidP="008C49D4">
      <w:pPr>
        <w:shd w:val="clear" w:color="auto" w:fill="FFFFFF"/>
        <w:spacing w:after="0" w:line="315" w:lineRule="atLeast"/>
        <w:outlineLvl w:val="3"/>
        <w:rPr>
          <w:rFonts w:ascii="Trebuchet MS" w:eastAsia="Times New Roman" w:hAnsi="Trebuchet MS" w:cs="Times New Roman"/>
          <w:b/>
          <w:bCs/>
          <w:color w:val="555555"/>
          <w:sz w:val="21"/>
          <w:szCs w:val="21"/>
        </w:rPr>
      </w:pPr>
      <w:r w:rsidRPr="008C49D4">
        <w:rPr>
          <w:rFonts w:ascii="Trebuchet MS" w:eastAsia="Times New Roman" w:hAnsi="Trebuchet MS" w:cs="Times New Roman"/>
          <w:b/>
          <w:bCs/>
          <w:color w:val="555555"/>
          <w:sz w:val="21"/>
          <w:szCs w:val="21"/>
        </w:rPr>
        <w:t>7. Copyright and Affiliation</w:t>
      </w:r>
    </w:p>
    <w:p w:rsidR="005869DA" w:rsidRPr="008C49D4" w:rsidRDefault="008C49D4" w:rsidP="008C49D4">
      <w:pPr>
        <w:shd w:val="clear" w:color="auto" w:fill="FFFFFF"/>
        <w:spacing w:after="150" w:line="315" w:lineRule="atLeast"/>
        <w:ind w:firstLine="720"/>
        <w:rPr>
          <w:rFonts w:ascii="Trebuchet MS" w:eastAsia="Times New Roman" w:hAnsi="Trebuchet MS" w:cs="Times New Roman"/>
          <w:color w:val="555555"/>
          <w:sz w:val="21"/>
          <w:szCs w:val="21"/>
        </w:rPr>
      </w:pPr>
      <w:r>
        <w:rPr>
          <w:rFonts w:ascii="Trebuchet MS" w:eastAsia="Times New Roman" w:hAnsi="Trebuchet MS" w:cs="Times New Roman"/>
          <w:color w:val="555555"/>
          <w:sz w:val="21"/>
          <w:szCs w:val="21"/>
        </w:rPr>
        <w:t>Copyright Group 12</w:t>
      </w:r>
    </w:p>
    <w:sectPr w:rsidR="005869DA" w:rsidRPr="008C4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Math">
    <w:altName w:val="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C0798"/>
    <w:multiLevelType w:val="multilevel"/>
    <w:tmpl w:val="1A940E7E"/>
    <w:lvl w:ilvl="0">
      <w:start w:val="1"/>
      <w:numFmt w:val="decimal"/>
      <w:lvlText w:val="%1."/>
      <w:lvlJc w:val="left"/>
      <w:pPr>
        <w:tabs>
          <w:tab w:val="num" w:pos="1260"/>
        </w:tabs>
        <w:ind w:left="1260" w:hanging="360"/>
      </w:p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1">
    <w:nsid w:val="22B95A77"/>
    <w:multiLevelType w:val="hybridMultilevel"/>
    <w:tmpl w:val="B1B4F4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4922781"/>
    <w:multiLevelType w:val="multilevel"/>
    <w:tmpl w:val="62C24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9D4"/>
    <w:rsid w:val="005869DA"/>
    <w:rsid w:val="008C49D4"/>
    <w:rsid w:val="00B31512"/>
    <w:rsid w:val="00CE5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FA6C8-36C4-4667-9149-9A2D9F46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C49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49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49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49D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C49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9D4"/>
    <w:rPr>
      <w:color w:val="0000FF"/>
      <w:u w:val="single"/>
    </w:rPr>
  </w:style>
  <w:style w:type="character" w:customStyle="1" w:styleId="apple-converted-space">
    <w:name w:val="apple-converted-space"/>
    <w:basedOn w:val="DefaultParagraphFont"/>
    <w:rsid w:val="008C49D4"/>
  </w:style>
  <w:style w:type="paragraph" w:customStyle="1" w:styleId="Default">
    <w:name w:val="Default"/>
    <w:rsid w:val="00CE57A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31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4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azine.joomla.org/topics/item/107-create-doc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magazine.joomla.org/topics/item/107-create-doc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agazine.joomla.org/topics/item/107-create-docs" TargetMode="External"/><Relationship Id="rId11" Type="http://schemas.openxmlformats.org/officeDocument/2006/relationships/hyperlink" Target="http://magazine.joomla.org/topics/item/107-create-docs" TargetMode="External"/><Relationship Id="rId5" Type="http://schemas.openxmlformats.org/officeDocument/2006/relationships/hyperlink" Target="http://magazine.joomla.org/topics/item/107-create-docs" TargetMode="External"/><Relationship Id="rId15" Type="http://schemas.openxmlformats.org/officeDocument/2006/relationships/image" Target="media/image4.png"/><Relationship Id="rId10" Type="http://schemas.openxmlformats.org/officeDocument/2006/relationships/hyperlink" Target="http://magazine.joomla.org/topics/item/107-create-do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gazine.joomla.org/topics/item/107-create-doc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Nattime</dc:creator>
  <cp:keywords/>
  <dc:description/>
  <cp:lastModifiedBy>Nattime</cp:lastModifiedBy>
  <cp:revision>1</cp:revision>
  <dcterms:created xsi:type="dcterms:W3CDTF">2013-05-13T02:56:00Z</dcterms:created>
  <dcterms:modified xsi:type="dcterms:W3CDTF">2013-05-13T03:33:00Z</dcterms:modified>
</cp:coreProperties>
</file>