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1496"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7DEE9495"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17FFF320" w14:textId="77777777" w:rsidTr="00101421">
        <w:trPr>
          <w:trHeight w:val="260"/>
        </w:trPr>
        <w:tc>
          <w:tcPr>
            <w:tcW w:w="1136" w:type="pct"/>
            <w:tcBorders>
              <w:top w:val="nil"/>
              <w:left w:val="nil"/>
              <w:bottom w:val="nil"/>
              <w:right w:val="nil"/>
            </w:tcBorders>
            <w:vAlign w:val="center"/>
            <w:hideMark/>
          </w:tcPr>
          <w:p w14:paraId="44C70D04"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234B3A15"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Пояснюване розпізнавання рукописних цифр на основі графових концептів-атракторів, сформованих з малої кількості прикладів</w:t>
            </w:r>
          </w:p>
        </w:tc>
      </w:tr>
      <w:tr w:rsidR="007C14D0" w:rsidRPr="00E76538" w14:paraId="2A0070D3" w14:textId="77777777" w:rsidTr="00101421">
        <w:trPr>
          <w:trHeight w:val="260"/>
        </w:trPr>
        <w:tc>
          <w:tcPr>
            <w:tcW w:w="1136" w:type="pct"/>
            <w:tcBorders>
              <w:top w:val="nil"/>
              <w:left w:val="nil"/>
              <w:bottom w:val="nil"/>
              <w:right w:val="nil"/>
            </w:tcBorders>
            <w:vAlign w:val="center"/>
            <w:hideMark/>
          </w:tcPr>
          <w:p w14:paraId="511ECEA4"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25EA5660"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6DF52139"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7230B523"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700867F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0D8A3E7D"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0B8BF25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12DCBE89"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398659D3"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694C5EB8"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51A1F67A"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4D797C6A"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48A6BD0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3FAEC38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901A44"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37706459"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31DAA5A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2C11548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2FE4919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B3145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71F50E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34064AE1"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6DC6726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71201C4E"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77EAC76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04F0D05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575D202"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3417A8DD"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70735D6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4D2ECB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7AD02096"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D7F21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12A053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5B5AB198"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0AB5E681"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7F588986"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02A0CF6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4116F4"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21A7080"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2314F70E"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415BFEE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014F4A0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59D79B0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F641784"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7DE7076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Оцінювання без протоколу; розбіжність обсягу вибірки; немає довірчих інтервалів, базових методів; схему вартостей і гіперпараметри не обґрунтовано; експеримент не відтворюється.</w:t>
            </w:r>
          </w:p>
        </w:tc>
      </w:tr>
      <w:tr w:rsidR="007C14D0" w:rsidRPr="007C14D0" w14:paraId="75F6846F"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7656A3B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74D4405B"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0DB5D3F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391ED7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04FF1A7"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61C4BCDB"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0D437E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715214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74E8CD2F"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21472E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588878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Скоротити п. 1.2; розширити розд. 2–3: формули, параметри, базові методи; зробити виклад методу самодостатнім.</w:t>
            </w:r>
          </w:p>
        </w:tc>
      </w:tr>
      <w:tr w:rsidR="007C14D0" w:rsidRPr="00E76538" w14:paraId="791C48E6"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538E03D6"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0A360043"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4B4C3C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5C8C24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1D0FA3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2421B900"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4D25AAD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3918141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6BC74DE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803B24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0DB9CF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1A093947"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3CC305D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20C42F4C"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21574BC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D03E57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986F8F3"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1050BD70"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EE718B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32ABAF4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7F6FC9E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7EA1629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73E33E77"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4801F2C"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423898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1036A59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B7BB53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093E8E73"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6FE04C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0ADEBD2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1E0AE5D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231F77A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4BD3A439"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3FEB9583" w14:textId="77777777" w:rsidR="007C14D0" w:rsidRPr="00E76538" w:rsidRDefault="007C14D0" w:rsidP="00101421">
            <w:pPr>
              <w:spacing w:after="40" w:line="240" w:lineRule="auto"/>
              <w:jc w:val="both"/>
              <w:rPr>
                <w:lang w:val="ru-RU"/>
              </w:rPr>
            </w:pPr>
          </w:p>
        </w:tc>
      </w:tr>
      <w:tr w:rsidR="007C14D0" w:rsidRPr="00E76538" w14:paraId="422499DF"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114FEC30" w14:textId="77777777" w:rsidR="007C14D0" w:rsidRPr="00E76538" w:rsidRDefault="007C14D0" w:rsidP="00101421">
            <w:pPr>
              <w:spacing w:after="40" w:line="240" w:lineRule="auto"/>
              <w:jc w:val="both"/>
              <w:rPr>
                <w:lang w:val="ru-RU"/>
              </w:rPr>
            </w:pPr>
          </w:p>
        </w:tc>
      </w:tr>
    </w:tbl>
    <w:p w14:paraId="112FCED7"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7452609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174F58F2" w14:textId="77777777" w:rsidR="007864B8" w:rsidRPr="007864B8" w:rsidRDefault="007864B8">
      <w:pPr>
        <w:spacing w:after="0" w:line="280" w:lineRule="exact"/>
        <w:jc w:val="both"/>
        <w:rPr>
          <w:lang w:val="uk-UA"/>
        </w:rPr>
      </w:pPr>
    </w:p>
    <w:p w14:paraId="5A13ED4A" w14:textId="77777777" w:rsidR="004A37F4" w:rsidRPr="00142B8A" w:rsidRDefault="004A37F4">
      <w:pPr>
        <w:spacing w:after="0" w:line="280" w:lineRule="exact"/>
        <w:jc w:val="both"/>
        <w:rPr>
          <w:lang w:val="ru-RU"/>
        </w:rPr>
      </w:pPr>
    </w:p>
    <w:p w14:paraId="4983249F"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4720C173" w14:textId="77777777" w:rsidR="00F211A5" w:rsidRPr="009B7293" w:rsidRDefault="00F211A5" w:rsidP="00F211A5">
      <w:pPr>
        <w:spacing w:after="0" w:line="280" w:lineRule="exact"/>
        <w:ind w:firstLine="567"/>
        <w:jc w:val="both"/>
        <w:rPr>
          <w:lang w:val="ru-RU"/>
        </w:rPr>
      </w:pPr>
      <w:r>
        <w:rPr>
          <w:b/>
          <w:i/>
          <w:lang w:val="ru-RU"/>
        </w:rPr>
        <w:t xml:space="preserve">Предмет дослідження. </w:t>
      </w:r>
      <w:r>
        <w:rPr>
          <w:lang w:val="ru-RU"/>
        </w:rP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lang w:val="ru-RU"/>
        </w:rPr>
        <w:t xml:space="preserve">Мета. </w:t>
      </w:r>
      <w:r w:rsidRPr="009B7293">
        <w:rPr>
          <w:lang w:val="ru-RU"/>
        </w:rP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sidRPr="009B7293">
        <w:rPr>
          <w:b/>
          <w:i/>
          <w:lang w:val="ru-RU"/>
        </w:rPr>
        <w:t xml:space="preserve">Завдання. </w:t>
      </w:r>
      <w:r w:rsidRPr="009B7293">
        <w:rPr>
          <w:lang w:val="ru-RU"/>
        </w:rP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явним описом фільтра повноти контуру; продемонструвати пояснюваність трасуванням </w:t>
      </w:r>
      <w:r w:rsidRPr="009B7293">
        <w:rPr>
          <w:highlight w:val="cyan"/>
          <w:lang w:val="ru-RU"/>
        </w:rPr>
        <w:t xml:space="preserve">рішень. </w:t>
      </w:r>
      <w:r w:rsidRPr="009B7293">
        <w:rPr>
          <w:b/>
          <w:i/>
          <w:lang w:val="ru-RU"/>
        </w:rPr>
        <w:t xml:space="preserve">Методи. </w:t>
      </w:r>
      <w:r w:rsidRPr="009B7293">
        <w:rPr>
          <w:lang w:val="ru-RU"/>
        </w:rPr>
        <w:t xml:space="preserve">Скелетизація зображень,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спрощення Рамера–Дугласа–Пекера, структурна редукція графів, відстань редагування графів, інтервальне узагальнення параметрів. </w:t>
      </w:r>
      <w:r w:rsidRPr="009B7293">
        <w:rPr>
          <w:b/>
          <w:i/>
          <w:lang w:val="ru-RU"/>
        </w:rPr>
        <w:t xml:space="preserve">Результати. </w:t>
      </w:r>
      <w:r w:rsidRPr="009B7293">
        <w:rPr>
          <w:lang w:val="ru-RU"/>
        </w:rP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w:t>
      </w:r>
      <w:r w:rsidRPr="009B7293">
        <w:rPr>
          <w:highlight w:val="cyan"/>
          <w:lang w:val="ru-RU"/>
        </w:rPr>
        <w:t xml:space="preserve"> (95 % довірчий інтервал 90,52–91,71 %)</w:t>
      </w:r>
      <w:r w:rsidRPr="009B7293">
        <w:rPr>
          <w:lang w:val="ru-RU"/>
        </w:rPr>
        <w:t xml:space="preserve">; зважені влучність, повнота і F-міра дорівнюють 91,92 %, 91,13 % і 91,34 %. Відтворення одного рішення за збереженими даними дає числовий ланцюг від операцій редагування до оцінки</w:t>
      </w:r>
      <w:r w:rsidRPr="009B7293">
        <w:rPr>
          <w:highlight w:val="cyan"/>
          <w:lang w:val="ru-RU"/>
        </w:rPr>
        <w:t xml:space="preserve">, а трасування всіх 111 випадків віднесення цифри 2 до класу 7 показало, що у 110 з них петлі немає вже в бінарному зображенні</w:t>
      </w:r>
      <w:r w:rsidRPr="009B7293">
        <w:rPr>
          <w:lang w:val="ru-RU"/>
        </w:rPr>
        <w:t xml:space="preserve">. </w:t>
      </w:r>
      <w:r w:rsidRPr="009B7293">
        <w:rPr>
          <w:b/>
          <w:i/>
          <w:lang w:val="ru-RU"/>
        </w:rPr>
        <w:t xml:space="preserve">Висновки. </w:t>
      </w:r>
      <w:r w:rsidRPr="009B7293">
        <w:rPr>
          <w:lang w:val="ru-RU"/>
        </w:rPr>
        <w:t>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цього набору.</w:t>
      </w:r>
    </w:p>
    <w:p w14:paraId="4EAA42E0" w14:textId="77777777" w:rsidR="00F211A5" w:rsidRPr="009B7293" w:rsidRDefault="00F211A5" w:rsidP="00F211A5">
      <w:pPr>
        <w:spacing w:after="0" w:line="280" w:lineRule="exact"/>
        <w:ind w:firstLine="567"/>
        <w:jc w:val="both"/>
        <w:rPr>
          <w:lang w:val="ru-RU"/>
        </w:rPr>
      </w:pPr>
      <w:r w:rsidRPr="009B7293">
        <w:rPr>
          <w:b/>
          <w:i/>
          <w:lang w:val="ru-RU"/>
        </w:rPr>
        <w:t xml:space="preserve">Ключові слова: </w:t>
      </w:r>
      <w:r w:rsidRPr="009B7293">
        <w:rPr>
          <w:lang w:val="ru-RU"/>
        </w:rP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p w14:paraId="74D46D01" w14:textId="77777777" w:rsidR="00F211A5" w:rsidRPr="009B7293" w:rsidRDefault="00F211A5">
      <w:pPr>
        <w:spacing w:before="160" w:after="80" w:line="280" w:lineRule="exact"/>
        <w:jc w:val="both"/>
        <w:rPr>
          <w:b/>
          <w:lang w:val="uk-UA"/>
        </w:rPr>
      </w:pPr>
    </w:p>
    <w:p w14:paraId="1466B335" w14:textId="77777777" w:rsidR="004A37F4" w:rsidRPr="009B7293" w:rsidRDefault="00DF1A2C">
      <w:pPr>
        <w:spacing w:before="160" w:after="80" w:line="280" w:lineRule="exact"/>
        <w:jc w:val="both"/>
        <w:rPr>
          <w:lang w:val="uk-UA"/>
        </w:rPr>
      </w:pPr>
      <w:r w:rsidRPr="009B7293">
        <w:rPr>
          <w:b/>
          <w:lang w:val="uk-UA"/>
        </w:rPr>
        <w:t>1 Вступ</w:t>
      </w:r>
    </w:p>
    <w:p w14:paraId="42F5A4D6"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64C18280"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6EB863C1" w14:textId="77777777" w:rsidR="004A37F4" w:rsidRPr="009B7293" w:rsidRDefault="00DF1A2C">
      <w:pPr>
        <w:spacing w:after="0" w:line="280" w:lineRule="exact"/>
        <w:ind w:firstLine="567"/>
        <w:jc w:val="both"/>
        <w:rPr>
          <w:lang w:val="ru-RU"/>
        </w:rPr>
      </w:pPr>
      <w:r w:rsidRPr="009B7293">
        <w:rPr>
          <w:lang w:val="ru-RU"/>
        </w:rPr>
        <w:t>Найчастіше її долають ретроспективними (</w:t>
      </w:r>
      <w:r w:rsidRPr="009B7293">
        <w:t>post</w:t>
      </w:r>
      <w:r w:rsidRPr="009B7293">
        <w:rPr>
          <w:lang w:val="ru-RU"/>
        </w:rPr>
        <w:t>-</w:t>
      </w:r>
      <w:r w:rsidRPr="009B7293">
        <w:t>hoc</w:t>
      </w:r>
      <w:r w:rsidRPr="009B7293">
        <w:rPr>
          <w:lang w:val="ru-RU"/>
        </w:rPr>
        <w:t xml:space="preserve">) поясненнями. Метод </w:t>
      </w:r>
      <w:r w:rsidRPr="009B7293">
        <w:t>LIME</w:t>
      </w:r>
      <w:r w:rsidRPr="009B7293">
        <w:rPr>
          <w:lang w:val="ru-RU"/>
        </w:rPr>
        <w:t xml:space="preserve"> [1] будує локальну лінійну апроксимацію поведінки навченої моделі в околі окремого прикладу. </w:t>
      </w:r>
      <w:r w:rsidRPr="009B7293">
        <w:t>SHAP</w:t>
      </w:r>
      <w:r w:rsidRPr="009B7293">
        <w:rPr>
          <w:lang w:val="ru-RU"/>
        </w:rPr>
        <w:t xml:space="preserve"> [2] розподіляє внески ознак за схемою кооперативних ігор; його родина містить як модельно-незалежний </w:t>
      </w:r>
      <w:r w:rsidRPr="009B7293">
        <w:t>Kernel</w:t>
      </w:r>
      <w:r w:rsidRPr="009B7293">
        <w:rPr>
          <w:lang w:val="ru-RU"/>
        </w:rPr>
        <w:t xml:space="preserve"> </w:t>
      </w:r>
      <w:r w:rsidRPr="009B7293">
        <w:t>SHAP</w:t>
      </w:r>
      <w:r w:rsidRPr="009B7293">
        <w:rPr>
          <w:lang w:val="ru-RU"/>
        </w:rPr>
        <w:t xml:space="preserve">, так і модельно-специфічні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працюють з моделлю як із чорною скринькою та пояснюють внески ознак, а не відтворюють внутрішню послідовність операцій класифікатора.</w:t>
      </w:r>
    </w:p>
    <w:p w14:paraId="32D7DB99" w14:textId="77777777" w:rsidR="004A37F4" w:rsidRPr="009B7293" w:rsidRDefault="00DF1A2C">
      <w:pPr>
        <w:spacing w:after="0" w:line="280" w:lineRule="exact"/>
        <w:ind w:firstLine="567"/>
        <w:jc w:val="both"/>
        <w:rPr>
          <w:lang w:val="ru-RU"/>
        </w:rPr>
      </w:pPr>
      <w:r w:rsidRPr="009B7293">
        <w:rPr>
          <w:lang w:val="ru-RU"/>
        </w:rPr>
        <w:t xml:space="preserve">Обмеження такого наближення описано в літературі.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що </w:t>
      </w:r>
      <w:r w:rsidRPr="009B7293">
        <w:t>LIME</w:t>
      </w:r>
      <w:r w:rsidRPr="009B7293">
        <w:rPr>
          <w:lang w:val="ru-RU"/>
        </w:rPr>
        <w:t xml:space="preserve"> і </w:t>
      </w:r>
      <w:r w:rsidRPr="009B7293">
        <w:t>SHAP</w:t>
      </w:r>
      <w:r w:rsidRPr="009B7293">
        <w:rPr>
          <w:lang w:val="ru-RU"/>
        </w:rPr>
        <w:t xml:space="preserve"> піддаються цілеспрямованій маніпуляції: класифікатор з явним упередженням можна побудувати так, щоб згенеровані пояснення це упередження приховали.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виявили нестійкість пояснень до вибору гіперпараметрів і до корельованості ознак. </w:t>
      </w:r>
      <w:r w:rsidRPr="009B7293">
        <w:t>Rudin</w:t>
      </w:r>
      <w:r w:rsidRPr="009B7293">
        <w:rPr>
          <w:lang w:val="ru-RU"/>
        </w:rPr>
        <w:t xml:space="preserve">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1E10596C" w14:textId="77777777" w:rsidR="004A37F4" w:rsidRPr="009B7293" w:rsidRDefault="00DF1A2C">
      <w:pPr>
        <w:spacing w:after="0" w:line="280" w:lineRule="exact"/>
        <w:ind w:firstLine="567"/>
        <w:jc w:val="both"/>
        <w:rPr>
          <w:lang w:val="ru-RU"/>
        </w:rPr>
      </w:pPr>
      <w:r w:rsidRPr="009B7293">
        <w:rPr>
          <w:lang w:val="ru-RU"/>
        </w:rPr>
        <w:t xml:space="preserve">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w:t>
      </w:r>
      <w:r w:rsidRPr="009B7293">
        <w:rPr>
          <w:lang w:val="ru-RU"/>
        </w:rPr>
        <w:lastRenderedPageBreak/>
        <w:t>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744339BB" w14:textId="77777777" w:rsidR="004A37F4" w:rsidRPr="009B7293" w:rsidRDefault="00DF1A2C">
      <w:pPr>
        <w:spacing w:after="0" w:line="280" w:lineRule="exact"/>
        <w:ind w:firstLine="567"/>
        <w:jc w:val="both"/>
        <w:rPr>
          <w:lang w:val="ru-RU"/>
        </w:rPr>
      </w:pPr>
      <w:r w:rsidRPr="009B7293">
        <w:rPr>
          <w:lang w:val="ru-RU"/>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sidRPr="009B7293">
        <w:rPr>
          <w:highlight w:val="cyan"/>
          <w:lang w:val="ru-RU"/>
        </w:rPr>
        <w:t xml:space="preserve">Потенційно така постановка корисна</w:t>
      </w:r>
      <w:r w:rsidRPr="009B7293">
        <w:rPr>
          <w:lang w:val="ru-RU"/>
        </w:rPr>
        <w:t xml:space="preserve"> там, де навчальних даних мало, а рішення має бути придатним до перевірки вручну.</w:t>
      </w:r>
    </w:p>
    <w:p w14:paraId="520AAF4C" w14:textId="77777777" w:rsidR="004A37F4" w:rsidRPr="009B7293" w:rsidRDefault="00DF1A2C">
      <w:pPr>
        <w:spacing w:after="0" w:line="280" w:lineRule="exact"/>
        <w:ind w:firstLine="567"/>
        <w:jc w:val="both"/>
        <w:rPr>
          <w:lang w:val="ru-RU"/>
        </w:rPr>
      </w:pPr>
      <w:r w:rsidRPr="009B7293">
        <w:rPr>
          <w:lang w:val="ru-RU"/>
        </w:rP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та оцінювання системи на </w:t>
      </w:r>
      <w:r w:rsidRPr="009B7293">
        <w:t>MNIST</w:t>
      </w:r>
      <w:r w:rsidRPr="009B7293">
        <w:rPr>
          <w:lang w:val="ru-RU"/>
        </w:rPr>
        <w:t xml:space="preserve"> з ручним фільтром повноти контуру.</w:t>
      </w:r>
    </w:p>
    <w:p w14:paraId="7EF3D3E4" w14:textId="77777777" w:rsidR="004A37F4" w:rsidRPr="009B7293" w:rsidRDefault="00DF1A2C">
      <w:pPr>
        <w:spacing w:after="0" w:line="280" w:lineRule="exact"/>
        <w:ind w:firstLine="567"/>
        <w:jc w:val="both"/>
        <w:rPr>
          <w:lang w:val="ru-RU"/>
        </w:rPr>
      </w:pPr>
      <w:r w:rsidRPr="009B7293">
        <w:rPr>
          <w:lang w:val="ru-RU"/>
        </w:rP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6B14D77F" w14:textId="77777777" w:rsidR="004A37F4" w:rsidRPr="009B7293" w:rsidRDefault="00DF1A2C">
      <w:pPr>
        <w:spacing w:before="160" w:after="80" w:line="280" w:lineRule="exact"/>
        <w:jc w:val="both"/>
        <w:rPr>
          <w:lang w:val="ru-RU"/>
        </w:rPr>
      </w:pPr>
      <w:r w:rsidRPr="009B7293">
        <w:rPr>
          <w:b/>
          <w:lang w:val="ru-RU"/>
        </w:rPr>
        <w:t>1.2 Аналіз останніх досліджень і публікацій та постановка проблеми</w:t>
      </w:r>
    </w:p>
    <w:p w14:paraId="199C2524" w14:textId="77777777" w:rsidR="004A37F4" w:rsidRPr="009B7293" w:rsidRDefault="00DF1A2C">
      <w:pPr>
        <w:spacing w:after="0" w:line="280" w:lineRule="exact"/>
        <w:ind w:firstLine="567"/>
        <w:jc w:val="both"/>
        <w:rPr>
          <w:lang w:val="ru-RU"/>
        </w:rPr>
      </w:pPr>
      <w:r w:rsidRPr="009B7293">
        <w:rPr>
          <w:lang w:val="ru-RU"/>
        </w:rP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highlight w:val="cyan"/>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highlight w:val="cyan"/>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highlight w:val="cyan"/>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highlight w:val="cyan"/>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highlight w:val="cyan"/>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highlight w:val="cyan"/>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highlight w:val="cyan"/>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highlight w:val="cyan"/>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highlight w:val="cyan"/>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highlight w:val="cyan"/>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highlight w:val="cyan"/>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highlight w:val="cyan"/>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highlight w:val="cyan"/>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highlight w:val="cyan"/>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highlight w:val="cyan"/>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highlight w:val="cyan"/>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highlight w:val="cyan"/>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highlight w:val="cyan"/>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67C5AC29" w14:textId="77777777" w:rsidR="004A37F4" w:rsidRPr="009B7293" w:rsidRDefault="00DF1A2C">
      <w:pPr>
        <w:spacing w:after="0" w:line="280" w:lineRule="exact"/>
        <w:ind w:firstLine="567"/>
        <w:jc w:val="both"/>
        <w:rPr>
          <w:lang w:val="ru-RU"/>
        </w:rPr>
      </w:pPr>
      <w:r w:rsidRPr="009B7293">
        <w:rPr>
          <w:lang w:val="ru-RU"/>
        </w:rPr>
        <w:t>Ця стаття продовжує попередні роботи дослідницької групи. Формалізм енергетичної моделі та прототип на шести класах, який досяг точності 82,44</w:t>
      </w:r>
      <w:r w:rsidRPr="009B7293">
        <w:t> </w:t>
      </w:r>
      <w:r w:rsidRPr="009B7293">
        <w:rPr>
          <w:lang w:val="ru-RU"/>
        </w:rPr>
        <w:t xml:space="preserve">%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w:t>
      </w:r>
      <w:r w:rsidRPr="009B7293">
        <w:t>GED</w:t>
      </w:r>
      <w:r w:rsidRPr="009B7293">
        <w:rPr>
          <w:lang w:val="ru-RU"/>
        </w:rPr>
        <w:t xml:space="preserve"> викладено в [36].</w:t>
      </w:r>
    </w:p>
    <w:p>
      <w:pPr>
        <w:spacing w:after="0" w:line="280" w:lineRule="exact"/>
        <w:ind w:firstLine="567"/>
        <w:jc w:val="both"/>
      </w:pPr>
      <w:r>
        <w:rPr>
          <w:highlight w:val="cyan"/>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02F01915" w14:textId="77777777" w:rsidR="004A37F4" w:rsidRPr="009B7293" w:rsidRDefault="00DF1A2C">
      <w:pPr>
        <w:spacing w:after="0" w:line="280" w:lineRule="exact"/>
        <w:ind w:firstLine="567"/>
        <w:jc w:val="both"/>
        <w:rPr>
          <w:lang w:val="ru-RU"/>
        </w:rPr>
      </w:pPr>
      <w:r w:rsidRPr="009B7293">
        <w:rPr>
          <w:lang w:val="ru-RU"/>
        </w:rP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FFEED21" w14:textId="77777777" w:rsidR="004A37F4" w:rsidRPr="009B7293" w:rsidRDefault="00DF1A2C">
      <w:pPr>
        <w:spacing w:before="160" w:after="80" w:line="280" w:lineRule="exact"/>
        <w:jc w:val="both"/>
        <w:rPr>
          <w:lang w:val="ru-RU"/>
        </w:rPr>
      </w:pPr>
      <w:r w:rsidRPr="009B7293">
        <w:rPr>
          <w:b/>
          <w:lang w:val="ru-RU"/>
        </w:rPr>
        <w:t>1.3 Мета та завдання дослідження</w:t>
      </w:r>
    </w:p>
    <w:p w14:paraId="01DBF52B" w14:textId="77777777" w:rsidR="004A37F4" w:rsidRPr="009B7293" w:rsidRDefault="00DF1A2C">
      <w:pPr>
        <w:spacing w:after="0" w:line="280" w:lineRule="exact"/>
        <w:ind w:firstLine="567"/>
        <w:jc w:val="both"/>
        <w:rPr>
          <w:lang w:val="ru-RU"/>
        </w:rPr>
      </w:pPr>
      <w:r w:rsidRPr="009B7293">
        <w:rPr>
          <w:lang w:val="ru-RU"/>
        </w:rP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6E59257F" w14:textId="77777777" w:rsidR="004A37F4" w:rsidRPr="009B7293" w:rsidRDefault="00DF1A2C">
      <w:pPr>
        <w:spacing w:after="0" w:line="280" w:lineRule="exact"/>
        <w:ind w:firstLine="567"/>
        <w:jc w:val="both"/>
        <w:rPr>
          <w:lang w:val="ru-RU"/>
        </w:rPr>
      </w:pPr>
      <w:r w:rsidRPr="009B7293">
        <w:rPr>
          <w:lang w:val="ru-RU"/>
        </w:rPr>
        <w:t>Для досягнення мети розв'язано такі завдання:</w:t>
      </w:r>
    </w:p>
    <w:p w14:paraId="6D005FCA" w14:textId="77777777" w:rsidR="004A37F4" w:rsidRPr="009B7293" w:rsidRDefault="00DF1A2C">
      <w:pPr>
        <w:spacing w:after="0" w:line="280" w:lineRule="exact"/>
        <w:ind w:firstLine="567"/>
        <w:jc w:val="both"/>
        <w:rPr>
          <w:lang w:val="ru-RU"/>
        </w:rPr>
      </w:pPr>
      <w:r w:rsidRPr="009B7293">
        <w:rPr>
          <w:lang w:val="ru-RU"/>
        </w:rP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4267B375" w14:textId="77777777" w:rsidR="004A37F4" w:rsidRPr="009B7293" w:rsidRDefault="00DF1A2C">
      <w:pPr>
        <w:spacing w:after="0" w:line="280" w:lineRule="exact"/>
        <w:ind w:firstLine="567"/>
        <w:jc w:val="both"/>
        <w:rPr>
          <w:lang w:val="ru-RU"/>
        </w:rPr>
      </w:pPr>
      <w:r w:rsidRPr="009B7293">
        <w:rPr>
          <w:lang w:val="ru-RU"/>
        </w:rPr>
        <w:t>2) сформувати алфавіт концептів-атракторів ітеративною структурною редукцією навчальних графів з інтервальним узагальненням параметрів;</w:t>
      </w:r>
    </w:p>
    <w:p w14:paraId="1F5C58B6" w14:textId="77777777" w:rsidR="004A37F4" w:rsidRPr="009B7293" w:rsidRDefault="00DF1A2C">
      <w:pPr>
        <w:spacing w:after="0" w:line="280" w:lineRule="exact"/>
        <w:ind w:firstLine="567"/>
        <w:jc w:val="both"/>
        <w:rPr>
          <w:lang w:val="ru-RU"/>
        </w:rPr>
      </w:pPr>
      <w:r w:rsidRPr="009B7293">
        <w:rPr>
          <w:lang w:val="ru-RU"/>
        </w:rPr>
        <w:t xml:space="preserve">3) побудувати процедуру класифікації на основі </w:t>
      </w:r>
      <w:r w:rsidRPr="009B7293">
        <w:t>GED</w:t>
      </w:r>
      <w:r w:rsidRPr="009B7293">
        <w:rPr>
          <w:lang w:val="ru-RU"/>
        </w:rPr>
        <w:t xml:space="preserve"> з діагностичним зважуванням ознак, за якого вузькі інтервали важать більше у вартості зіставлення;</w:t>
      </w:r>
    </w:p>
    <w:p w14:paraId="34C4035A" w14:textId="77777777" w:rsidR="004A37F4" w:rsidRPr="009B7293" w:rsidRDefault="00DF1A2C">
      <w:pPr>
        <w:spacing w:after="0" w:line="280" w:lineRule="exact"/>
        <w:ind w:firstLine="567"/>
        <w:jc w:val="both"/>
        <w:rPr>
          <w:lang w:val="ru-RU"/>
        </w:rPr>
      </w:pPr>
      <w:r w:rsidRPr="009B7293">
        <w:rPr>
          <w:lang w:val="ru-RU"/>
        </w:rPr>
        <w:t xml:space="preserve">4) оцінити систему на повноконтурній підмножині </w:t>
      </w:r>
      <w:r w:rsidRPr="009B7293">
        <w:t>MNIST</w:t>
      </w:r>
      <w:r w:rsidRPr="009B7293">
        <w:rPr>
          <w:lang w:val="ru-RU"/>
        </w:rPr>
        <w:t xml:space="preserve"> з явним описом фільтра повноти контуру та його перекосу за класами;</w:t>
      </w:r>
    </w:p>
    <w:p>
      <w:pPr>
        <w:spacing w:after="0" w:line="280" w:lineRule="exact"/>
        <w:ind w:firstLine="567"/>
        <w:jc w:val="both"/>
      </w:pPr>
      <w:r>
        <w:rPr>
          <w:highlight w:val="cyan"/>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highlight w:val="cyan"/>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3CA27D4E" w14:textId="77777777" w:rsidR="004A37F4" w:rsidRPr="009B7293" w:rsidRDefault="00DF1A2C">
      <w:pPr>
        <w:spacing w:before="160" w:after="80" w:line="280" w:lineRule="exact"/>
        <w:jc w:val="both"/>
        <w:rPr>
          <w:lang w:val="ru-RU"/>
        </w:rPr>
      </w:pPr>
      <w:r w:rsidRPr="009B7293">
        <w:rPr>
          <w:b/>
          <w:lang w:val="ru-RU"/>
        </w:rPr>
        <w:lastRenderedPageBreak/>
        <w:t>2 Матеріали та методи</w:t>
      </w:r>
    </w:p>
    <w:p w14:paraId="40ADF3A0" w14:textId="77777777" w:rsidR="004A37F4" w:rsidRPr="009B7293" w:rsidRDefault="00DF1A2C">
      <w:pPr>
        <w:spacing w:before="160" w:after="80" w:line="280" w:lineRule="exact"/>
        <w:jc w:val="both"/>
        <w:rPr>
          <w:lang w:val="ru-RU"/>
        </w:rPr>
      </w:pPr>
      <w:r w:rsidRPr="009B7293">
        <w:rPr>
          <w:b/>
          <w:lang w:val="ru-RU"/>
        </w:rPr>
        <w:t>2.1 Графове подання і формування концептів</w:t>
      </w:r>
    </w:p>
    <w:p>
      <w:pPr>
        <w:spacing w:after="0" w:line="280" w:lineRule="exact"/>
        <w:ind w:firstLine="567"/>
        <w:jc w:val="both"/>
      </w:pPr>
      <w:r>
        <w:rPr>
          <w:highlight w:val="cyan"/>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702A2F8C" w14:textId="77777777" w:rsidR="004A37F4" w:rsidRPr="009B7293" w:rsidRDefault="00DF1A2C">
      <w:pPr>
        <w:spacing w:after="0" w:line="280" w:lineRule="exact"/>
        <w:ind w:firstLine="567"/>
        <w:jc w:val="both"/>
        <w:rPr>
          <w:lang w:val="ru-RU"/>
        </w:rPr>
      </w:pPr>
      <w:r w:rsidRPr="009B7293">
        <w:rPr>
          <w:lang w:val="ru-RU"/>
        </w:rPr>
        <w:t>Зображення цифри подано атрибутованим двочастковим графом. Вузол-точка (</w:t>
      </w:r>
      <w:r w:rsidRPr="009B7293">
        <w:t>Point</w:t>
      </w:r>
      <w:r w:rsidRPr="009B7293">
        <w:rPr>
          <w:lang w:val="ru-RU"/>
        </w:rPr>
        <w:t>) описує характерну точку контуру: кінець відкритого контуру (</w:t>
      </w:r>
      <w:r w:rsidRPr="009B7293">
        <w:t>EndPoint</w:t>
      </w:r>
      <w:r w:rsidRPr="009B7293">
        <w:rPr>
          <w:lang w:val="ru-RU"/>
        </w:rPr>
        <w:t>), різку зміну напрямку (</w:t>
      </w:r>
      <w:r w:rsidRPr="009B7293">
        <w:t>CornerPoint</w:t>
      </w:r>
      <w:r w:rsidRPr="009B7293">
        <w:rPr>
          <w:lang w:val="ru-RU"/>
        </w:rPr>
        <w:t>), перетин ліній (</w:t>
      </w:r>
      <w:r w:rsidRPr="009B7293">
        <w:t>IntersectionPoint</w:t>
      </w:r>
      <w:r w:rsidRPr="009B7293">
        <w:rPr>
          <w:lang w:val="ru-RU"/>
        </w:rPr>
        <w:t>) або початок обходу (</w:t>
      </w:r>
      <w:r w:rsidRPr="009B7293">
        <w:t>StartPoint</w:t>
      </w:r>
      <w:r w:rsidRPr="009B7293">
        <w:rPr>
          <w:lang w:val="ru-RU"/>
        </w:rPr>
        <w:t>). Вузол-вектор (</w:t>
      </w:r>
      <w:r w:rsidRPr="009B7293">
        <w:t>Vector</w:t>
      </w:r>
      <w:r w:rsidRPr="009B7293">
        <w:rPr>
          <w:lang w:val="ru-RU"/>
        </w:rPr>
        <w:t>)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1D6F04C6" w14:textId="77777777" w:rsidR="004A37F4" w:rsidRPr="009B7293" w:rsidRDefault="00DF1A2C">
      <w:pPr>
        <w:spacing w:after="0" w:line="280" w:lineRule="exact"/>
        <w:ind w:firstLine="567"/>
        <w:jc w:val="both"/>
      </w:pPr>
      <w:r w:rsidRPr="009B7293">
        <w:rPr>
          <w:highlight w:val="cyan"/>
          <w:lang w:val="ru-RU"/>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sidRPr="009B7293">
        <w:rPr>
          <w:lang w:val="ru-RU"/>
        </w:rPr>
        <w:t xml:space="preserve"> за послідовністю кроків, наведеною на рис.</w:t>
      </w:r>
      <w:r w:rsidRPr="009B7293">
        <w:t> </w:t>
      </w:r>
      <w:r w:rsidRPr="009B7293">
        <w:rPr>
          <w:lang w:val="ru-RU"/>
        </w:rPr>
        <w:t>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w:t>
      </w:r>
      <w:r w:rsidRPr="009B7293">
        <w:t> </w:t>
      </w:r>
      <w:r w:rsidRPr="009B7293">
        <w:rPr>
          <w:lang w:val="ru-RU"/>
        </w:rPr>
        <w:t xml:space="preserve">% довжини скелета або 5 пікселів. Скелет апроксимують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w:t>
      </w:r>
      <w:r w:rsidRPr="009B7293">
        <w:t>Той самий конвеєр застосовують до навчальних і тестових зображень.</w:t>
      </w:r>
    </w:p>
    <w:p w14:paraId="4716DD98"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533FFCDD"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1 – Конвеєр побудови графового подання</w:t>
      </w:r>
    </w:p>
    <w:p>
      <w:pPr>
        <w:spacing w:after="0" w:line="280" w:lineRule="exact"/>
        <w:ind w:firstLine="567"/>
        <w:jc w:val="both"/>
      </w:pPr>
      <w:r>
        <w:rPr>
          <w:highlight w:val="cyan"/>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highlight w:val="cyan"/>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highlight w:val="cyan"/>
          <w:lang w:val="uk-UA"/>
        </w:rPr>
        <w:t xml:space="preserve">2) початковим станом концепту беруть граф першого зразка;</w:t>
      </w:r>
    </w:p>
    <w:p>
      <w:pPr>
        <w:spacing w:after="0" w:line="280" w:lineRule="exact"/>
        <w:ind w:firstLine="567"/>
        <w:jc w:val="both"/>
      </w:pPr>
      <w:r>
        <w:rPr>
          <w:highlight w:val="cyan"/>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highlight w:val="cyan"/>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highlight w:val="cyan"/>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highlight w:val="cyan"/>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6E0B3835" w14:textId="77777777" w:rsidR="004A37F4" w:rsidRPr="009B7293" w:rsidRDefault="00DF1A2C">
      <w:pPr>
        <w:spacing w:before="160" w:after="80" w:line="280" w:lineRule="exact"/>
        <w:jc w:val="both"/>
        <w:rPr>
          <w:lang w:val="ru-RU"/>
        </w:rPr>
      </w:pPr>
      <w:r w:rsidRPr="009B7293">
        <w:rPr>
          <w:b/>
          <w:lang w:val="ru-RU"/>
        </w:rPr>
        <w:t>2.2 Навчальні дані та політика відбору оригіналів</w:t>
      </w:r>
    </w:p>
    <w:p w14:paraId="3F7828CA" w14:textId="77777777" w:rsidR="004A37F4" w:rsidRPr="009B7293" w:rsidRDefault="00DF1A2C">
      <w:pPr>
        <w:spacing w:after="0" w:line="280" w:lineRule="exact"/>
        <w:ind w:firstLine="567"/>
        <w:jc w:val="both"/>
        <w:rPr>
          <w:lang w:val="ru-RU"/>
        </w:rPr>
      </w:pPr>
      <w:r w:rsidRPr="009B7293">
        <w:rPr>
          <w:lang w:val="ru-RU"/>
        </w:rP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7FC197A2" w14:textId="77777777" w:rsidR="004A37F4" w:rsidRPr="009B7293" w:rsidRDefault="00DF1A2C">
      <w:pPr>
        <w:spacing w:after="0" w:line="280" w:lineRule="exact"/>
        <w:ind w:firstLine="567"/>
        <w:jc w:val="both"/>
        <w:rPr>
          <w:lang w:val="ru-RU"/>
        </w:rPr>
      </w:pPr>
      <w:r w:rsidRPr="009B7293">
        <w:rPr>
          <w:lang w:val="ru-RU"/>
        </w:rPr>
        <w:t xml:space="preserve">На кожен концепт вручну подано від 3 до 9 оригіналів (первинних зображень </w:t>
      </w:r>
      <w:r w:rsidRPr="009B7293">
        <w:t>MNIST</w:t>
      </w:r>
      <w:r w:rsidRPr="009B7293">
        <w:rPr>
          <w:lang w:val="ru-RU"/>
        </w:rPr>
        <w:t xml:space="preserve">);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w:t>
      </w:r>
      <w:r w:rsidRPr="009B7293">
        <w:rPr>
          <w:lang w:val="ru-RU"/>
        </w:rPr>
        <w:lastRenderedPageBreak/>
        <w:t>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highlight w:val="cyan"/>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64A6E485" w14:textId="77777777" w:rsidR="004A37F4" w:rsidRPr="009B7293" w:rsidRDefault="00DF1A2C">
      <w:pPr>
        <w:spacing w:after="0" w:line="280" w:lineRule="exact"/>
        <w:ind w:firstLine="567"/>
        <w:jc w:val="both"/>
        <w:rPr>
          <w:lang w:val="ru-RU"/>
        </w:rPr>
      </w:pPr>
      <w:r w:rsidRPr="009B7293">
        <w:rPr>
          <w:highlight w:val="cyan"/>
          <w:lang w:val="ru-RU"/>
        </w:rPr>
        <w:t xml:space="preserve">Відбір оригіналів є обмеженням методу: результат характеризує систему, концепти якої сформовано зі структурно правильних написань. </w:t>
      </w:r>
      <w:r w:rsidRPr="009B7293">
        <w:rPr>
          <w:lang w:val="ru-RU"/>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w:t>
      </w:r>
      <w:r w:rsidRPr="009B7293">
        <w:t>MNIST</w:t>
      </w:r>
      <w:r w:rsidRPr="009B7293">
        <w:rPr>
          <w:lang w:val="ru-RU"/>
        </w:rPr>
        <w:t xml:space="preserve"> (60</w:t>
      </w:r>
      <w:r w:rsidRPr="009B7293">
        <w:t> </w:t>
      </w:r>
      <w:r w:rsidRPr="009B7293">
        <w:rPr>
          <w:lang w:val="ru-RU"/>
        </w:rPr>
        <w:t>000 зображень), а оцінювання використовує тестове розбиття (10</w:t>
      </w:r>
      <w:r w:rsidRPr="009B7293">
        <w:t> </w:t>
      </w:r>
      <w:r w:rsidRPr="009B7293">
        <w:rPr>
          <w:lang w:val="ru-RU"/>
        </w:rPr>
        <w:t>000 зображень), тому ці два набори не перетинаються.</w:t>
      </w:r>
    </w:p>
    <w:p w14:paraId="71999D47" w14:textId="77777777" w:rsidR="004A37F4" w:rsidRPr="009B7293" w:rsidRDefault="00DF1A2C">
      <w:pPr>
        <w:spacing w:before="160" w:after="80" w:line="280" w:lineRule="exact"/>
        <w:jc w:val="both"/>
        <w:rPr>
          <w:lang w:val="ru-RU"/>
        </w:rPr>
      </w:pPr>
      <w:r w:rsidRPr="009B7293">
        <w:rPr>
          <w:b/>
          <w:lang w:val="ru-RU"/>
        </w:rPr>
        <w:t>2.3 Класифікація</w:t>
      </w:r>
    </w:p>
    <w:p w14:paraId="2D339A44" w14:textId="77777777" w:rsidR="004A37F4" w:rsidRPr="009B7293" w:rsidRDefault="00DF1A2C">
      <w:pPr>
        <w:spacing w:after="0" w:line="280" w:lineRule="exact"/>
        <w:ind w:firstLine="567"/>
        <w:jc w:val="both"/>
        <w:rPr>
          <w:lang w:val="ru-RU"/>
        </w:rPr>
      </w:pPr>
      <w:r w:rsidRPr="009B7293">
        <w:rPr>
          <w:lang w:val="ru-RU"/>
        </w:rPr>
        <w:t xml:space="preserve">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w:t>
      </w:r>
      <w:r w:rsidRPr="009B7293">
        <w:t>StartPoint</w:t>
      </w:r>
      <w:r w:rsidRPr="009B7293">
        <w:rPr>
          <w:lang w:val="ru-RU"/>
        </w:rPr>
        <w:t xml:space="preserve">, переобчисленням напрямків і редукцією критичних точок; структурна перевірка; </w:t>
      </w:r>
      <w:r w:rsidRPr="009B7293">
        <w:t>GED</w:t>
      </w:r>
      <w:r w:rsidRPr="009B7293">
        <w:rPr>
          <w:lang w:val="ru-RU"/>
        </w:rPr>
        <w:t xml:space="preserve">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2FB1E4B7" w14:textId="77777777" w:rsidR="004A37F4" w:rsidRPr="009B7293" w:rsidRDefault="00DF1A2C">
      <w:pPr>
        <w:spacing w:after="0" w:line="280" w:lineRule="exact"/>
        <w:ind w:firstLine="567"/>
        <w:jc w:val="both"/>
        <w:rPr>
          <w:lang w:val="ru-RU"/>
        </w:rPr>
      </w:pPr>
      <w:r w:rsidRPr="009B7293">
        <w:rPr>
          <w:lang w:val="ru-RU"/>
        </w:rPr>
        <w:t xml:space="preserve">Міру відмінності двох графів дає </w:t>
      </w:r>
      <w:r w:rsidRPr="009B7293">
        <w:t>GED</w:t>
      </w:r>
      <w:r w:rsidRPr="009B7293">
        <w:rPr>
          <w:lang w:val="ru-RU"/>
        </w:rPr>
        <w:t xml:space="preserve">,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w:t>
      </w:r>
      <w:r w:rsidRPr="009B7293">
        <w:t>GED</w:t>
      </w:r>
      <w:r w:rsidRPr="009B7293">
        <w:rPr>
          <w:lang w:val="ru-RU"/>
        </w:rPr>
        <w:t xml:space="preserve"> є </w:t>
      </w:r>
      <w:r w:rsidRPr="009B7293">
        <w:t>NP</w:t>
      </w:r>
      <w:r w:rsidRPr="009B7293">
        <w:rPr>
          <w:lang w:val="ru-RU"/>
        </w:rPr>
        <w:t>-складною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w:t>
      </w:r>
      <w:r w:rsidRPr="009B7293">
        <w:t> </w:t>
      </w:r>
      <w:r w:rsidRPr="009B7293">
        <w:rPr>
          <w:lang w:val="ru-RU"/>
        </w:rPr>
        <w:t>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56A01B4B" w14:textId="77777777" w:rsidR="004A37F4" w:rsidRPr="009B7293" w:rsidRDefault="00DF1A2C">
      <w:pPr>
        <w:spacing w:after="0" w:line="280" w:lineRule="exact"/>
        <w:ind w:firstLine="567"/>
        <w:jc w:val="both"/>
        <w:rPr>
          <w:lang w:val="ru-RU"/>
        </w:rPr>
      </w:pPr>
      <w:r w:rsidRPr="009B7293">
        <w:t xml:space="preserve">Вартості заміщення задано монотонною шкалою: NO_COST = 0, MINOR = 0,25, GENERAL = 0,5, SEVERE = 0,8, NO_MATCH = 1,0 та IMPOSSIBLE = 6,0. </w:t>
      </w:r>
      <w:r w:rsidRPr="009B7293">
        <w:rPr>
          <w:lang w:val="ru-RU"/>
        </w:rPr>
        <w:t>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5743EBC7" w14:textId="77777777" w:rsidR="004A37F4" w:rsidRPr="009B7293" w:rsidRDefault="00DF1A2C">
      <w:pPr>
        <w:spacing w:after="0" w:line="280" w:lineRule="exact"/>
        <w:ind w:firstLine="567"/>
        <w:jc w:val="both"/>
        <w:rPr>
          <w:lang w:val="ru-RU"/>
        </w:rPr>
      </w:pPr>
      <w:r w:rsidRPr="009B7293">
        <w:rPr>
          <w:lang w:val="ru-RU"/>
        </w:rP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highlight w:val="cyan"/>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highlight w:val="cyan"/>
            <w:lang w:val="uk-UA"/>
          </w:rPr>
          <m:t xml:space="preserve">f</m:t>
        </m:r>
      </m:oMath>
      <w:r>
        <w:rPr>
          <w:highlight w:val="cyan"/>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highlight w:val="cyan"/>
                <w:lang w:val="uk-UA"/>
              </w:rPr>
              <m:t xml:space="preserve">w</m:t>
            </m:r>
          </m:e>
          <m:sub>
            <m:r>
              <w:rPr>
                <w:rFonts w:ascii="Cambria Math" w:hAnsi="Cambria Math"/>
                <w:highlight w:val="cyan"/>
                <w:lang w:val="uk-UA"/>
              </w:rPr>
              <m:t xml:space="preserve">f</m:t>
            </m:r>
          </m:sub>
        </m:sSub>
        <m:r>
          <w:rPr>
            <w:rFonts w:ascii="Cambria Math" w:hAnsi="Cambria Math"/>
            <w:highlight w:val="cyan"/>
            <w:lang w:val="uk-UA"/>
          </w:rPr>
          <m:t xml:space="preserve">=</m:t>
        </m:r>
        <m:f>
          <m:num>
            <m:sSub>
              <m:e>
                <m:r>
                  <w:rPr>
                    <w:rFonts w:ascii="Cambria Math" w:hAnsi="Cambria Math"/>
                    <w:highlight w:val="cyan"/>
                    <w:lang w:val="uk-UA"/>
                  </w:rPr>
                  <m:t xml:space="preserve">s</m:t>
                </m:r>
              </m:e>
              <m:sub>
                <m:r>
                  <w:rPr>
                    <w:rFonts w:ascii="Cambria Math" w:hAnsi="Cambria Math"/>
                    <w:highlight w:val="cyan"/>
                    <w:lang w:val="uk-UA"/>
                  </w:rPr>
                  <m:t xml:space="preserve">f</m:t>
                </m:r>
              </m:sub>
            </m:sSub>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ε</m:t>
            </m:r>
          </m:den>
        </m:f>
      </m:oMath>
      <w:r>
        <w:tab/>
      </w:r>
      <w:r>
        <w:rPr>
          <w:highlight w:val="cyan"/>
          <w:lang w:val="uk-UA"/>
        </w:rPr>
        <w:t>(1)</w:t>
      </w:r>
    </w:p>
    <w:p>
      <w:pPr>
        <w:spacing w:after="0" w:line="280" w:lineRule="exact"/>
        <w:ind w:firstLine="567"/>
        <w:jc w:val="both"/>
      </w:pPr>
      <w:r>
        <w:rPr>
          <w:highlight w:val="cyan"/>
          <w:lang w:val="uk-UA"/>
        </w:rPr>
        <w:t xml:space="preserve">де </w:t>
      </w:r>
      <m:oMath>
        <m:sSub>
          <m:e>
            <m:r>
              <w:rPr>
                <w:rFonts w:ascii="Cambria Math" w:hAnsi="Cambria Math"/>
                <w:highlight w:val="cyan"/>
                <w:lang w:val="uk-UA"/>
              </w:rPr>
              <m:t xml:space="preserve">Δ</m:t>
            </m:r>
          </m:e>
          <m:sub>
            <m:r>
              <w:rPr>
                <w:rFonts w:ascii="Cambria Math" w:hAnsi="Cambria Math"/>
                <w:highlight w:val="cyan"/>
                <w:lang w:val="uk-UA"/>
              </w:rPr>
              <m:t xml:space="preserve">f</m:t>
            </m:r>
          </m:sub>
        </m:sSub>
      </m:oMath>
      <w:r>
        <w:rPr>
          <w:highlight w:val="cyan"/>
          <w:lang w:val="uk-UA"/>
        </w:rPr>
        <w:t xml:space="preserve"> – ширина інтервалу ознаки у вузлі концепту, </w:t>
      </w:r>
      <m:oMath>
        <m:r>
          <w:rPr>
            <w:rFonts w:ascii="Cambria Math" w:hAnsi="Cambria Math"/>
            <w:highlight w:val="cyan"/>
            <w:lang w:val="uk-UA"/>
          </w:rPr>
          <m:t xml:space="preserve">ε</m:t>
        </m:r>
      </m:oMath>
      <w:r>
        <w:rPr>
          <w:highlight w:val="cyan"/>
          <w:lang w:val="uk-UA"/>
        </w:rPr>
        <w:t xml:space="preserve"> = 0,1 – стала, що обмежує вагу вузьких інтервалів,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r>
          <w:rPr>
            <w:rFonts w:ascii="Cambria Math" w:hAnsi="Cambria Math"/>
            <w:highlight w:val="cyan"/>
            <w:lang w:val="uk-UA"/>
          </w:rPr>
          <m:t xml:space="preserve">=</m:t>
        </m:r>
        <m:f>
          <m:fPr>
            <m:type m:val="lin"/>
          </m:fPr>
          <m:num>
            <m:sSub>
              <m:e>
                <m:r>
                  <w:rPr>
                    <w:rFonts w:ascii="Cambria Math" w:hAnsi="Cambria Math"/>
                    <w:highlight w:val="cyan"/>
                    <w:lang w:val="uk-UA"/>
                  </w:rPr>
                  <m:t xml:space="preserve">w</m:t>
                </m:r>
              </m:e>
              <m:sub>
                <m:r>
                  <w:rPr>
                    <w:rFonts w:ascii="Cambria Math" w:hAnsi="Cambria Math"/>
                    <w:highlight w:val="cyan"/>
                    <w:lang w:val="uk-UA"/>
                  </w:rPr>
                  <m:t xml:space="preserve">f</m:t>
                </m:r>
              </m:sub>
            </m:sSub>
          </m:num>
          <m:den>
            <m:nary>
              <m:naryPr>
                <m:chr m:val="∑"/>
                <m:supHide m:val="1"/>
              </m:naryPr>
              <m:sub>
                <m:r>
                  <w:rPr>
                    <w:rFonts w:ascii="Cambria Math" w:hAnsi="Cambria Math"/>
                    <w:highlight w:val="cyan"/>
                    <w:lang w:val="uk-UA"/>
                  </w:rPr>
                  <m:t xml:space="preserve">g</m:t>
                </m:r>
              </m:sub>
              <m:sup/>
              <m:e>
                <m:sSub>
                  <m:e>
                    <m:r>
                      <w:rPr>
                        <w:rFonts w:ascii="Cambria Math" w:hAnsi="Cambria Math"/>
                        <w:highlight w:val="cyan"/>
                        <w:lang w:val="uk-UA"/>
                      </w:rPr>
                      <m:t xml:space="preserve">w</m:t>
                    </m:r>
                  </m:e>
                  <m:sub>
                    <m:r>
                      <w:rPr>
                        <w:rFonts w:ascii="Cambria Math" w:hAnsi="Cambria Math"/>
                        <w:highlight w:val="cyan"/>
                        <w:lang w:val="uk-UA"/>
                      </w:rPr>
                      <m:t xml:space="preserve">g</m:t>
                    </m:r>
                  </m:sub>
                </m:sSub>
              </m:e>
            </m:nary>
          </m:den>
        </m:f>
      </m:oMath>
      <w:r>
        <w:rPr>
          <w:highlight w:val="cyan"/>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highlight w:val="cyan"/>
            <w:lang w:val="uk-UA"/>
          </w:rPr>
          <m:t xml:space="preserve">v</m:t>
        </m:r>
      </m:oMath>
      <w:r>
        <w:rPr>
          <w:highlight w:val="cyan"/>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highlight w:val="cyan"/>
                <w:lang w:val="uk-UA"/>
              </w:rPr>
              <m:t xml:space="preserve">c</m:t>
            </m:r>
          </m:e>
          <m:sub>
            <m:r>
              <w:rPr>
                <w:rFonts w:ascii="Cambria Math" w:hAnsi="Cambria Math"/>
                <w:highlight w:val="cyan"/>
                <w:lang w:val="uk-UA"/>
              </w:rPr>
              <m:t xml:space="preserve">f</m:t>
            </m:r>
          </m:sub>
        </m:sSub>
        <m:d>
          <m:dPr>
            <m:begChr m:val="("/>
            <m:endChr m:val=")"/>
          </m:dPr>
          <m:e>
            <m:r>
              <w:rPr>
                <w:rFonts w:ascii="Cambria Math" w:hAnsi="Cambria Math"/>
                <w:highlight w:val="cyan"/>
                <w:lang w:val="uk-UA"/>
              </w:rPr>
              <m:t xml:space="preserve">v</m:t>
            </m:r>
          </m:e>
        </m:d>
        <m:r>
          <w:rPr>
            <w:rFonts w:ascii="Cambria Math" w:hAnsi="Cambria Math"/>
            <w:highlight w:val="cyan"/>
            <w:lang w:val="uk-UA"/>
          </w:rPr>
          <m:t xml:space="preserve">=</m:t>
        </m:r>
        <m:d>
          <m:dPr>
            <m:begChr m:val="{"/>
            <m:endChr m:val=""/>
          </m:dPr>
          <m:e>
            <m:eqArr>
              <m:e>
                <m:func>
                  <m:fName>
                    <m:r>
                      <m:rPr>
                        <m:sty m:val="p"/>
                      </m:rPr>
                      <w:rPr>
                        <w:rFonts w:ascii="Cambria Math" w:hAnsi="Cambria Math"/>
                        <w:highlight w:val="cyan"/>
                        <w:lang w:val="uk-UA"/>
                      </w:rPr>
                      <m:t xml:space="preserve">min</m:t>
                    </m:r>
                  </m:fName>
                  <m:e>
                    <m:d>
                      <m:dPr>
                        <m:begChr m:val="("/>
                        <m:endChr m:val=")"/>
                      </m:dPr>
                      <m:e>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f>
                          <m:num>
                            <m:d>
                              <m:dPr>
                                <m:begChr m:val="|"/>
                                <m:endChr m:val="|"/>
                              </m:dPr>
                              <m:e>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m</m:t>
                                    </m:r>
                                  </m:e>
                                  <m:sub>
                                    <m:r>
                                      <w:rPr>
                                        <w:rFonts w:ascii="Cambria Math" w:hAnsi="Cambria Math"/>
                                        <w:highlight w:val="cyan"/>
                                        <w:lang w:val="uk-UA"/>
                                      </w:rPr>
                                      <m:t xml:space="preserve">f</m:t>
                                    </m:r>
                                  </m:sub>
                                </m:sSub>
                              </m:e>
                            </m:d>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m:rPr>
                                <m:sty m:val="p"/>
                              </m:rPr>
                              <w:rPr>
                                <w:rFonts w:ascii="Cambria Math" w:hAnsi="Cambria Math"/>
                                <w:highlight w:val="cyan"/>
                                <w:lang w:val="uk-UA"/>
                              </w:rPr>
                              <m:t xml:space="preserve">/2</m:t>
                            </m:r>
                          </m:den>
                        </m:f>
                        <m:r>
                          <w:rPr>
                            <w:rFonts w:ascii="Cambria Math" w:hAnsi="Cambria Math"/>
                            <w:highlight w:val="cyan"/>
                            <w:lang w:val="uk-UA"/>
                          </w:rPr>
                          <m:t xml:space="preserve">; </m:t>
                        </m:r>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e>
                    </m:d>
                  </m:e>
                </m:func>
                <m:r>
                  <m:rPr>
                    <m:sty m:val="p"/>
                  </m:rPr>
                  <w:rPr>
                    <w:rFonts w:ascii="Cambria Math" w:hAnsi="Cambria Math"/>
                    <w:highlight w:val="cyan"/>
                    <w:lang w:val="uk-UA"/>
                  </w:rPr>
                  <m:t xml:space="preserve">,   якщо </m:t>
                </m:r>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b</m:t>
                    </m:r>
                  </m:e>
                  <m:sub>
                    <m:r>
                      <w:rPr>
                        <w:rFonts w:ascii="Cambria Math" w:hAnsi="Cambria Math"/>
                        <w:highlight w:val="cyan"/>
                        <w:lang w:val="uk-UA"/>
                      </w:rPr>
                      <m:t xml:space="preserve">f</m:t>
                    </m:r>
                  </m:sub>
                </m:sSub>
              </m:e>
              <m:e>
                <m:r>
                  <m:rPr>
                    <m:sty m:val="p"/>
                  </m:rPr>
                  <w:rPr>
                    <w:rFonts w:ascii="Cambria Math" w:hAnsi="Cambria Math"/>
                    <w:highlight w:val="cyan"/>
                    <w:lang w:val="uk-UA"/>
                  </w:rPr>
                  <m:t xml:space="preserve">1,0</m:t>
                </m:r>
                <m:r>
                  <m:rPr>
                    <m:sty m:val="p"/>
                  </m:rPr>
                  <w:rPr>
                    <w:rFonts w:ascii="Cambria Math" w:hAnsi="Cambria Math"/>
                    <w:highlight w:val="cyan"/>
                    <w:lang w:val="uk-UA"/>
                  </w:rPr>
                  <m:t xml:space="preserve">,   якщо </m:t>
                </m:r>
                <m:r>
                  <w:rPr>
                    <w:rFonts w:ascii="Cambria Math" w:hAnsi="Cambria Math"/>
                    <w:highlight w:val="cyan"/>
                    <w:lang w:val="uk-UA"/>
                  </w:rPr>
                  <m:t xml:space="preserve">v</m:t>
                </m:r>
                <m:r>
                  <w:rPr>
                    <w:rFonts w:ascii="Cambria Math" w:hAnsi="Cambria Math"/>
                    <w:highlight w:val="cyan"/>
                    <w:lang w:val="uk-UA"/>
                  </w:rPr>
                  <m:t xml:space="preserve">∉</m:t>
                </m:r>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e>
            </m:eqArr>
          </m:e>
        </m:d>
      </m:oMath>
      <w:r>
        <w:tab/>
      </w:r>
      <w:r>
        <w:rPr>
          <w:highlight w:val="cyan"/>
          <w:lang w:val="uk-UA"/>
        </w:rPr>
        <w:t>(2)</w:t>
      </w:r>
    </w:p>
    <w:p>
      <w:pPr>
        <w:spacing w:after="0" w:line="280" w:lineRule="exact"/>
        <w:ind w:firstLine="567"/>
        <w:jc w:val="both"/>
      </w:pPr>
      <w:r>
        <w:rPr>
          <w:highlight w:val="cyan"/>
          <w:lang w:val="uk-UA"/>
        </w:rPr>
        <w:t xml:space="preserve">де </w:t>
      </w:r>
      <m:oMath>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oMath>
      <w:r>
        <w:rPr>
          <w:highlight w:val="cyan"/>
          <w:lang w:val="uk-UA"/>
        </w:rPr>
        <w:t xml:space="preserve"> – інтервал ознаки у вузлі концепту, </w:t>
      </w:r>
      <m:oMath>
        <m:sSub>
          <m:e>
            <m:r>
              <w:rPr>
                <w:rFonts w:ascii="Cambria Math" w:hAnsi="Cambria Math"/>
                <w:highlight w:val="cyan"/>
                <w:lang w:val="uk-UA"/>
              </w:rPr>
              <m:t xml:space="preserve">m</m:t>
            </m:r>
          </m:e>
          <m:sub>
            <m:r>
              <w:rPr>
                <w:rFonts w:ascii="Cambria Math" w:hAnsi="Cambria Math"/>
                <w:highlight w:val="cyan"/>
                <w:lang w:val="uk-UA"/>
              </w:rPr>
              <m:t xml:space="preserve">f</m:t>
            </m:r>
          </m:sub>
        </m:sSub>
      </m:oMath>
      <w:r>
        <w:rPr>
          <w:highlight w:val="cyan"/>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5053E1D6" w14:textId="77777777" w:rsidR="004A37F4" w:rsidRPr="009B7293" w:rsidRDefault="00DF1A2C">
      <w:pPr>
        <w:spacing w:after="0" w:line="280" w:lineRule="exact"/>
        <w:ind w:firstLine="567"/>
        <w:jc w:val="both"/>
      </w:pPr>
      <w:r w:rsidRPr="009B7293">
        <w:rPr>
          <w:lang w:val="ru-RU"/>
        </w:rPr>
        <w:t xml:space="preserve">Сумарну вартість редагування </w:t>
      </w:r>
      <w:r w:rsidR="00AD0C98" w:rsidRPr="009B7293">
        <w:rPr>
          <w:position w:val="-6"/>
        </w:rPr>
        <w:object w:dxaOrig="180" w:dyaOrig="220" w14:anchorId="7C354F11">
          <v:shape id="_x0000_i1026" type="#_x0000_t75" style="width:9.75pt;height:10.5pt" o:ole="">
            <v:imagedata r:id="rId9" o:title=""/>
          </v:shape>
          <o:OLEObject Type="Embed" ProgID="Equation.DSMT4" ShapeID="_x0000_i1026" DrawAspect="Content" ObjectID="_1854216875" r:id="rId10"/>
        </w:object>
      </w:r>
      <w:r w:rsidRPr="009B7293">
        <w:rPr>
          <w:lang w:val="ru-RU"/>
        </w:rPr>
        <w:t xml:space="preserve"> переводять у подібність за формулою </w:t>
      </w:r>
      <w:r w:rsidRPr="009B7293">
        <w:rPr>
          <w:highlight w:val="cyan"/>
        </w:rPr>
        <w:t xml:space="preserve">(3):</w:t>
      </w:r>
    </w:p>
    <w:p w14:paraId="3D0BB971" w14:textId="77777777"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Pr="009B7293">
        <w:rPr>
          <w:position w:val="-32"/>
        </w:rPr>
        <w:object w:dxaOrig="3220" w:dyaOrig="700" w14:anchorId="583EE93D">
          <v:shape id="_x0000_i1027" type="#_x0000_t75" style="width:161.25pt;height:34.5pt" o:ole="">
            <v:imagedata r:id="rId11" o:title=""/>
          </v:shape>
          <o:OLEObject Type="Embed" ProgID="Equation.DSMT4" ShapeID="_x0000_i1027" DrawAspect="Content" ObjectID="_1854216876" r:id="rId12"/>
        </w:object>
      </w:r>
      <w:r w:rsidRPr="009B7293">
        <w:rPr>
          <w:lang w:val="ru-RU"/>
        </w:rPr>
        <w:tab/>
      </w:r>
      <w:r w:rsidRPr="009B7293">
        <w:rPr>
          <w:highlight w:val="cyan"/>
          <w:lang w:val="ru-RU"/>
        </w:rPr>
        <w:t xml:space="preserve">(3)</w:t>
      </w:r>
    </w:p>
    <w:p w14:paraId="05D5F0B5" w14:textId="77777777" w:rsidR="004A37F4" w:rsidRPr="009B7293" w:rsidRDefault="00DF1A2C">
      <w:pPr>
        <w:spacing w:after="0" w:line="280" w:lineRule="exact"/>
        <w:ind w:firstLine="567"/>
        <w:jc w:val="both"/>
        <w:rPr>
          <w:lang w:val="ru-RU"/>
        </w:rPr>
      </w:pPr>
      <w:r w:rsidRPr="009B7293">
        <w:rPr>
          <w:lang w:val="ru-RU"/>
        </w:rPr>
        <w:t xml:space="preserve">де </w:t>
      </w:r>
      <w:r w:rsidR="00AD0C98" w:rsidRPr="009B7293">
        <w:rPr>
          <w:position w:val="-12"/>
        </w:rPr>
        <w:object w:dxaOrig="240" w:dyaOrig="360" w14:anchorId="00A2B264">
          <v:shape id="_x0000_i1028" type="#_x0000_t75" style="width:13.5pt;height:18.75pt" o:ole="">
            <v:imagedata r:id="rId13" o:title=""/>
          </v:shape>
          <o:OLEObject Type="Embed" ProgID="Equation.DSMT4" ShapeID="_x0000_i1028" DrawAspect="Content" ObjectID="_1854216877" r:id="rId14"/>
        </w:object>
      </w:r>
      <w:r w:rsidRPr="009B7293">
        <w:rPr>
          <w:lang w:val="ru-RU"/>
        </w:rPr>
        <w:t xml:space="preserve"> і </w:t>
      </w:r>
      <w:r w:rsidR="00AD0C98" w:rsidRPr="009B7293">
        <w:rPr>
          <w:position w:val="-12"/>
        </w:rPr>
        <w:object w:dxaOrig="260" w:dyaOrig="360" w14:anchorId="73C1D68F">
          <v:shape id="_x0000_i1029" type="#_x0000_t75" style="width:13.5pt;height:18.75pt" o:ole="">
            <v:imagedata r:id="rId15" o:title=""/>
          </v:shape>
          <o:OLEObject Type="Embed" ProgID="Equation.DSMT4" ShapeID="_x0000_i1029" DrawAspect="Content" ObjectID="_1854216878" r:id="rId16"/>
        </w:object>
      </w:r>
      <w:r w:rsidRPr="009B7293">
        <w:rPr>
          <w:lang w:val="ru-RU"/>
        </w:rPr>
        <w:t xml:space="preserve"> позначають складності двох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7B7FFC42" w14:textId="77777777" w:rsidR="004A37F4" w:rsidRPr="009B7293" w:rsidRDefault="00DF1A2C">
      <w:pPr>
        <w:spacing w:after="0" w:line="280" w:lineRule="exact"/>
        <w:ind w:firstLine="567"/>
        <w:jc w:val="both"/>
        <w:rPr>
          <w:lang w:val="ru-RU"/>
        </w:rPr>
      </w:pPr>
      <w:r w:rsidRPr="009B7293">
        <w:rPr>
          <w:lang w:val="ru-RU"/>
        </w:rPr>
        <w:t>Переможця обирають за правилом "переможець отримує все" (</w:t>
      </w:r>
      <w:r w:rsidRPr="009B7293">
        <w:t>winner</w:t>
      </w:r>
      <w:r w:rsidRPr="009B7293">
        <w:rPr>
          <w:lang w:val="ru-RU"/>
        </w:rPr>
        <w:t>-</w:t>
      </w:r>
      <w:r w:rsidRPr="009B7293">
        <w:t>take</w:t>
      </w:r>
      <w:r w:rsidRPr="009B7293">
        <w:rPr>
          <w:lang w:val="ru-RU"/>
        </w:rPr>
        <w:t>-</w:t>
      </w:r>
      <w:r w:rsidRPr="009B7293">
        <w:t>all</w:t>
      </w:r>
      <w:r w:rsidRPr="009B7293">
        <w:rPr>
          <w:lang w:val="ru-RU"/>
        </w:rPr>
        <w:t xml:space="preserve">) з поправкою на складність концепту </w:t>
      </w:r>
      <w:r w:rsidRPr="009B7293">
        <w:rPr>
          <w:highlight w:val="cyan"/>
          <w:lang w:val="ru-RU"/>
        </w:rPr>
        <w:t xml:space="preserve">(4):</w:t>
      </w:r>
    </w:p>
    <w:p w14:paraId="77FD6C21" w14:textId="77777777" w:rsidR="004A37F4" w:rsidRPr="009B7293" w:rsidRDefault="00AD0C98">
      <w:pPr>
        <w:tabs>
          <w:tab w:val="right" w:pos="9638"/>
        </w:tabs>
        <w:spacing w:before="80" w:after="80" w:line="240" w:lineRule="auto"/>
        <w:jc w:val="center"/>
        <w:rPr>
          <w:lang w:val="ru-RU"/>
        </w:rPr>
      </w:pPr>
      <w:r w:rsidRPr="009B7293">
        <w:rPr>
          <w:lang w:val="ru-RU"/>
        </w:rPr>
        <w:t xml:space="preserve">                                                                           </w:t>
      </w:r>
      <w:r w:rsidRPr="009B7293">
        <w:rPr>
          <w:position w:val="-12"/>
        </w:rPr>
        <w:object w:dxaOrig="2079" w:dyaOrig="360" w14:anchorId="6D6B85B4">
          <v:shape id="_x0000_i1030" type="#_x0000_t75" style="width:104.25pt;height:18.75pt" o:ole="">
            <v:imagedata r:id="rId17" o:title=""/>
          </v:shape>
          <o:OLEObject Type="Embed" ProgID="Equation.DSMT4" ShapeID="_x0000_i1030" DrawAspect="Content" ObjectID="_1854216879" r:id="rId18"/>
        </w:object>
      </w:r>
      <w:r w:rsidRPr="009B7293">
        <w:rPr>
          <w:lang w:val="ru-RU"/>
        </w:rPr>
        <w:tab/>
      </w:r>
      <w:r w:rsidRPr="009B7293">
        <w:rPr>
          <w:highlight w:val="cyan"/>
          <w:lang w:val="ru-RU"/>
        </w:rPr>
        <w:t xml:space="preserve">(4)</w:t>
      </w:r>
    </w:p>
    <w:p w14:paraId="502A2D71" w14:textId="77777777" w:rsidR="004A37F4" w:rsidRPr="009B7293" w:rsidRDefault="00DF1A2C">
      <w:pPr>
        <w:spacing w:after="0" w:line="280" w:lineRule="exact"/>
        <w:ind w:firstLine="567"/>
        <w:jc w:val="both"/>
        <w:rPr>
          <w:lang w:val="ru-RU"/>
        </w:rPr>
      </w:pPr>
      <w:r w:rsidRPr="009B7293">
        <w:rPr>
          <w:lang w:val="ru-RU"/>
        </w:rPr>
        <w:lastRenderedPageBreak/>
        <w:t xml:space="preserve">де </w:t>
      </w:r>
      <w:r w:rsidR="00AD0C98" w:rsidRPr="009B7293">
        <w:rPr>
          <w:position w:val="-6"/>
        </w:rPr>
        <w:object w:dxaOrig="240" w:dyaOrig="279" w14:anchorId="6CBDB74D">
          <v:shape id="_x0000_i1031" type="#_x0000_t75" style="width:13.5pt;height:14.25pt" o:ole="">
            <v:imagedata r:id="rId19" o:title=""/>
          </v:shape>
          <o:OLEObject Type="Embed" ProgID="Equation.DSMT4" ShapeID="_x0000_i1031" DrawAspect="Content" ObjectID="_1854216880" r:id="rId20"/>
        </w:object>
      </w:r>
      <w:r w:rsidRPr="009B7293">
        <w:rPr>
          <w:lang w:val="ru-RU"/>
        </w:rPr>
        <w:t xml:space="preserve"> позначає складність концепту, </w:t>
      </w:r>
      <w:r w:rsidR="00AD0C98" w:rsidRPr="009B7293">
        <w:rPr>
          <w:position w:val="-6"/>
        </w:rPr>
        <w:object w:dxaOrig="220" w:dyaOrig="279" w14:anchorId="0347D643">
          <v:shape id="_x0000_i1032" type="#_x0000_t75" style="width:10.5pt;height:14.25pt" o:ole="">
            <v:imagedata r:id="rId21" o:title=""/>
          </v:shape>
          <o:OLEObject Type="Embed" ProgID="Equation.DSMT4" ShapeID="_x0000_i1032" DrawAspect="Content" ObjectID="_1854216881" r:id="rId22"/>
        </w:object>
      </w:r>
      <w:r w:rsidRPr="009B7293">
        <w:rPr>
          <w:lang w:val="ru-RU"/>
        </w:rPr>
        <w:t xml:space="preserve"> = 0,10. Концепт активується, якщо його попередня обробка й структурна перевірка завершилися успішно та </w:t>
      </w:r>
      <w:r w:rsidRPr="009B7293">
        <w:t>GED</w:t>
      </w:r>
      <w:r w:rsidRPr="009B7293">
        <w:rPr>
          <w:lang w:val="ru-RU"/>
        </w:rPr>
        <w:t xml:space="preserve"> обчислено. Активовані результати мають пріоритет над 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highlight w:val="cyan"/>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highlight w:val="cyan"/>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Параметр</w:t>
            </w:r>
          </w:p>
        </w:tc>
        <w:tc>
          <w:tcPr>
            <w:tcW w:w="3000" w:type="dxa"/>
          </w:tcPr>
          <w:p>
            <w:pPr>
              <w:jc w:val="center"/>
            </w:pPr>
            <w:r>
              <w:rPr>
                <w:b/>
                <w:sz w:val="18"/>
                <w:highlight w:val="cyan"/>
                <w:lang w:val="uk-UA"/>
              </w:rPr>
              <w:t xml:space="preserve">Значення</w:t>
            </w:r>
          </w:p>
        </w:tc>
      </w:tr>
      <w:tr>
        <w:trPr>
          <w:jc w:val="center"/>
        </w:trPr>
        <w:tc>
          <w:tcPr>
            <w:tcW w:w="2000" w:type="dxa"/>
            <w:vMerge w:val="restart"/>
          </w:tcPr>
          <w:p>
            <w:r>
              <w:rPr>
                <w:sz w:val="18"/>
                <w:highlight w:val="cyan"/>
                <w:lang w:val="uk-UA"/>
              </w:rPr>
              <w:t xml:space="preserve">Підготовка</w:t>
            </w:r>
          </w:p>
        </w:tc>
        <w:tc>
          <w:tcPr>
            <w:tcW w:w="4638" w:type="dxa"/>
          </w:tcPr>
          <w:p>
            <w:pPr>
              <w:jc w:val="center"/>
            </w:pPr>
            <w:r>
              <w:rPr>
                <w:sz w:val="18"/>
                <w:highlight w:val="cyan"/>
                <w:lang w:val="uk-UA"/>
              </w:rPr>
              <w:t xml:space="preserve">Розмір зображення після збільшення</w:t>
            </w:r>
          </w:p>
        </w:tc>
        <w:tc>
          <w:tcPr>
            <w:tcW w:w="3000" w:type="dxa"/>
          </w:tcPr>
          <w:p>
            <w:pPr>
              <w:jc w:val="center"/>
            </w:pPr>
            <w:r>
              <w:rPr>
                <w:sz w:val="18"/>
                <w:highlight w:val="cyan"/>
                <w:lang w:val="uk-UA"/>
              </w:rPr>
              <w:t xml:space="preserve">100×100 пікселів</w:t>
            </w:r>
          </w:p>
        </w:tc>
      </w:tr>
      <w:tr>
        <w:trPr>
          <w:jc w:val="center"/>
        </w:trPr>
        <w:tc>
          <w:tcPr>
            <w:tcW w:w="2000" w:type="dxa"/>
            <w:vMerge w:val="restart"/>
          </w:tcPr>
          <w:p>
            <w:r>
              <w:rPr>
                <w:sz w:val="18"/>
                <w:highlight w:val="cyan"/>
                <w:lang w:val="uk-UA"/>
              </w:rPr>
              <w:t xml:space="preserve">Побудова графа</w:t>
            </w:r>
          </w:p>
        </w:tc>
        <w:tc>
          <w:tcPr>
            <w:tcW w:w="4638" w:type="dxa"/>
          </w:tcPr>
          <w:p>
            <w:pPr>
              <w:jc w:val="center"/>
            </w:pPr>
            <w:r>
              <w:rPr>
                <w:sz w:val="18"/>
                <w:highlight w:val="cyan"/>
                <w:lang w:val="uk-UA"/>
              </w:rPr>
              <w:t xml:space="preserve">Поріг бінаризації: початковий, крок, мінімум</w:t>
            </w:r>
          </w:p>
        </w:tc>
        <w:tc>
          <w:tcPr>
            <w:tcW w:w="3000" w:type="dxa"/>
          </w:tcPr>
          <w:p>
            <w:pPr>
              <w:jc w:val="center"/>
            </w:pPr>
            <w:r>
              <w:rPr>
                <w:sz w:val="18"/>
                <w:highlight w:val="cyan"/>
                <w:lang w:val="uk-UA"/>
              </w:rPr>
              <w:t xml:space="preserve">110; 5; 20</w:t>
            </w:r>
          </w:p>
        </w:tc>
      </w:tr>
      <w:tr>
        <w:trPr>
          <w:jc w:val="center"/>
        </w:trPr>
        <w:tc>
          <w:tcPr>
            <w:tcW w:w="2000" w:type="dxa"/>
            <w:vMerge/>
          </w:tcPr>
          <w:p/>
        </w:tc>
        <w:tc>
          <w:tcPr>
            <w:tcW w:w="4638" w:type="dxa"/>
          </w:tcPr>
          <w:p>
            <w:pPr>
              <w:jc w:val="center"/>
            </w:pPr>
            <w:r>
              <w:rPr>
                <w:sz w:val="18"/>
                <w:highlight w:val="cyan"/>
                <w:lang w:val="uk-UA"/>
              </w:rPr>
              <w:t xml:space="preserve">Вилучення малих компонентів; ядро замикання</w:t>
            </w:r>
          </w:p>
        </w:tc>
        <w:tc>
          <w:tcPr>
            <w:tcW w:w="3000" w:type="dxa"/>
          </w:tcPr>
          <w:p>
            <w:pPr>
              <w:jc w:val="center"/>
            </w:pPr>
            <w:r>
              <w:rPr>
                <w:sz w:val="18"/>
                <w:highlight w:val="cyan"/>
                <w:lang w:val="uk-UA"/>
              </w:rPr>
              <w:t xml:space="preserve">до 9 пікселів; 3×3</w:t>
            </w:r>
          </w:p>
        </w:tc>
      </w:tr>
      <w:tr>
        <w:trPr>
          <w:jc w:val="center"/>
        </w:trPr>
        <w:tc>
          <w:tcPr>
            <w:tcW w:w="2000" w:type="dxa"/>
            <w:vMerge/>
          </w:tcPr>
          <w:p/>
        </w:tc>
        <w:tc>
          <w:tcPr>
            <w:tcW w:w="4638" w:type="dxa"/>
          </w:tcPr>
          <w:p>
            <w:pPr>
              <w:jc w:val="center"/>
            </w:pPr>
            <w:r>
              <w:rPr>
                <w:sz w:val="18"/>
                <w:highlight w:val="cyan"/>
                <w:lang w:val="uk-UA"/>
              </w:rPr>
              <w:t xml:space="preserve">Обрізання кінцевих гілок, коротших за</w:t>
            </w:r>
          </w:p>
        </w:tc>
        <w:tc>
          <w:tcPr>
            <w:tcW w:w="3000" w:type="dxa"/>
          </w:tcPr>
          <w:p>
            <w:pPr>
              <w:jc w:val="center"/>
            </w:pPr>
            <w:r>
              <w:rPr>
                <w:sz w:val="18"/>
                <w:highlight w:val="cyan"/>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highlight w:val="cyan"/>
                <w:lang w:val="uk-UA"/>
              </w:rPr>
              <w:t xml:space="preserve">Допуск Рамера–Дугласа–Пекера</w:t>
            </w:r>
          </w:p>
        </w:tc>
        <w:tc>
          <w:tcPr>
            <w:tcW w:w="3000" w:type="dxa"/>
          </w:tcPr>
          <w:p>
            <w:pPr>
              <w:jc w:val="center"/>
            </w:pPr>
            <w:r>
              <w:rPr>
                <w:sz w:val="18"/>
                <w:highlight w:val="cyan"/>
                <w:lang w:val="uk-UA"/>
              </w:rPr>
              <w:t xml:space="preserve">4,55</w:t>
            </w:r>
          </w:p>
        </w:tc>
      </w:tr>
      <w:tr>
        <w:trPr>
          <w:jc w:val="center"/>
        </w:trPr>
        <w:tc>
          <w:tcPr>
            <w:tcW w:w="2000" w:type="dxa"/>
            <w:vMerge w:val="restart"/>
          </w:tcPr>
          <w:p>
            <w:r>
              <w:rPr>
                <w:sz w:val="18"/>
                <w:highlight w:val="cyan"/>
                <w:lang w:val="uk-UA"/>
              </w:rPr>
              <w:t xml:space="preserve">Класифікація</w:t>
            </w:r>
          </w:p>
        </w:tc>
        <w:tc>
          <w:tcPr>
            <w:tcW w:w="4638" w:type="dxa"/>
          </w:tcPr>
          <w:p>
            <w:pPr>
              <w:jc w:val="center"/>
            </w:pPr>
            <w:r>
              <w:rPr>
                <w:sz w:val="18"/>
                <w:highlight w:val="cyan"/>
                <w:lang w:val="uk-UA"/>
              </w:rPr>
              <w:t xml:space="preserve">Кількість ознак вузла</w:t>
            </w:r>
          </w:p>
        </w:tc>
        <w:tc>
          <w:tcPr>
            <w:tcW w:w="3000" w:type="dxa"/>
          </w:tcPr>
          <w:p>
            <w:pPr>
              <w:jc w:val="center"/>
            </w:pPr>
            <w:r>
              <w:rPr>
                <w:sz w:val="18"/>
                <w:highlight w:val="cyan"/>
                <w:lang w:val="uk-UA"/>
              </w:rPr>
              <w:t xml:space="preserve">13</w:t>
            </w:r>
          </w:p>
        </w:tc>
      </w:tr>
      <w:tr>
        <w:trPr>
          <w:jc w:val="center"/>
        </w:trPr>
        <w:tc>
          <w:tcPr>
            <w:tcW w:w="2000" w:type="dxa"/>
            <w:vMerge/>
          </w:tcPr>
          <w:p/>
        </w:tc>
        <w:tc>
          <w:tcPr>
            <w:tcW w:w="4638" w:type="dxa"/>
          </w:tcPr>
          <w:p>
            <w:pPr>
              <w:jc w:val="center"/>
            </w:pPr>
            <w:r>
              <w:rPr>
                <w:sz w:val="18"/>
                <w:highlight w:val="cyan"/>
                <w:lang w:val="uk-UA"/>
              </w:rPr>
              <w:t xml:space="preserve">Шкала вартостей заміщення</w:t>
            </w:r>
          </w:p>
        </w:tc>
        <w:tc>
          <w:tcPr>
            <w:tcW w:w="3000" w:type="dxa"/>
          </w:tcPr>
          <w:p>
            <w:pPr>
              <w:jc w:val="center"/>
            </w:pPr>
            <w:r>
              <w:rPr>
                <w:sz w:val="18"/>
                <w:highlight w:val="cyan"/>
                <w:lang w:val="uk-UA"/>
              </w:rPr>
              <w:t xml:space="preserve">0; 0,25; 0,5; 0,8; 1,0; 6,0</w:t>
            </w:r>
          </w:p>
        </w:tc>
      </w:tr>
      <w:tr>
        <w:trPr>
          <w:jc w:val="center"/>
        </w:trPr>
        <w:tc>
          <w:tcPr>
            <w:tcW w:w="2000" w:type="dxa"/>
            <w:vMerge/>
          </w:tcPr>
          <w:p/>
        </w:tc>
        <w:tc>
          <w:tcPr>
            <w:tcW w:w="4638" w:type="dxa"/>
          </w:tcPr>
          <w:p>
            <w:pPr>
              <w:jc w:val="center"/>
            </w:pPr>
            <w:r>
              <w:rPr>
                <w:sz w:val="18"/>
                <w:highlight w:val="cyan"/>
                <w:lang w:val="uk-UA"/>
              </w:rPr>
              <w:t xml:space="preserve">Вартість вилучення вузла й ребра</w:t>
            </w:r>
          </w:p>
        </w:tc>
        <w:tc>
          <w:tcPr>
            <w:tcW w:w="3000" w:type="dxa"/>
          </w:tcPr>
          <w:p>
            <w:pPr>
              <w:jc w:val="center"/>
            </w:pPr>
            <w:r>
              <w:rPr>
                <w:sz w:val="18"/>
                <w:highlight w:val="cyan"/>
                <w:lang w:val="uk-UA"/>
              </w:rPr>
              <w:t xml:space="preserve">0,25</w:t>
            </w:r>
          </w:p>
        </w:tc>
      </w:tr>
      <w:tr>
        <w:trPr>
          <w:jc w:val="center"/>
        </w:trPr>
        <w:tc>
          <w:tcPr>
            <w:tcW w:w="2000" w:type="dxa"/>
            <w:vMerge/>
          </w:tcPr>
          <w:p/>
        </w:tc>
        <w:tc>
          <w:tcPr>
            <w:tcW w:w="4638" w:type="dxa"/>
          </w:tcPr>
          <w:p>
            <w:pPr>
              <w:jc w:val="center"/>
            </w:pPr>
            <w:r>
              <w:rPr>
                <w:sz w:val="18"/>
                <w:highlight w:val="cyan"/>
                <w:lang w:val="uk-UA"/>
              </w:rPr>
              <w:t xml:space="preserve">Вартість вставлення вузла; ребра</w:t>
            </w:r>
          </w:p>
        </w:tc>
        <w:tc>
          <w:tcPr>
            <w:tcW w:w="3000" w:type="dxa"/>
          </w:tcPr>
          <w:p>
            <w:pPr>
              <w:jc w:val="center"/>
            </w:pPr>
            <w:r>
              <w:rPr>
                <w:sz w:val="18"/>
                <w:highlight w:val="cyan"/>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ε</m:t>
              </m:r>
            </m:oMath>
            <w:r>
              <w:rPr>
                <w:sz w:val="18"/>
                <w:highlight w:val="cyan"/>
                <w:lang w:val="uk-UA"/>
              </w:rPr>
              <w:t xml:space="preserve"> у формулі (1)</w:t>
            </w:r>
          </w:p>
        </w:tc>
        <w:tc>
          <w:tcPr>
            <w:tcW w:w="3000" w:type="dxa"/>
          </w:tcPr>
          <w:p>
            <w:pPr>
              <w:jc w:val="center"/>
            </w:pPr>
            <w:r>
              <w:rPr>
                <w:sz w:val="18"/>
                <w:highlight w:val="cyan"/>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highlight w:val="cyan"/>
                      <w:lang w:val="uk-UA"/>
                    </w:rPr>
                    <m:t xml:space="preserve">s</m:t>
                  </m:r>
                </m:e>
                <m:sub>
                  <m:r>
                    <w:rPr>
                      <w:rFonts w:ascii="Cambria Math" w:hAnsi="Cambria Math"/>
                      <w:sz w:val="18"/>
                      <w:highlight w:val="cyan"/>
                      <w:lang w:val="uk-UA"/>
                    </w:rPr>
                    <m:t xml:space="preserve">f</m:t>
                  </m:r>
                </m:sub>
              </m:sSub>
            </m:oMath>
            <w:r>
              <w:rPr>
                <w:sz w:val="18"/>
                <w:highlight w:val="cyan"/>
                <w:lang w:val="uk-UA"/>
              </w:rPr>
              <w:t xml:space="preserve">: інтервальні ознаки; напрямки; індикатори</w:t>
            </w:r>
          </w:p>
        </w:tc>
        <w:tc>
          <w:tcPr>
            <w:tcW w:w="3000" w:type="dxa"/>
          </w:tcPr>
          <w:p>
            <w:pPr>
              <w:jc w:val="center"/>
            </w:pPr>
            <w:r>
              <w:rPr>
                <w:sz w:val="18"/>
                <w:highlight w:val="cyan"/>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λ</m:t>
              </m:r>
            </m:oMath>
            <w:r>
              <w:rPr>
                <w:sz w:val="18"/>
                <w:highlight w:val="cyan"/>
                <w:lang w:val="uk-UA"/>
              </w:rPr>
              <w:t xml:space="preserve"> у формулі (4)</w:t>
            </w:r>
          </w:p>
        </w:tc>
        <w:tc>
          <w:tcPr>
            <w:tcW w:w="3000" w:type="dxa"/>
          </w:tcPr>
          <w:p>
            <w:pPr>
              <w:jc w:val="center"/>
            </w:pPr>
            <w:r>
              <w:rPr>
                <w:sz w:val="18"/>
                <w:highlight w:val="cyan"/>
                <w:lang w:val="uk-UA"/>
              </w:rPr>
              <w:t xml:space="preserve">0,10</w:t>
            </w:r>
          </w:p>
        </w:tc>
      </w:tr>
      <w:tr>
        <w:trPr>
          <w:jc w:val="center"/>
        </w:trPr>
        <w:tc>
          <w:tcPr>
            <w:tcW w:w="2000" w:type="dxa"/>
            <w:vMerge/>
          </w:tcPr>
          <w:p/>
        </w:tc>
        <w:tc>
          <w:tcPr>
            <w:tcW w:w="4638" w:type="dxa"/>
          </w:tcPr>
          <w:p>
            <w:pPr>
              <w:jc w:val="center"/>
            </w:pPr>
            <w:r>
              <w:rPr>
                <w:sz w:val="18"/>
                <w:highlight w:val="cyan"/>
                <w:lang w:val="uk-UA"/>
              </w:rPr>
              <w:t xml:space="preserve">Бюджет часу GED на одне порівняння</w:t>
            </w:r>
          </w:p>
        </w:tc>
        <w:tc>
          <w:tcPr>
            <w:tcW w:w="3000" w:type="dxa"/>
          </w:tcPr>
          <w:p>
            <w:pPr>
              <w:jc w:val="center"/>
            </w:pPr>
            <w:r>
              <w:rPr>
                <w:sz w:val="18"/>
                <w:highlight w:val="cyan"/>
                <w:lang w:val="uk-UA"/>
              </w:rPr>
              <w:t xml:space="preserve">5 с</w:t>
            </w:r>
          </w:p>
        </w:tc>
      </w:tr>
    </w:tbl>
    <w:p>
      <w:pPr>
        <w:spacing w:after="0" w:line="280" w:lineRule="exact"/>
        <w:jc w:val="both"/>
      </w:pPr>
    </w:p>
    <w:p>
      <w:pPr>
        <w:keepNext/>
        <w:spacing w:before="160" w:after="80" w:line="280" w:lineRule="exact"/>
        <w:jc w:val="both"/>
      </w:pPr>
      <w:r>
        <w:rPr>
          <w:b/>
          <w:highlight w:val="cyan"/>
          <w:lang w:val="uk-UA"/>
        </w:rPr>
        <w:t xml:space="preserve">2.4 Протокол оцінювання</w:t>
      </w:r>
    </w:p>
    <w:p>
      <w:pPr>
        <w:spacing w:after="0" w:line="280" w:lineRule="exact"/>
        <w:ind w:firstLine="567"/>
        <w:jc w:val="both"/>
      </w:pPr>
      <w:r>
        <w:rPr>
          <w:highlight w:val="cyan"/>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highlight w:val="cyan"/>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highlight w:val="cyan"/>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7D1E20D6" w14:textId="77777777" w:rsidR="004A37F4" w:rsidRPr="009B7293" w:rsidRDefault="00DF1A2C">
      <w:pPr>
        <w:spacing w:before="160" w:after="80" w:line="280" w:lineRule="exact"/>
        <w:jc w:val="both"/>
        <w:rPr>
          <w:lang w:val="ru-RU"/>
        </w:rPr>
      </w:pPr>
      <w:r w:rsidRPr="009B7293">
        <w:rPr>
          <w:b/>
          <w:lang w:val="ru-RU"/>
        </w:rPr>
        <w:t>3 Результати</w:t>
      </w:r>
    </w:p>
    <w:p w14:paraId="07DEBB50" w14:textId="77777777" w:rsidR="004A37F4" w:rsidRPr="009B7293" w:rsidRDefault="00DF1A2C">
      <w:pPr>
        <w:spacing w:before="160" w:after="80" w:line="280" w:lineRule="exact"/>
        <w:jc w:val="both"/>
        <w:rPr>
          <w:lang w:val="ru-RU"/>
        </w:rPr>
      </w:pPr>
      <w:r w:rsidRPr="009B7293">
        <w:rPr>
          <w:b/>
          <w:lang w:val="ru-RU"/>
        </w:rPr>
        <w:t>3.1 Алфавіт концептів-атракторів</w:t>
      </w:r>
    </w:p>
    <w:p w14:paraId="06C4B26D" w14:textId="77777777" w:rsidR="004A37F4" w:rsidRPr="009B7293" w:rsidRDefault="00DF1A2C">
      <w:pPr>
        <w:spacing w:after="0" w:line="280" w:lineRule="exact"/>
        <w:ind w:firstLine="567"/>
        <w:jc w:val="both"/>
      </w:pPr>
      <w:r w:rsidRPr="009B7293">
        <w:rPr>
          <w:lang w:val="ru-RU"/>
        </w:rPr>
        <w:t xml:space="preserve">Побудовано подання </w:t>
      </w:r>
      <w:r w:rsidRPr="009B7293">
        <w:t>Point</w:t>
      </w:r>
      <w:r w:rsidRPr="009B7293">
        <w:rPr>
          <w:lang w:val="ru-RU"/>
        </w:rPr>
        <w:t>–</w:t>
      </w:r>
      <w:r w:rsidRPr="009B7293">
        <w:t>Vector</w:t>
      </w:r>
      <w:r w:rsidRPr="009B7293">
        <w:rPr>
          <w:lang w:val="ru-RU"/>
        </w:rPr>
        <w:t xml:space="preserve">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sidRPr="009B7293">
        <w:rPr>
          <w:highlight w:val="cyan"/>
        </w:rPr>
        <w:t xml:space="preserve"> 2).</w:t>
      </w:r>
    </w:p>
    <w:p w14:paraId="42FDA237" w14:textId="77777777" w:rsidR="004A37F4" w:rsidRPr="009B7293" w:rsidRDefault="00DF1A2C">
      <w:pPr>
        <w:spacing w:before="120" w:after="0" w:line="280" w:lineRule="exact"/>
        <w:jc w:val="center"/>
      </w:pPr>
      <w:r w:rsidRPr="009B7293">
        <w:rPr>
          <w:b/>
          <w:i/>
          <w:sz w:val="18"/>
          <w:highlight w:val="cyan"/>
        </w:rPr>
        <w:t xml:space="preserve">Таблиця 2</w:t>
      </w:r>
      <w:r w:rsidRPr="009B7293">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0"/>
        <w:gridCol w:w="3209"/>
        <w:gridCol w:w="3209"/>
      </w:tblGrid>
      <w:tr w:rsidR="004A37F4" w:rsidRPr="009B7293" w14:paraId="4502DC2F" w14:textId="77777777">
        <w:trPr>
          <w:jc w:val="center"/>
        </w:trPr>
        <w:tc>
          <w:tcPr>
            <w:tcW w:w="3213" w:type="dxa"/>
          </w:tcPr>
          <w:p w14:paraId="1744EEAD" w14:textId="77777777" w:rsidR="004A37F4" w:rsidRPr="009B7293" w:rsidRDefault="00DF1A2C">
            <w:pPr>
              <w:jc w:val="center"/>
            </w:pPr>
            <w:r w:rsidRPr="009B7293">
              <w:rPr>
                <w:b/>
                <w:sz w:val="18"/>
              </w:rPr>
              <w:t>Концепт</w:t>
            </w:r>
          </w:p>
        </w:tc>
        <w:tc>
          <w:tcPr>
            <w:tcW w:w="3213" w:type="dxa"/>
          </w:tcPr>
          <w:p w14:paraId="4A851C64" w14:textId="77777777" w:rsidR="004A37F4" w:rsidRPr="009B7293" w:rsidRDefault="00DF1A2C">
            <w:pPr>
              <w:jc w:val="center"/>
            </w:pPr>
            <w:r w:rsidRPr="009B7293">
              <w:rPr>
                <w:b/>
                <w:sz w:val="18"/>
              </w:rPr>
              <w:t>Кількість вузлів</w:t>
            </w:r>
          </w:p>
        </w:tc>
        <w:tc>
          <w:tcPr>
            <w:tcW w:w="3213" w:type="dxa"/>
          </w:tcPr>
          <w:p w14:paraId="6F9F1559" w14:textId="77777777" w:rsidR="004A37F4" w:rsidRPr="009B7293" w:rsidRDefault="00DF1A2C">
            <w:pPr>
              <w:jc w:val="center"/>
            </w:pPr>
            <w:r w:rsidRPr="009B7293">
              <w:rPr>
                <w:b/>
                <w:sz w:val="18"/>
              </w:rPr>
              <w:t>Кількість оригіналів</w:t>
            </w:r>
          </w:p>
        </w:tc>
      </w:tr>
      <w:tr w:rsidR="004A37F4" w:rsidRPr="009B7293" w14:paraId="4A3E1344" w14:textId="77777777">
        <w:trPr>
          <w:jc w:val="center"/>
        </w:trPr>
        <w:tc>
          <w:tcPr>
            <w:tcW w:w="3213" w:type="dxa"/>
          </w:tcPr>
          <w:p w14:paraId="19C5E3CC" w14:textId="77777777" w:rsidR="004A37F4" w:rsidRPr="009B7293" w:rsidRDefault="00DF1A2C">
            <w:r w:rsidRPr="009B7293">
              <w:rPr>
                <w:sz w:val="18"/>
              </w:rPr>
              <w:t>0_1</w:t>
            </w:r>
          </w:p>
        </w:tc>
        <w:tc>
          <w:tcPr>
            <w:tcW w:w="3213" w:type="dxa"/>
          </w:tcPr>
          <w:p w14:paraId="57C0D217" w14:textId="77777777" w:rsidR="004A37F4" w:rsidRPr="009B7293" w:rsidRDefault="00DF1A2C">
            <w:pPr>
              <w:jc w:val="center"/>
            </w:pPr>
            <w:r w:rsidRPr="009B7293">
              <w:rPr>
                <w:sz w:val="18"/>
              </w:rPr>
              <w:t>10</w:t>
            </w:r>
          </w:p>
        </w:tc>
        <w:tc>
          <w:tcPr>
            <w:tcW w:w="3213" w:type="dxa"/>
          </w:tcPr>
          <w:p w14:paraId="1B48930D" w14:textId="77777777" w:rsidR="004A37F4" w:rsidRPr="009B7293" w:rsidRDefault="00DF1A2C">
            <w:pPr>
              <w:jc w:val="center"/>
            </w:pPr>
            <w:r w:rsidRPr="009B7293">
              <w:rPr>
                <w:sz w:val="18"/>
              </w:rPr>
              <w:t>3</w:t>
            </w:r>
          </w:p>
        </w:tc>
      </w:tr>
      <w:tr w:rsidR="004A37F4" w:rsidRPr="009B7293" w14:paraId="5510BF39" w14:textId="77777777">
        <w:trPr>
          <w:jc w:val="center"/>
        </w:trPr>
        <w:tc>
          <w:tcPr>
            <w:tcW w:w="3213" w:type="dxa"/>
          </w:tcPr>
          <w:p w14:paraId="4A7604B9" w14:textId="77777777" w:rsidR="004A37F4" w:rsidRPr="009B7293" w:rsidRDefault="00DF1A2C">
            <w:r w:rsidRPr="009B7293">
              <w:rPr>
                <w:sz w:val="18"/>
              </w:rPr>
              <w:t>1_1</w:t>
            </w:r>
          </w:p>
        </w:tc>
        <w:tc>
          <w:tcPr>
            <w:tcW w:w="3213" w:type="dxa"/>
          </w:tcPr>
          <w:p w14:paraId="2CA01210" w14:textId="77777777" w:rsidR="004A37F4" w:rsidRPr="009B7293" w:rsidRDefault="00DF1A2C">
            <w:pPr>
              <w:jc w:val="center"/>
            </w:pPr>
            <w:r w:rsidRPr="009B7293">
              <w:rPr>
                <w:sz w:val="18"/>
              </w:rPr>
              <w:t>7</w:t>
            </w:r>
          </w:p>
        </w:tc>
        <w:tc>
          <w:tcPr>
            <w:tcW w:w="3213" w:type="dxa"/>
          </w:tcPr>
          <w:p w14:paraId="13E1B606" w14:textId="77777777" w:rsidR="004A37F4" w:rsidRPr="009B7293" w:rsidRDefault="00DF1A2C">
            <w:pPr>
              <w:jc w:val="center"/>
            </w:pPr>
            <w:r w:rsidRPr="009B7293">
              <w:rPr>
                <w:sz w:val="18"/>
              </w:rPr>
              <w:t>3</w:t>
            </w:r>
          </w:p>
        </w:tc>
      </w:tr>
      <w:tr w:rsidR="004A37F4" w:rsidRPr="009B7293" w14:paraId="73598EDC" w14:textId="77777777">
        <w:trPr>
          <w:jc w:val="center"/>
        </w:trPr>
        <w:tc>
          <w:tcPr>
            <w:tcW w:w="3213" w:type="dxa"/>
          </w:tcPr>
          <w:p w14:paraId="7E84CCA3" w14:textId="77777777" w:rsidR="004A37F4" w:rsidRPr="009B7293" w:rsidRDefault="00DF1A2C">
            <w:r w:rsidRPr="009B7293">
              <w:rPr>
                <w:sz w:val="18"/>
              </w:rPr>
              <w:t>1_3</w:t>
            </w:r>
          </w:p>
        </w:tc>
        <w:tc>
          <w:tcPr>
            <w:tcW w:w="3213" w:type="dxa"/>
          </w:tcPr>
          <w:p w14:paraId="47AB8EBD" w14:textId="77777777" w:rsidR="004A37F4" w:rsidRPr="009B7293" w:rsidRDefault="00DF1A2C">
            <w:pPr>
              <w:jc w:val="center"/>
            </w:pPr>
            <w:r w:rsidRPr="009B7293">
              <w:rPr>
                <w:sz w:val="18"/>
              </w:rPr>
              <w:t>3</w:t>
            </w:r>
          </w:p>
        </w:tc>
        <w:tc>
          <w:tcPr>
            <w:tcW w:w="3213" w:type="dxa"/>
          </w:tcPr>
          <w:p w14:paraId="1B8FB683" w14:textId="77777777" w:rsidR="004A37F4" w:rsidRPr="009B7293" w:rsidRDefault="00DF1A2C">
            <w:pPr>
              <w:jc w:val="center"/>
            </w:pPr>
            <w:r w:rsidRPr="009B7293">
              <w:rPr>
                <w:sz w:val="18"/>
              </w:rPr>
              <w:t>4</w:t>
            </w:r>
          </w:p>
        </w:tc>
      </w:tr>
      <w:tr w:rsidR="004A37F4" w:rsidRPr="009B7293" w14:paraId="55A59E5D" w14:textId="77777777">
        <w:trPr>
          <w:jc w:val="center"/>
        </w:trPr>
        <w:tc>
          <w:tcPr>
            <w:tcW w:w="3213" w:type="dxa"/>
          </w:tcPr>
          <w:p w14:paraId="4DCA94DE" w14:textId="77777777" w:rsidR="004A37F4" w:rsidRPr="009B7293" w:rsidRDefault="00DF1A2C">
            <w:r w:rsidRPr="009B7293">
              <w:rPr>
                <w:sz w:val="18"/>
              </w:rPr>
              <w:t>2_1</w:t>
            </w:r>
          </w:p>
        </w:tc>
        <w:tc>
          <w:tcPr>
            <w:tcW w:w="3213" w:type="dxa"/>
          </w:tcPr>
          <w:p w14:paraId="6FBDE7BB" w14:textId="77777777" w:rsidR="004A37F4" w:rsidRPr="009B7293" w:rsidRDefault="00DF1A2C">
            <w:pPr>
              <w:jc w:val="center"/>
            </w:pPr>
            <w:r w:rsidRPr="009B7293">
              <w:rPr>
                <w:sz w:val="18"/>
              </w:rPr>
              <w:t>7</w:t>
            </w:r>
          </w:p>
        </w:tc>
        <w:tc>
          <w:tcPr>
            <w:tcW w:w="3213" w:type="dxa"/>
          </w:tcPr>
          <w:p w14:paraId="636FDE07" w14:textId="77777777" w:rsidR="004A37F4" w:rsidRPr="009B7293" w:rsidRDefault="00DF1A2C">
            <w:pPr>
              <w:jc w:val="center"/>
            </w:pPr>
            <w:r w:rsidRPr="009B7293">
              <w:rPr>
                <w:sz w:val="18"/>
              </w:rPr>
              <w:t>6</w:t>
            </w:r>
          </w:p>
        </w:tc>
      </w:tr>
      <w:tr w:rsidR="004A37F4" w:rsidRPr="009B7293" w14:paraId="4C014144" w14:textId="77777777">
        <w:trPr>
          <w:jc w:val="center"/>
        </w:trPr>
        <w:tc>
          <w:tcPr>
            <w:tcW w:w="3213" w:type="dxa"/>
          </w:tcPr>
          <w:p w14:paraId="4DB93E3C" w14:textId="77777777" w:rsidR="004A37F4" w:rsidRPr="009B7293" w:rsidRDefault="00DF1A2C">
            <w:r w:rsidRPr="009B7293">
              <w:rPr>
                <w:sz w:val="18"/>
              </w:rPr>
              <w:t>2_2</w:t>
            </w:r>
          </w:p>
        </w:tc>
        <w:tc>
          <w:tcPr>
            <w:tcW w:w="3213" w:type="dxa"/>
          </w:tcPr>
          <w:p w14:paraId="56956594" w14:textId="77777777" w:rsidR="004A37F4" w:rsidRPr="009B7293" w:rsidRDefault="00DF1A2C">
            <w:pPr>
              <w:jc w:val="center"/>
            </w:pPr>
            <w:r w:rsidRPr="009B7293">
              <w:rPr>
                <w:sz w:val="18"/>
              </w:rPr>
              <w:t>12</w:t>
            </w:r>
          </w:p>
        </w:tc>
        <w:tc>
          <w:tcPr>
            <w:tcW w:w="3213" w:type="dxa"/>
          </w:tcPr>
          <w:p w14:paraId="3C66BA2E" w14:textId="77777777" w:rsidR="004A37F4" w:rsidRPr="009B7293" w:rsidRDefault="00DF1A2C">
            <w:pPr>
              <w:jc w:val="center"/>
            </w:pPr>
            <w:r w:rsidRPr="009B7293">
              <w:rPr>
                <w:sz w:val="18"/>
              </w:rPr>
              <w:t>3</w:t>
            </w:r>
          </w:p>
        </w:tc>
      </w:tr>
      <w:tr w:rsidR="004A37F4" w:rsidRPr="009B7293" w14:paraId="7CC42D88" w14:textId="77777777">
        <w:trPr>
          <w:jc w:val="center"/>
        </w:trPr>
        <w:tc>
          <w:tcPr>
            <w:tcW w:w="3213" w:type="dxa"/>
          </w:tcPr>
          <w:p w14:paraId="67319D46" w14:textId="77777777" w:rsidR="004A37F4" w:rsidRPr="009B7293" w:rsidRDefault="00DF1A2C">
            <w:r w:rsidRPr="009B7293">
              <w:rPr>
                <w:sz w:val="18"/>
              </w:rPr>
              <w:t>3_1</w:t>
            </w:r>
          </w:p>
        </w:tc>
        <w:tc>
          <w:tcPr>
            <w:tcW w:w="3213" w:type="dxa"/>
          </w:tcPr>
          <w:p w14:paraId="756B82E2" w14:textId="77777777" w:rsidR="004A37F4" w:rsidRPr="009B7293" w:rsidRDefault="00DF1A2C">
            <w:pPr>
              <w:jc w:val="center"/>
            </w:pPr>
            <w:r w:rsidRPr="009B7293">
              <w:rPr>
                <w:sz w:val="18"/>
              </w:rPr>
              <w:t>9</w:t>
            </w:r>
          </w:p>
        </w:tc>
        <w:tc>
          <w:tcPr>
            <w:tcW w:w="3213" w:type="dxa"/>
          </w:tcPr>
          <w:p w14:paraId="38890CFE" w14:textId="77777777" w:rsidR="004A37F4" w:rsidRPr="009B7293" w:rsidRDefault="00DF1A2C">
            <w:pPr>
              <w:jc w:val="center"/>
            </w:pPr>
            <w:r w:rsidRPr="009B7293">
              <w:rPr>
                <w:sz w:val="18"/>
              </w:rPr>
              <w:t>6</w:t>
            </w:r>
          </w:p>
        </w:tc>
      </w:tr>
      <w:tr w:rsidR="004A37F4" w:rsidRPr="009B7293" w14:paraId="5D601A1F" w14:textId="77777777">
        <w:trPr>
          <w:jc w:val="center"/>
        </w:trPr>
        <w:tc>
          <w:tcPr>
            <w:tcW w:w="3213" w:type="dxa"/>
          </w:tcPr>
          <w:p w14:paraId="0D13C2A1" w14:textId="77777777" w:rsidR="004A37F4" w:rsidRPr="009B7293" w:rsidRDefault="00DF1A2C">
            <w:r w:rsidRPr="009B7293">
              <w:rPr>
                <w:sz w:val="18"/>
              </w:rPr>
              <w:t>4_1</w:t>
            </w:r>
          </w:p>
        </w:tc>
        <w:tc>
          <w:tcPr>
            <w:tcW w:w="3213" w:type="dxa"/>
          </w:tcPr>
          <w:p w14:paraId="4A1E56A8" w14:textId="77777777" w:rsidR="004A37F4" w:rsidRPr="009B7293" w:rsidRDefault="00DF1A2C">
            <w:pPr>
              <w:jc w:val="center"/>
            </w:pPr>
            <w:r w:rsidRPr="009B7293">
              <w:rPr>
                <w:sz w:val="18"/>
              </w:rPr>
              <w:t>8</w:t>
            </w:r>
          </w:p>
        </w:tc>
        <w:tc>
          <w:tcPr>
            <w:tcW w:w="3213" w:type="dxa"/>
          </w:tcPr>
          <w:p w14:paraId="08EF3F67" w14:textId="77777777" w:rsidR="004A37F4" w:rsidRPr="009B7293" w:rsidRDefault="00DF1A2C">
            <w:pPr>
              <w:jc w:val="center"/>
            </w:pPr>
            <w:r w:rsidRPr="009B7293">
              <w:rPr>
                <w:sz w:val="18"/>
              </w:rPr>
              <w:t>7</w:t>
            </w:r>
          </w:p>
        </w:tc>
      </w:tr>
      <w:tr w:rsidR="004A37F4" w:rsidRPr="009B7293" w14:paraId="22DB6749" w14:textId="77777777">
        <w:trPr>
          <w:jc w:val="center"/>
        </w:trPr>
        <w:tc>
          <w:tcPr>
            <w:tcW w:w="3213" w:type="dxa"/>
          </w:tcPr>
          <w:p w14:paraId="4AD710F2" w14:textId="77777777" w:rsidR="004A37F4" w:rsidRPr="009B7293" w:rsidRDefault="00DF1A2C">
            <w:r w:rsidRPr="009B7293">
              <w:rPr>
                <w:sz w:val="18"/>
              </w:rPr>
              <w:t>4_2</w:t>
            </w:r>
          </w:p>
        </w:tc>
        <w:tc>
          <w:tcPr>
            <w:tcW w:w="3213" w:type="dxa"/>
          </w:tcPr>
          <w:p w14:paraId="37B1ED28" w14:textId="77777777" w:rsidR="004A37F4" w:rsidRPr="009B7293" w:rsidRDefault="00DF1A2C">
            <w:pPr>
              <w:jc w:val="center"/>
            </w:pPr>
            <w:r w:rsidRPr="009B7293">
              <w:rPr>
                <w:sz w:val="18"/>
              </w:rPr>
              <w:t>9</w:t>
            </w:r>
          </w:p>
        </w:tc>
        <w:tc>
          <w:tcPr>
            <w:tcW w:w="3213" w:type="dxa"/>
          </w:tcPr>
          <w:p w14:paraId="3FE3D7D2" w14:textId="77777777" w:rsidR="004A37F4" w:rsidRPr="009B7293" w:rsidRDefault="00DF1A2C">
            <w:pPr>
              <w:jc w:val="center"/>
            </w:pPr>
            <w:r w:rsidRPr="009B7293">
              <w:rPr>
                <w:sz w:val="18"/>
              </w:rPr>
              <w:t>6</w:t>
            </w:r>
          </w:p>
        </w:tc>
      </w:tr>
      <w:tr w:rsidR="004A37F4" w:rsidRPr="009B7293" w14:paraId="25FF0EDC" w14:textId="77777777">
        <w:trPr>
          <w:jc w:val="center"/>
        </w:trPr>
        <w:tc>
          <w:tcPr>
            <w:tcW w:w="3213" w:type="dxa"/>
          </w:tcPr>
          <w:p w14:paraId="561626BF" w14:textId="77777777" w:rsidR="004A37F4" w:rsidRPr="009B7293" w:rsidRDefault="00DF1A2C">
            <w:r w:rsidRPr="009B7293">
              <w:rPr>
                <w:sz w:val="18"/>
              </w:rPr>
              <w:t>5_1</w:t>
            </w:r>
          </w:p>
        </w:tc>
        <w:tc>
          <w:tcPr>
            <w:tcW w:w="3213" w:type="dxa"/>
          </w:tcPr>
          <w:p w14:paraId="2AD95550" w14:textId="77777777" w:rsidR="004A37F4" w:rsidRPr="009B7293" w:rsidRDefault="00DF1A2C">
            <w:pPr>
              <w:jc w:val="center"/>
            </w:pPr>
            <w:r w:rsidRPr="009B7293">
              <w:rPr>
                <w:sz w:val="18"/>
              </w:rPr>
              <w:t>7</w:t>
            </w:r>
          </w:p>
        </w:tc>
        <w:tc>
          <w:tcPr>
            <w:tcW w:w="3213" w:type="dxa"/>
          </w:tcPr>
          <w:p w14:paraId="6EAAB56D" w14:textId="77777777" w:rsidR="004A37F4" w:rsidRPr="009B7293" w:rsidRDefault="00DF1A2C">
            <w:pPr>
              <w:jc w:val="center"/>
            </w:pPr>
            <w:r w:rsidRPr="009B7293">
              <w:rPr>
                <w:sz w:val="18"/>
              </w:rPr>
              <w:t>6</w:t>
            </w:r>
          </w:p>
        </w:tc>
      </w:tr>
      <w:tr w:rsidR="004A37F4" w:rsidRPr="009B7293" w14:paraId="04958A27" w14:textId="77777777">
        <w:trPr>
          <w:jc w:val="center"/>
        </w:trPr>
        <w:tc>
          <w:tcPr>
            <w:tcW w:w="3213" w:type="dxa"/>
          </w:tcPr>
          <w:p w14:paraId="44E9D5EE" w14:textId="77777777" w:rsidR="004A37F4" w:rsidRPr="009B7293" w:rsidRDefault="00DF1A2C">
            <w:r w:rsidRPr="009B7293">
              <w:rPr>
                <w:sz w:val="18"/>
              </w:rPr>
              <w:t>6_1</w:t>
            </w:r>
          </w:p>
        </w:tc>
        <w:tc>
          <w:tcPr>
            <w:tcW w:w="3213" w:type="dxa"/>
          </w:tcPr>
          <w:p w14:paraId="59C0D44A" w14:textId="77777777" w:rsidR="004A37F4" w:rsidRPr="009B7293" w:rsidRDefault="00DF1A2C">
            <w:pPr>
              <w:jc w:val="center"/>
            </w:pPr>
            <w:r w:rsidRPr="009B7293">
              <w:rPr>
                <w:sz w:val="18"/>
              </w:rPr>
              <w:t>10</w:t>
            </w:r>
          </w:p>
        </w:tc>
        <w:tc>
          <w:tcPr>
            <w:tcW w:w="3213" w:type="dxa"/>
          </w:tcPr>
          <w:p w14:paraId="559D0A00" w14:textId="77777777" w:rsidR="004A37F4" w:rsidRPr="009B7293" w:rsidRDefault="00DF1A2C">
            <w:pPr>
              <w:jc w:val="center"/>
            </w:pPr>
            <w:r w:rsidRPr="009B7293">
              <w:rPr>
                <w:sz w:val="18"/>
              </w:rPr>
              <w:t>7</w:t>
            </w:r>
          </w:p>
        </w:tc>
      </w:tr>
      <w:tr w:rsidR="004A37F4" w:rsidRPr="009B7293" w14:paraId="039299B5" w14:textId="77777777">
        <w:trPr>
          <w:jc w:val="center"/>
        </w:trPr>
        <w:tc>
          <w:tcPr>
            <w:tcW w:w="3213" w:type="dxa"/>
          </w:tcPr>
          <w:p w14:paraId="77E1C013" w14:textId="77777777" w:rsidR="004A37F4" w:rsidRPr="009B7293" w:rsidRDefault="00DF1A2C">
            <w:r w:rsidRPr="009B7293">
              <w:rPr>
                <w:sz w:val="18"/>
              </w:rPr>
              <w:t>7_1</w:t>
            </w:r>
          </w:p>
        </w:tc>
        <w:tc>
          <w:tcPr>
            <w:tcW w:w="3213" w:type="dxa"/>
          </w:tcPr>
          <w:p w14:paraId="2A9284CD" w14:textId="77777777" w:rsidR="004A37F4" w:rsidRPr="009B7293" w:rsidRDefault="00DF1A2C">
            <w:pPr>
              <w:jc w:val="center"/>
            </w:pPr>
            <w:r w:rsidRPr="009B7293">
              <w:rPr>
                <w:sz w:val="18"/>
              </w:rPr>
              <w:t>5</w:t>
            </w:r>
          </w:p>
        </w:tc>
        <w:tc>
          <w:tcPr>
            <w:tcW w:w="3213" w:type="dxa"/>
          </w:tcPr>
          <w:p w14:paraId="51FD7587" w14:textId="77777777" w:rsidR="004A37F4" w:rsidRPr="009B7293" w:rsidRDefault="00DF1A2C">
            <w:pPr>
              <w:jc w:val="center"/>
            </w:pPr>
            <w:r w:rsidRPr="009B7293">
              <w:rPr>
                <w:sz w:val="18"/>
              </w:rPr>
              <w:t>9</w:t>
            </w:r>
          </w:p>
        </w:tc>
      </w:tr>
      <w:tr w:rsidR="004A37F4" w:rsidRPr="009B7293" w14:paraId="34998207" w14:textId="77777777">
        <w:trPr>
          <w:jc w:val="center"/>
        </w:trPr>
        <w:tc>
          <w:tcPr>
            <w:tcW w:w="3213" w:type="dxa"/>
          </w:tcPr>
          <w:p w14:paraId="2A1F6A2E" w14:textId="77777777" w:rsidR="004A37F4" w:rsidRPr="009B7293" w:rsidRDefault="00DF1A2C">
            <w:r w:rsidRPr="009B7293">
              <w:rPr>
                <w:sz w:val="18"/>
              </w:rPr>
              <w:t>8_1</w:t>
            </w:r>
          </w:p>
        </w:tc>
        <w:tc>
          <w:tcPr>
            <w:tcW w:w="3213" w:type="dxa"/>
          </w:tcPr>
          <w:p w14:paraId="12392DBF" w14:textId="77777777" w:rsidR="004A37F4" w:rsidRPr="009B7293" w:rsidRDefault="00DF1A2C">
            <w:pPr>
              <w:jc w:val="center"/>
            </w:pPr>
            <w:r w:rsidRPr="009B7293">
              <w:rPr>
                <w:sz w:val="18"/>
              </w:rPr>
              <w:t>11</w:t>
            </w:r>
          </w:p>
        </w:tc>
        <w:tc>
          <w:tcPr>
            <w:tcW w:w="3213" w:type="dxa"/>
          </w:tcPr>
          <w:p w14:paraId="369CB35B" w14:textId="77777777" w:rsidR="004A37F4" w:rsidRPr="009B7293" w:rsidRDefault="00DF1A2C">
            <w:pPr>
              <w:jc w:val="center"/>
            </w:pPr>
            <w:r w:rsidRPr="009B7293">
              <w:rPr>
                <w:sz w:val="18"/>
              </w:rPr>
              <w:t>8</w:t>
            </w:r>
          </w:p>
        </w:tc>
      </w:tr>
      <w:tr w:rsidR="004A37F4" w:rsidRPr="009B7293" w14:paraId="2FC58D9D" w14:textId="77777777">
        <w:trPr>
          <w:jc w:val="center"/>
        </w:trPr>
        <w:tc>
          <w:tcPr>
            <w:tcW w:w="3213" w:type="dxa"/>
          </w:tcPr>
          <w:p w14:paraId="001E0377" w14:textId="77777777" w:rsidR="004A37F4" w:rsidRPr="009B7293" w:rsidRDefault="00DF1A2C">
            <w:r w:rsidRPr="009B7293">
              <w:rPr>
                <w:sz w:val="18"/>
              </w:rPr>
              <w:t>9_2</w:t>
            </w:r>
          </w:p>
        </w:tc>
        <w:tc>
          <w:tcPr>
            <w:tcW w:w="3213" w:type="dxa"/>
          </w:tcPr>
          <w:p w14:paraId="1A779332" w14:textId="77777777" w:rsidR="004A37F4" w:rsidRPr="009B7293" w:rsidRDefault="00DF1A2C">
            <w:pPr>
              <w:jc w:val="center"/>
            </w:pPr>
            <w:r w:rsidRPr="009B7293">
              <w:rPr>
                <w:sz w:val="18"/>
              </w:rPr>
              <w:t>8</w:t>
            </w:r>
          </w:p>
        </w:tc>
        <w:tc>
          <w:tcPr>
            <w:tcW w:w="3213" w:type="dxa"/>
          </w:tcPr>
          <w:p w14:paraId="7856AA06" w14:textId="77777777" w:rsidR="004A37F4" w:rsidRPr="009B7293" w:rsidRDefault="00DF1A2C">
            <w:pPr>
              <w:jc w:val="center"/>
            </w:pPr>
            <w:r w:rsidRPr="009B7293">
              <w:rPr>
                <w:sz w:val="18"/>
              </w:rPr>
              <w:t>8</w:t>
            </w:r>
          </w:p>
        </w:tc>
      </w:tr>
    </w:tbl>
    <w:p w14:paraId="48D69F92" w14:textId="77777777" w:rsidR="004A37F4" w:rsidRPr="009B7293" w:rsidRDefault="004A37F4">
      <w:pPr>
        <w:spacing w:after="0" w:line="280" w:lineRule="exact"/>
        <w:jc w:val="both"/>
      </w:pPr>
    </w:p>
    <w:p w14:paraId="6CB46E37" w14:textId="77777777" w:rsidR="004A37F4" w:rsidRPr="009B7293" w:rsidRDefault="00DF1A2C">
      <w:pPr>
        <w:spacing w:before="160" w:after="80" w:line="280" w:lineRule="exact"/>
        <w:jc w:val="both"/>
        <w:rPr>
          <w:lang w:val="ru-RU"/>
        </w:rPr>
      </w:pPr>
      <w:r w:rsidRPr="009B7293">
        <w:rPr>
          <w:b/>
          <w:lang w:val="ru-RU"/>
        </w:rPr>
        <w:t>3.2 Дані оцінювання і фільтр повноти контуру</w:t>
      </w:r>
    </w:p>
    <w:p>
      <w:pPr>
        <w:spacing w:after="0" w:line="280" w:lineRule="exact"/>
        <w:ind w:firstLine="567"/>
        <w:jc w:val="both"/>
      </w:pPr>
      <w:r>
        <w:rPr>
          <w:highlight w:val="cyan"/>
          <w:lang w:val="uk-UA"/>
        </w:rPr>
        <w:t xml:space="preserve">Повноту контуру розмічено вручну за протоколом підрозділу 2.4; до оцінювання допустили лише повні зображення.</w:t>
      </w:r>
    </w:p>
    <w:p w14:paraId="38DD0C76" w14:textId="77777777" w:rsidR="004A37F4" w:rsidRPr="009B7293" w:rsidRDefault="00DF1A2C">
      <w:pPr>
        <w:spacing w:after="0" w:line="280" w:lineRule="exact"/>
        <w:ind w:firstLine="567"/>
        <w:jc w:val="both"/>
        <w:rPr>
          <w:lang w:val="ru-RU"/>
        </w:rPr>
      </w:pPr>
      <w:r w:rsidRPr="009B7293">
        <w:rPr>
          <w:lang w:val="ru-RU"/>
        </w:rPr>
        <w:t>Із 10</w:t>
      </w:r>
      <w:r w:rsidRPr="009B7293">
        <w:t> </w:t>
      </w:r>
      <w:r w:rsidRPr="009B7293">
        <w:rPr>
          <w:lang w:val="ru-RU"/>
        </w:rPr>
        <w:t xml:space="preserve">000 тестових зображень </w:t>
      </w:r>
      <w:r w:rsidRPr="009B7293">
        <w:t>MNIST</w:t>
      </w:r>
      <w:r w:rsidRPr="009B7293">
        <w:rPr>
          <w:lang w:val="ru-RU"/>
        </w:rPr>
        <w:t xml:space="preserve"> [40] допущено 8</w:t>
      </w:r>
      <w:r w:rsidRPr="009B7293">
        <w:t> </w:t>
      </w:r>
      <w:r w:rsidRPr="009B7293">
        <w:rPr>
          <w:lang w:val="ru-RU"/>
        </w:rPr>
        <w:t>707, тобто 87,07</w:t>
      </w:r>
      <w:r w:rsidRPr="009B7293">
        <w:t> </w:t>
      </w:r>
      <w:r w:rsidRPr="009B7293">
        <w:rPr>
          <w:lang w:val="ru-RU"/>
        </w:rPr>
        <w:t>%; 1</w:t>
      </w:r>
      <w:r w:rsidRPr="009B7293">
        <w:t> </w:t>
      </w:r>
      <w:r w:rsidRPr="009B7293">
        <w:rPr>
          <w:lang w:val="ru-RU"/>
        </w:rPr>
        <w:t>293 (12,93</w:t>
      </w:r>
      <w:r w:rsidRPr="009B7293">
        <w:t> </w:t>
      </w:r>
      <w:r w:rsidRPr="009B7293">
        <w:rPr>
          <w:lang w:val="ru-RU"/>
        </w:rPr>
        <w:t>%)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1333DE7D" w14:textId="77777777" w:rsidR="004A37F4" w:rsidRPr="009B7293" w:rsidRDefault="00DF1A2C">
      <w:pPr>
        <w:spacing w:after="0" w:line="280" w:lineRule="exact"/>
        <w:ind w:firstLine="567"/>
        <w:jc w:val="both"/>
        <w:rPr>
          <w:lang w:val="ru-RU"/>
        </w:rPr>
      </w:pPr>
      <w:r w:rsidRPr="009B7293">
        <w:rPr>
          <w:lang w:val="ru-RU"/>
        </w:rPr>
        <w:t>Частка збережених зображень нерівномірна за класами (табл.</w:t>
      </w:r>
      <w:r w:rsidRPr="009B7293">
        <w:t> </w:t>
      </w:r>
      <w:r w:rsidRPr="009B7293">
        <w:rPr>
          <w:highlight w:val="cyan"/>
          <w:lang w:val="ru-RU"/>
        </w:rPr>
        <w:t xml:space="preserve">3)</w:t>
      </w:r>
      <w:r w:rsidRPr="009B7293">
        <w:rPr>
          <w:lang w:val="ru-RU"/>
        </w:rPr>
        <w:t xml:space="preserve">: від 582/974 = 59,75</w:t>
      </w:r>
      <w:r w:rsidRPr="009B7293">
        <w:t> </w:t>
      </w:r>
      <w:r w:rsidRPr="009B7293">
        <w:rPr>
          <w:lang w:val="ru-RU"/>
        </w:rPr>
        <w:t>% для цифри 8 до 1</w:t>
      </w:r>
      <w:r w:rsidRPr="009B7293">
        <w:t> </w:t>
      </w:r>
      <w:r w:rsidRPr="009B7293">
        <w:rPr>
          <w:lang w:val="ru-RU"/>
        </w:rPr>
        <w:t>129/1</w:t>
      </w:r>
      <w:r w:rsidRPr="009B7293">
        <w:t> </w:t>
      </w:r>
      <w:r w:rsidRPr="009B7293">
        <w:rPr>
          <w:lang w:val="ru-RU"/>
        </w:rPr>
        <w:t>135 = 99,47</w:t>
      </w:r>
      <w:r w:rsidRPr="009B7293">
        <w:t> </w:t>
      </w:r>
      <w:r w:rsidRPr="009B7293">
        <w:rPr>
          <w:lang w:val="ru-RU"/>
        </w:rPr>
        <w:t>% для цифри 1.</w:t>
      </w:r>
    </w:p>
    <w:p w14:paraId="47EB3029"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3</w:t>
      </w:r>
      <w:r w:rsidRPr="009B7293">
        <w:rPr>
          <w:b/>
          <w:i/>
          <w:sz w:val="18"/>
          <w:lang w:val="ru-RU"/>
        </w:rPr>
        <w:t xml:space="preserve"> – Частка зображень </w:t>
      </w:r>
      <w:r w:rsidRPr="009B7293">
        <w:rPr>
          <w:b/>
          <w:i/>
          <w:sz w:val="18"/>
        </w:rPr>
        <w:t>MNIST</w:t>
      </w:r>
      <w:r w:rsidRPr="009B7293">
        <w:rPr>
          <w:b/>
          <w:i/>
          <w:sz w:val="18"/>
          <w:lang w:val="ru-RU"/>
        </w:rPr>
        <w: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2F39EB56" w14:textId="77777777">
        <w:trPr>
          <w:jc w:val="center"/>
        </w:trPr>
        <w:tc>
          <w:tcPr>
            <w:tcW w:w="3213" w:type="dxa"/>
          </w:tcPr>
          <w:p w14:paraId="24A36B10" w14:textId="77777777" w:rsidR="004A37F4" w:rsidRPr="009B7293" w:rsidRDefault="00DF1A2C">
            <w:pPr>
              <w:jc w:val="center"/>
            </w:pPr>
            <w:r w:rsidRPr="009B7293">
              <w:rPr>
                <w:b/>
                <w:sz w:val="18"/>
              </w:rPr>
              <w:t>Клас</w:t>
            </w:r>
          </w:p>
        </w:tc>
        <w:tc>
          <w:tcPr>
            <w:tcW w:w="3213" w:type="dxa"/>
          </w:tcPr>
          <w:p w14:paraId="2C4F1A4F" w14:textId="77777777" w:rsidR="004A37F4" w:rsidRPr="009B7293" w:rsidRDefault="00DF1A2C">
            <w:pPr>
              <w:jc w:val="center"/>
            </w:pPr>
            <w:r w:rsidRPr="009B7293">
              <w:rPr>
                <w:b/>
                <w:sz w:val="18"/>
              </w:rPr>
              <w:t>Допущено / у MNIST</w:t>
            </w:r>
          </w:p>
        </w:tc>
        <w:tc>
          <w:tcPr>
            <w:tcW w:w="3213" w:type="dxa"/>
          </w:tcPr>
          <w:p w14:paraId="71B105D7" w14:textId="77777777" w:rsidR="004A37F4" w:rsidRPr="009B7293" w:rsidRDefault="00DF1A2C">
            <w:pPr>
              <w:jc w:val="center"/>
            </w:pPr>
            <w:r w:rsidRPr="009B7293">
              <w:rPr>
                <w:b/>
                <w:sz w:val="18"/>
              </w:rPr>
              <w:t>Збережено, %</w:t>
            </w:r>
          </w:p>
        </w:tc>
      </w:tr>
      <w:tr w:rsidR="004A37F4" w:rsidRPr="009B7293" w14:paraId="69D07DDF" w14:textId="77777777">
        <w:trPr>
          <w:jc w:val="center"/>
        </w:trPr>
        <w:tc>
          <w:tcPr>
            <w:tcW w:w="3213" w:type="dxa"/>
          </w:tcPr>
          <w:p w14:paraId="5C06212D" w14:textId="77777777" w:rsidR="004A37F4" w:rsidRPr="009B7293" w:rsidRDefault="00DF1A2C">
            <w:r w:rsidRPr="009B7293">
              <w:rPr>
                <w:sz w:val="18"/>
              </w:rPr>
              <w:t>0</w:t>
            </w:r>
          </w:p>
        </w:tc>
        <w:tc>
          <w:tcPr>
            <w:tcW w:w="3213" w:type="dxa"/>
          </w:tcPr>
          <w:p w14:paraId="72339A81" w14:textId="77777777" w:rsidR="004A37F4" w:rsidRPr="009B7293" w:rsidRDefault="00DF1A2C">
            <w:pPr>
              <w:jc w:val="center"/>
            </w:pPr>
            <w:r w:rsidRPr="009B7293">
              <w:rPr>
                <w:sz w:val="18"/>
              </w:rPr>
              <w:t>830 / 980</w:t>
            </w:r>
          </w:p>
        </w:tc>
        <w:tc>
          <w:tcPr>
            <w:tcW w:w="3213" w:type="dxa"/>
          </w:tcPr>
          <w:p w14:paraId="40BB3AED" w14:textId="77777777" w:rsidR="004A37F4" w:rsidRPr="009B7293" w:rsidRDefault="00DF1A2C">
            <w:pPr>
              <w:jc w:val="center"/>
            </w:pPr>
            <w:r w:rsidRPr="009B7293">
              <w:rPr>
                <w:sz w:val="18"/>
              </w:rPr>
              <w:t>84,69</w:t>
            </w:r>
          </w:p>
        </w:tc>
      </w:tr>
      <w:tr w:rsidR="004A37F4" w:rsidRPr="009B7293" w14:paraId="27689C24" w14:textId="77777777">
        <w:trPr>
          <w:jc w:val="center"/>
        </w:trPr>
        <w:tc>
          <w:tcPr>
            <w:tcW w:w="3213" w:type="dxa"/>
          </w:tcPr>
          <w:p w14:paraId="7E79C3CD" w14:textId="77777777" w:rsidR="004A37F4" w:rsidRPr="009B7293" w:rsidRDefault="00DF1A2C">
            <w:r w:rsidRPr="009B7293">
              <w:rPr>
                <w:sz w:val="18"/>
              </w:rPr>
              <w:t>1</w:t>
            </w:r>
          </w:p>
        </w:tc>
        <w:tc>
          <w:tcPr>
            <w:tcW w:w="3213" w:type="dxa"/>
          </w:tcPr>
          <w:p w14:paraId="20598FFA" w14:textId="77777777" w:rsidR="004A37F4" w:rsidRPr="009B7293" w:rsidRDefault="00DF1A2C">
            <w:pPr>
              <w:jc w:val="center"/>
            </w:pPr>
            <w:r w:rsidRPr="009B7293">
              <w:rPr>
                <w:sz w:val="18"/>
              </w:rPr>
              <w:t>1 129 / 1 135</w:t>
            </w:r>
          </w:p>
        </w:tc>
        <w:tc>
          <w:tcPr>
            <w:tcW w:w="3213" w:type="dxa"/>
          </w:tcPr>
          <w:p w14:paraId="26F53114" w14:textId="77777777" w:rsidR="004A37F4" w:rsidRPr="009B7293" w:rsidRDefault="00DF1A2C">
            <w:pPr>
              <w:jc w:val="center"/>
            </w:pPr>
            <w:r w:rsidRPr="009B7293">
              <w:rPr>
                <w:sz w:val="18"/>
              </w:rPr>
              <w:t>99,47</w:t>
            </w:r>
          </w:p>
        </w:tc>
      </w:tr>
      <w:tr w:rsidR="004A37F4" w:rsidRPr="009B7293" w14:paraId="4EE8E3AA" w14:textId="77777777">
        <w:trPr>
          <w:jc w:val="center"/>
        </w:trPr>
        <w:tc>
          <w:tcPr>
            <w:tcW w:w="3213" w:type="dxa"/>
          </w:tcPr>
          <w:p w14:paraId="733ADCAE" w14:textId="77777777" w:rsidR="004A37F4" w:rsidRPr="009B7293" w:rsidRDefault="00DF1A2C">
            <w:r w:rsidRPr="009B7293">
              <w:rPr>
                <w:sz w:val="18"/>
              </w:rPr>
              <w:t>2</w:t>
            </w:r>
          </w:p>
        </w:tc>
        <w:tc>
          <w:tcPr>
            <w:tcW w:w="3213" w:type="dxa"/>
          </w:tcPr>
          <w:p w14:paraId="3430E39E" w14:textId="77777777" w:rsidR="004A37F4" w:rsidRPr="009B7293" w:rsidRDefault="00DF1A2C">
            <w:pPr>
              <w:jc w:val="center"/>
            </w:pPr>
            <w:r w:rsidRPr="009B7293">
              <w:rPr>
                <w:sz w:val="18"/>
              </w:rPr>
              <w:t>956 / 1 032</w:t>
            </w:r>
          </w:p>
        </w:tc>
        <w:tc>
          <w:tcPr>
            <w:tcW w:w="3213" w:type="dxa"/>
          </w:tcPr>
          <w:p w14:paraId="5298E729" w14:textId="77777777" w:rsidR="004A37F4" w:rsidRPr="009B7293" w:rsidRDefault="00DF1A2C">
            <w:pPr>
              <w:jc w:val="center"/>
            </w:pPr>
            <w:r w:rsidRPr="009B7293">
              <w:rPr>
                <w:sz w:val="18"/>
              </w:rPr>
              <w:t>92,64</w:t>
            </w:r>
          </w:p>
        </w:tc>
      </w:tr>
      <w:tr w:rsidR="004A37F4" w:rsidRPr="009B7293" w14:paraId="5F21A04B" w14:textId="77777777">
        <w:trPr>
          <w:jc w:val="center"/>
        </w:trPr>
        <w:tc>
          <w:tcPr>
            <w:tcW w:w="3213" w:type="dxa"/>
          </w:tcPr>
          <w:p w14:paraId="5772CD71" w14:textId="77777777" w:rsidR="004A37F4" w:rsidRPr="009B7293" w:rsidRDefault="00DF1A2C">
            <w:r w:rsidRPr="009B7293">
              <w:rPr>
                <w:sz w:val="18"/>
              </w:rPr>
              <w:t>3</w:t>
            </w:r>
          </w:p>
        </w:tc>
        <w:tc>
          <w:tcPr>
            <w:tcW w:w="3213" w:type="dxa"/>
          </w:tcPr>
          <w:p w14:paraId="6A405C56" w14:textId="77777777" w:rsidR="004A37F4" w:rsidRPr="009B7293" w:rsidRDefault="00DF1A2C">
            <w:pPr>
              <w:jc w:val="center"/>
            </w:pPr>
            <w:r w:rsidRPr="009B7293">
              <w:rPr>
                <w:sz w:val="18"/>
              </w:rPr>
              <w:t>969 / 1 010</w:t>
            </w:r>
          </w:p>
        </w:tc>
        <w:tc>
          <w:tcPr>
            <w:tcW w:w="3213" w:type="dxa"/>
          </w:tcPr>
          <w:p w14:paraId="42234BD9" w14:textId="77777777" w:rsidR="004A37F4" w:rsidRPr="009B7293" w:rsidRDefault="00DF1A2C">
            <w:pPr>
              <w:jc w:val="center"/>
            </w:pPr>
            <w:r w:rsidRPr="009B7293">
              <w:rPr>
                <w:sz w:val="18"/>
              </w:rPr>
              <w:t>95,94</w:t>
            </w:r>
          </w:p>
        </w:tc>
      </w:tr>
      <w:tr w:rsidR="004A37F4" w:rsidRPr="009B7293" w14:paraId="64B3AE1C" w14:textId="77777777">
        <w:trPr>
          <w:jc w:val="center"/>
        </w:trPr>
        <w:tc>
          <w:tcPr>
            <w:tcW w:w="3213" w:type="dxa"/>
          </w:tcPr>
          <w:p w14:paraId="280F3CA2" w14:textId="77777777" w:rsidR="004A37F4" w:rsidRPr="009B7293" w:rsidRDefault="00DF1A2C">
            <w:r w:rsidRPr="009B7293">
              <w:rPr>
                <w:sz w:val="18"/>
              </w:rPr>
              <w:t>4</w:t>
            </w:r>
          </w:p>
        </w:tc>
        <w:tc>
          <w:tcPr>
            <w:tcW w:w="3213" w:type="dxa"/>
          </w:tcPr>
          <w:p w14:paraId="6B95CF17" w14:textId="77777777" w:rsidR="004A37F4" w:rsidRPr="009B7293" w:rsidRDefault="00DF1A2C">
            <w:pPr>
              <w:jc w:val="center"/>
            </w:pPr>
            <w:r w:rsidRPr="009B7293">
              <w:rPr>
                <w:sz w:val="18"/>
              </w:rPr>
              <w:t>953 / 982</w:t>
            </w:r>
          </w:p>
        </w:tc>
        <w:tc>
          <w:tcPr>
            <w:tcW w:w="3213" w:type="dxa"/>
          </w:tcPr>
          <w:p w14:paraId="6D36A70E" w14:textId="77777777" w:rsidR="004A37F4" w:rsidRPr="009B7293" w:rsidRDefault="00DF1A2C">
            <w:pPr>
              <w:jc w:val="center"/>
            </w:pPr>
            <w:r w:rsidRPr="009B7293">
              <w:rPr>
                <w:sz w:val="18"/>
              </w:rPr>
              <w:t>97,05</w:t>
            </w:r>
          </w:p>
        </w:tc>
      </w:tr>
      <w:tr w:rsidR="004A37F4" w:rsidRPr="009B7293" w14:paraId="22A4A019" w14:textId="77777777">
        <w:trPr>
          <w:jc w:val="center"/>
        </w:trPr>
        <w:tc>
          <w:tcPr>
            <w:tcW w:w="3213" w:type="dxa"/>
          </w:tcPr>
          <w:p w14:paraId="5C2B42E9" w14:textId="77777777" w:rsidR="004A37F4" w:rsidRPr="009B7293" w:rsidRDefault="00DF1A2C">
            <w:r w:rsidRPr="009B7293">
              <w:rPr>
                <w:sz w:val="18"/>
              </w:rPr>
              <w:t>5</w:t>
            </w:r>
          </w:p>
        </w:tc>
        <w:tc>
          <w:tcPr>
            <w:tcW w:w="3213" w:type="dxa"/>
          </w:tcPr>
          <w:p w14:paraId="02B2BD37" w14:textId="77777777" w:rsidR="004A37F4" w:rsidRPr="009B7293" w:rsidRDefault="00DF1A2C">
            <w:pPr>
              <w:jc w:val="center"/>
            </w:pPr>
            <w:r w:rsidRPr="009B7293">
              <w:rPr>
                <w:sz w:val="18"/>
              </w:rPr>
              <w:t>796 / 892</w:t>
            </w:r>
          </w:p>
        </w:tc>
        <w:tc>
          <w:tcPr>
            <w:tcW w:w="3213" w:type="dxa"/>
          </w:tcPr>
          <w:p w14:paraId="1E118EEB" w14:textId="77777777" w:rsidR="004A37F4" w:rsidRPr="009B7293" w:rsidRDefault="00DF1A2C">
            <w:pPr>
              <w:jc w:val="center"/>
            </w:pPr>
            <w:r w:rsidRPr="009B7293">
              <w:rPr>
                <w:sz w:val="18"/>
              </w:rPr>
              <w:t>89,24</w:t>
            </w:r>
          </w:p>
        </w:tc>
      </w:tr>
      <w:tr w:rsidR="004A37F4" w:rsidRPr="009B7293" w14:paraId="389BCDFB" w14:textId="77777777">
        <w:trPr>
          <w:jc w:val="center"/>
        </w:trPr>
        <w:tc>
          <w:tcPr>
            <w:tcW w:w="3213" w:type="dxa"/>
          </w:tcPr>
          <w:p w14:paraId="209E9795" w14:textId="77777777" w:rsidR="004A37F4" w:rsidRPr="009B7293" w:rsidRDefault="00DF1A2C">
            <w:r w:rsidRPr="009B7293">
              <w:rPr>
                <w:sz w:val="18"/>
              </w:rPr>
              <w:t>6</w:t>
            </w:r>
          </w:p>
        </w:tc>
        <w:tc>
          <w:tcPr>
            <w:tcW w:w="3213" w:type="dxa"/>
          </w:tcPr>
          <w:p w14:paraId="7F29E0F4" w14:textId="77777777" w:rsidR="004A37F4" w:rsidRPr="009B7293" w:rsidRDefault="00DF1A2C">
            <w:pPr>
              <w:jc w:val="center"/>
            </w:pPr>
            <w:r w:rsidRPr="009B7293">
              <w:rPr>
                <w:sz w:val="18"/>
              </w:rPr>
              <w:t>742 / 958</w:t>
            </w:r>
          </w:p>
        </w:tc>
        <w:tc>
          <w:tcPr>
            <w:tcW w:w="3213" w:type="dxa"/>
          </w:tcPr>
          <w:p w14:paraId="04A7E8D4" w14:textId="77777777" w:rsidR="004A37F4" w:rsidRPr="009B7293" w:rsidRDefault="00DF1A2C">
            <w:pPr>
              <w:jc w:val="center"/>
            </w:pPr>
            <w:r w:rsidRPr="009B7293">
              <w:rPr>
                <w:sz w:val="18"/>
              </w:rPr>
              <w:t>77,45</w:t>
            </w:r>
          </w:p>
        </w:tc>
      </w:tr>
      <w:tr w:rsidR="004A37F4" w:rsidRPr="009B7293" w14:paraId="49C695FC" w14:textId="77777777">
        <w:trPr>
          <w:jc w:val="center"/>
        </w:trPr>
        <w:tc>
          <w:tcPr>
            <w:tcW w:w="3213" w:type="dxa"/>
          </w:tcPr>
          <w:p w14:paraId="4C39DC2B" w14:textId="77777777" w:rsidR="004A37F4" w:rsidRPr="009B7293" w:rsidRDefault="00DF1A2C">
            <w:r w:rsidRPr="009B7293">
              <w:rPr>
                <w:sz w:val="18"/>
              </w:rPr>
              <w:t>7</w:t>
            </w:r>
          </w:p>
        </w:tc>
        <w:tc>
          <w:tcPr>
            <w:tcW w:w="3213" w:type="dxa"/>
          </w:tcPr>
          <w:p w14:paraId="62C02A1F" w14:textId="77777777" w:rsidR="004A37F4" w:rsidRPr="009B7293" w:rsidRDefault="00DF1A2C">
            <w:pPr>
              <w:jc w:val="center"/>
            </w:pPr>
            <w:r w:rsidRPr="009B7293">
              <w:rPr>
                <w:sz w:val="18"/>
              </w:rPr>
              <w:t>1 014 / 1 028</w:t>
            </w:r>
          </w:p>
        </w:tc>
        <w:tc>
          <w:tcPr>
            <w:tcW w:w="3213" w:type="dxa"/>
          </w:tcPr>
          <w:p w14:paraId="011CD290" w14:textId="77777777" w:rsidR="004A37F4" w:rsidRPr="009B7293" w:rsidRDefault="00DF1A2C">
            <w:pPr>
              <w:jc w:val="center"/>
            </w:pPr>
            <w:r w:rsidRPr="009B7293">
              <w:rPr>
                <w:sz w:val="18"/>
              </w:rPr>
              <w:t>98,64</w:t>
            </w:r>
          </w:p>
        </w:tc>
      </w:tr>
      <w:tr w:rsidR="004A37F4" w:rsidRPr="009B7293" w14:paraId="299E008C" w14:textId="77777777">
        <w:trPr>
          <w:jc w:val="center"/>
        </w:trPr>
        <w:tc>
          <w:tcPr>
            <w:tcW w:w="3213" w:type="dxa"/>
          </w:tcPr>
          <w:p w14:paraId="6274BCD0" w14:textId="77777777" w:rsidR="004A37F4" w:rsidRPr="009B7293" w:rsidRDefault="00DF1A2C">
            <w:r w:rsidRPr="009B7293">
              <w:rPr>
                <w:sz w:val="18"/>
              </w:rPr>
              <w:t>8</w:t>
            </w:r>
          </w:p>
        </w:tc>
        <w:tc>
          <w:tcPr>
            <w:tcW w:w="3213" w:type="dxa"/>
          </w:tcPr>
          <w:p w14:paraId="337C5BD1" w14:textId="77777777" w:rsidR="004A37F4" w:rsidRPr="009B7293" w:rsidRDefault="00DF1A2C">
            <w:pPr>
              <w:jc w:val="center"/>
            </w:pPr>
            <w:r w:rsidRPr="009B7293">
              <w:rPr>
                <w:sz w:val="18"/>
              </w:rPr>
              <w:t>582 / 974</w:t>
            </w:r>
          </w:p>
        </w:tc>
        <w:tc>
          <w:tcPr>
            <w:tcW w:w="3213" w:type="dxa"/>
          </w:tcPr>
          <w:p w14:paraId="44DB3C1D" w14:textId="77777777" w:rsidR="004A37F4" w:rsidRPr="009B7293" w:rsidRDefault="00DF1A2C">
            <w:pPr>
              <w:jc w:val="center"/>
            </w:pPr>
            <w:r w:rsidRPr="009B7293">
              <w:rPr>
                <w:sz w:val="18"/>
              </w:rPr>
              <w:t>59,75</w:t>
            </w:r>
          </w:p>
        </w:tc>
      </w:tr>
      <w:tr w:rsidR="004A37F4" w:rsidRPr="009B7293" w14:paraId="67E200C6" w14:textId="77777777">
        <w:trPr>
          <w:jc w:val="center"/>
        </w:trPr>
        <w:tc>
          <w:tcPr>
            <w:tcW w:w="3213" w:type="dxa"/>
          </w:tcPr>
          <w:p w14:paraId="2D87D6CC" w14:textId="77777777" w:rsidR="004A37F4" w:rsidRPr="009B7293" w:rsidRDefault="00DF1A2C">
            <w:r w:rsidRPr="009B7293">
              <w:rPr>
                <w:sz w:val="18"/>
              </w:rPr>
              <w:t>9</w:t>
            </w:r>
          </w:p>
        </w:tc>
        <w:tc>
          <w:tcPr>
            <w:tcW w:w="3213" w:type="dxa"/>
          </w:tcPr>
          <w:p w14:paraId="4F482514" w14:textId="77777777" w:rsidR="004A37F4" w:rsidRPr="009B7293" w:rsidRDefault="00DF1A2C">
            <w:pPr>
              <w:jc w:val="center"/>
            </w:pPr>
            <w:r w:rsidRPr="009B7293">
              <w:rPr>
                <w:sz w:val="18"/>
              </w:rPr>
              <w:t>736 / 1 009</w:t>
            </w:r>
          </w:p>
        </w:tc>
        <w:tc>
          <w:tcPr>
            <w:tcW w:w="3213" w:type="dxa"/>
          </w:tcPr>
          <w:p w14:paraId="1DC3495C" w14:textId="77777777" w:rsidR="004A37F4" w:rsidRPr="009B7293" w:rsidRDefault="00DF1A2C">
            <w:pPr>
              <w:jc w:val="center"/>
            </w:pPr>
            <w:r w:rsidRPr="009B7293">
              <w:rPr>
                <w:sz w:val="18"/>
              </w:rPr>
              <w:t>72,94</w:t>
            </w:r>
          </w:p>
        </w:tc>
      </w:tr>
      <w:tr w:rsidR="004A37F4" w:rsidRPr="009B7293" w14:paraId="3AEEC6F0" w14:textId="77777777">
        <w:trPr>
          <w:jc w:val="center"/>
        </w:trPr>
        <w:tc>
          <w:tcPr>
            <w:tcW w:w="3213" w:type="dxa"/>
          </w:tcPr>
          <w:p w14:paraId="6444882A" w14:textId="77777777" w:rsidR="004A37F4" w:rsidRPr="009B7293" w:rsidRDefault="00DF1A2C">
            <w:r w:rsidRPr="009B7293">
              <w:rPr>
                <w:sz w:val="18"/>
              </w:rPr>
              <w:t>Разом</w:t>
            </w:r>
          </w:p>
        </w:tc>
        <w:tc>
          <w:tcPr>
            <w:tcW w:w="3213" w:type="dxa"/>
          </w:tcPr>
          <w:p w14:paraId="3428A41A" w14:textId="77777777" w:rsidR="004A37F4" w:rsidRPr="009B7293" w:rsidRDefault="00DF1A2C">
            <w:pPr>
              <w:jc w:val="center"/>
            </w:pPr>
            <w:r w:rsidRPr="009B7293">
              <w:rPr>
                <w:sz w:val="18"/>
              </w:rPr>
              <w:t>8 707 / 10 000</w:t>
            </w:r>
          </w:p>
        </w:tc>
        <w:tc>
          <w:tcPr>
            <w:tcW w:w="3213" w:type="dxa"/>
          </w:tcPr>
          <w:p w14:paraId="162C420E" w14:textId="77777777" w:rsidR="004A37F4" w:rsidRPr="009B7293" w:rsidRDefault="00DF1A2C">
            <w:pPr>
              <w:jc w:val="center"/>
            </w:pPr>
            <w:r w:rsidRPr="009B7293">
              <w:rPr>
                <w:sz w:val="18"/>
              </w:rPr>
              <w:t>87,07</w:t>
            </w:r>
          </w:p>
        </w:tc>
      </w:tr>
    </w:tbl>
    <w:p w14:paraId="7552B356" w14:textId="77777777" w:rsidR="004A37F4" w:rsidRPr="009B7293" w:rsidRDefault="004A37F4">
      <w:pPr>
        <w:spacing w:after="0" w:line="280" w:lineRule="exact"/>
        <w:jc w:val="both"/>
      </w:pPr>
    </w:p>
    <w:p w14:paraId="00B6D565" w14:textId="77777777" w:rsidR="004A37F4" w:rsidRPr="009B7293" w:rsidRDefault="00DF1A2C">
      <w:pPr>
        <w:spacing w:before="160" w:after="80" w:line="280" w:lineRule="exact"/>
        <w:jc w:val="both"/>
        <w:rPr>
          <w:lang w:val="ru-RU"/>
        </w:rPr>
      </w:pPr>
      <w:r w:rsidRPr="009B7293">
        <w:rPr>
          <w:b/>
          <w:lang w:val="ru-RU"/>
        </w:rPr>
        <w:t>3.3 Точність класифікації загалом і за класами</w:t>
      </w:r>
    </w:p>
    <w:p w14:paraId="01252D95" w14:textId="77777777" w:rsidR="004A37F4" w:rsidRPr="009B7293" w:rsidRDefault="00DF1A2C">
      <w:pPr>
        <w:spacing w:after="0" w:line="280" w:lineRule="exact"/>
        <w:ind w:firstLine="567"/>
        <w:jc w:val="both"/>
        <w:rPr>
          <w:lang w:val="ru-RU"/>
        </w:rPr>
      </w:pPr>
      <w:r w:rsidRPr="009B7293">
        <w:rPr>
          <w:lang w:val="ru-RU"/>
        </w:rPr>
        <w:t>Точність класифікації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Влучність 91,92</w:t>
      </w:r>
      <w:r w:rsidRPr="009B7293">
        <w:t> </w:t>
      </w:r>
      <w:r w:rsidRPr="009B7293">
        <w:rPr>
          <w:lang w:val="ru-RU"/>
        </w:rPr>
        <w:t>%, повнота 91,13</w:t>
      </w:r>
      <w:r w:rsidRPr="009B7293">
        <w:t> </w:t>
      </w:r>
      <w:r w:rsidRPr="009B7293">
        <w:rPr>
          <w:lang w:val="ru-RU"/>
        </w:rPr>
        <w:t xml:space="preserve">% і </w:t>
      </w:r>
      <w:r w:rsidRPr="009B7293">
        <w:t>F</w:t>
      </w:r>
      <w:r w:rsidRPr="009B7293">
        <w:rPr>
          <w:lang w:val="ru-RU"/>
        </w:rPr>
        <w:t>1 91,34</w:t>
      </w:r>
      <w:r w:rsidRPr="009B7293">
        <w:t> </w:t>
      </w:r>
      <w:r w:rsidRPr="009B7293">
        <w:rPr>
          <w:lang w:val="ru-RU"/>
        </w:rPr>
        <w:t>% є середніми, зваженими за кількістю зображень класу.</w:t>
      </w:r>
    </w:p>
    <w:p w14:paraId="0A524EDA" w14:textId="77777777" w:rsidR="004A37F4" w:rsidRPr="009B7293" w:rsidRDefault="00DF1A2C">
      <w:pPr>
        <w:spacing w:after="0" w:line="280" w:lineRule="exact"/>
        <w:ind w:firstLine="567"/>
        <w:jc w:val="both"/>
        <w:rPr>
          <w:lang w:val="ru-RU"/>
        </w:rPr>
      </w:pPr>
      <w:r w:rsidRPr="009B7293">
        <w:rPr>
          <w:lang w:val="ru-RU"/>
        </w:rPr>
        <w:lastRenderedPageBreak/>
        <w:t>Показники за класами мають значно більший розкид, ніж загальні (табл.</w:t>
      </w:r>
      <w:r w:rsidRPr="009B7293">
        <w:t> </w:t>
      </w:r>
      <w:r w:rsidRPr="009B7293">
        <w:rPr>
          <w:highlight w:val="cyan"/>
          <w:lang w:val="ru-RU"/>
        </w:rPr>
        <w:t xml:space="preserve">4)</w:t>
      </w:r>
      <w:r w:rsidRPr="009B7293">
        <w:rPr>
          <w:lang w:val="ru-RU"/>
        </w:rPr>
        <w:t xml:space="preserve">. Найвищу влучність мають класи 0 (99,87</w:t>
      </w:r>
      <w:r w:rsidRPr="009B7293">
        <w:t> </w:t>
      </w:r>
      <w:r w:rsidRPr="009B7293">
        <w:rPr>
          <w:lang w:val="ru-RU"/>
        </w:rPr>
        <w:t>%) і 8 (98,74</w:t>
      </w:r>
      <w:r w:rsidRPr="009B7293">
        <w:t> </w:t>
      </w:r>
      <w:r w:rsidRPr="009B7293">
        <w:rPr>
          <w:lang w:val="ru-RU"/>
        </w:rPr>
        <w:t>%): концепти цих цифр майже не притягують зображень інших класів. Найнижча влучність у класів 7 (82,01</w:t>
      </w:r>
      <w:r w:rsidRPr="009B7293">
        <w:t> </w:t>
      </w:r>
      <w:r w:rsidRPr="009B7293">
        <w:rPr>
          <w:lang w:val="ru-RU"/>
        </w:rPr>
        <w:t>%) і 6 (84,88</w:t>
      </w:r>
      <w:r w:rsidRPr="009B7293">
        <w:t> </w:t>
      </w:r>
      <w:r w:rsidRPr="009B7293">
        <w:rPr>
          <w:lang w:val="ru-RU"/>
        </w:rPr>
        <w:t>%): їхні концепти, навпаки, притягують зображення інших класів. За повнотою картина інша: найгірше система розпізнає класи 2 (77,59</w:t>
      </w:r>
      <w:r w:rsidRPr="009B7293">
        <w:t> </w:t>
      </w:r>
      <w:r w:rsidRPr="009B7293">
        <w:rPr>
          <w:lang w:val="ru-RU"/>
        </w:rPr>
        <w:t>%) і 4 (84,00</w:t>
      </w:r>
      <w:r w:rsidRPr="009B7293">
        <w:t> </w:t>
      </w:r>
      <w:r w:rsidRPr="009B7293">
        <w:rPr>
          <w:lang w:val="ru-RU"/>
        </w:rPr>
        <w:t>%).</w:t>
      </w:r>
    </w:p>
    <w:p w14:paraId="12A7B622"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4</w:t>
      </w:r>
      <w:r w:rsidRPr="009B7293">
        <w:rPr>
          <w:b/>
          <w:i/>
          <w:sz w:val="18"/>
          <w:lang w:val="ru-RU"/>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highlight w:val="cyan"/>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highlight w:val="cyan"/>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highlight w:val="cyan"/>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highlight w:val="cyan"/>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highlight w:val="cyan"/>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highlight w:val="cyan"/>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highlight w:val="cyan"/>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highlight w:val="cyan"/>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highlight w:val="cyan"/>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highlight w:val="cyan"/>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highlight w:val="cyan"/>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highlight w:val="cyan"/>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highlight w:val="cyan"/>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highlight w:val="cyan"/>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highlight w:val="cyan"/>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highlight w:val="cyan"/>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highlight w:val="cyan"/>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highlight w:val="cyan"/>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highlight w:val="cyan"/>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highlight w:val="cyan"/>
                <w:lang w:val="uk-UA"/>
              </w:rPr>
              <w:t xml:space="preserve">90,18–94,05</w:t>
            </w:r>
          </w:p>
        </w:tc>
        <w:tc>
          <w:tcPr>
            <w:tcW w:w="1438" w:type="dxa"/>
          </w:tcPr>
          <w:p>
            <w:pPr>
              <w:jc w:val="center"/>
            </w:pPr>
            <w:r>
              <w:rPr>
                <w:sz w:val="18"/>
                <w:lang w:val="uk-UA"/>
              </w:rPr>
              <w:t xml:space="preserve">92,59</w:t>
            </w:r>
          </w:p>
        </w:tc>
      </w:tr>
    </w:tbl>
    <w:p w14:paraId="62D17422" w14:textId="77777777" w:rsidR="004A37F4" w:rsidRPr="009B7293" w:rsidRDefault="004A37F4">
      <w:pPr>
        <w:spacing w:after="0" w:line="280" w:lineRule="exact"/>
        <w:jc w:val="both"/>
      </w:pPr>
    </w:p>
    <w:p w14:paraId="18612AE0" w14:textId="77777777" w:rsidR="004A37F4" w:rsidRPr="009B7293" w:rsidRDefault="00DF1A2C">
      <w:pPr>
        <w:spacing w:after="0" w:line="280" w:lineRule="exact"/>
        <w:ind w:firstLine="567"/>
        <w:jc w:val="both"/>
        <w:rPr>
          <w:lang w:val="ru-RU"/>
        </w:rPr>
      </w:pPr>
      <w:r w:rsidRPr="009B7293">
        <w:rPr>
          <w:lang w:val="ru-RU"/>
        </w:rP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62B683C7" w14:textId="77777777" w:rsidR="004A37F4" w:rsidRPr="009B7293" w:rsidRDefault="00DF1A2C">
      <w:pPr>
        <w:spacing w:after="0" w:line="280" w:lineRule="exact"/>
        <w:ind w:firstLine="567"/>
        <w:jc w:val="both"/>
      </w:pPr>
      <w:r w:rsidRPr="009B7293">
        <w:rPr>
          <w:lang w:val="ru-RU"/>
        </w:rPr>
        <w:t>Помилки зосереджені на невеликій кількості пар (рис.</w:t>
      </w:r>
      <w:r w:rsidRPr="009B7293">
        <w:t> </w:t>
      </w:r>
      <w:r w:rsidRPr="009B7293">
        <w:rPr>
          <w:lang w:val="ru-RU"/>
        </w:rPr>
        <w:t>2).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w:t>
      </w:r>
      <w:r w:rsidRPr="009B7293">
        <w:t> </w:t>
      </w:r>
      <w:r w:rsidRPr="009B7293">
        <w:rPr>
          <w:lang w:val="ru-RU"/>
        </w:rPr>
        <w:t>%. Найбільше з 770 помилкових рішень припадає на класи 2 (214) і 4 (152), разом 47,53</w:t>
      </w:r>
      <w:r w:rsidRPr="009B7293">
        <w:t> </w:t>
      </w:r>
      <w:r w:rsidRPr="009B7293">
        <w:rPr>
          <w:lang w:val="ru-RU"/>
        </w:rPr>
        <w:t xml:space="preserve">%. </w:t>
      </w:r>
      <w:r w:rsidRPr="009B7293">
        <w:t>Нерозпізнані зображення зосереджені в класах 6 (16) і 8 (14).</w:t>
      </w:r>
    </w:p>
    <w:p w14:paraId="0EEA502C" w14:textId="77777777" w:rsidR="004A37F4" w:rsidRPr="009B7293" w:rsidRDefault="00DF1A2C">
      <w:pPr>
        <w:spacing w:before="120" w:after="0" w:line="240" w:lineRule="auto"/>
        <w:jc w:val="center"/>
      </w:pPr>
      <w:r w:rsidRPr="009B7293">
        <w:rPr>
          <w:noProof/>
        </w:rPr>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3"/>
                    <a:stretch>
                      <a:fillRect/>
                    </a:stretch>
                  </pic:blipFill>
                  <pic:spPr>
                    <a:xfrm>
                      <a:off x="0" y="0"/>
                      <a:ext cx="4114800" cy="3867628"/>
                    </a:xfrm>
                    <a:prstGeom prst="rect">
                      <a:avLst/>
                    </a:prstGeom>
                  </pic:spPr>
                </pic:pic>
              </a:graphicData>
            </a:graphic>
          </wp:inline>
        </w:drawing>
      </w:r>
    </w:p>
    <w:p w14:paraId="4E126A8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2 – Матриця сплутування</w:t>
      </w:r>
    </w:p>
    <w:p w14:paraId="338D558C" w14:textId="77777777" w:rsidR="004A37F4" w:rsidRPr="009B7293" w:rsidRDefault="00DF1A2C">
      <w:pPr>
        <w:spacing w:before="160" w:after="80" w:line="280" w:lineRule="exact"/>
        <w:jc w:val="both"/>
        <w:rPr>
          <w:lang w:val="ru-RU"/>
        </w:rPr>
      </w:pPr>
      <w:r w:rsidRPr="009B7293">
        <w:rPr>
          <w:b/>
          <w:lang w:val="ru-RU"/>
        </w:rPr>
        <w:t>3.4 Трасування рішення</w:t>
      </w:r>
    </w:p>
    <w:p w14:paraId="50179E8B" w14:textId="77777777" w:rsidR="004A37F4" w:rsidRPr="009B7293" w:rsidRDefault="00DF1A2C">
      <w:pPr>
        <w:spacing w:after="0" w:line="280" w:lineRule="exact"/>
        <w:ind w:firstLine="567"/>
        <w:jc w:val="both"/>
        <w:rPr>
          <w:lang w:val="ru-RU"/>
        </w:rPr>
      </w:pPr>
      <w:r w:rsidRPr="009B7293">
        <w:rPr>
          <w:lang w:val="ru-RU"/>
        </w:rPr>
        <w:t xml:space="preserve">Зображення </w:t>
      </w:r>
      <w:r w:rsidRPr="009B7293">
        <w:t>mnist</w:t>
      </w:r>
      <w:r w:rsidRPr="009B7293">
        <w:rPr>
          <w:lang w:val="ru-RU"/>
        </w:rPr>
        <w:t>_</w:t>
      </w:r>
      <w:r w:rsidRPr="009B7293">
        <w:t>test</w:t>
      </w:r>
      <w:r w:rsidRPr="009B7293">
        <w:rPr>
          <w:lang w:val="ru-RU"/>
        </w:rPr>
        <w:t>_2_00766 має справжній клас 2, а система віднесла його до класу 7. Рис.</w:t>
      </w:r>
      <w:r w:rsidRPr="009B7293">
        <w:t> </w:t>
      </w:r>
      <w:r w:rsidRPr="009B7293">
        <w:rPr>
          <w:lang w:val="ru-RU"/>
        </w:rPr>
        <w:t>3 показує граф і концепти. Числа в табл.</w:t>
      </w:r>
      <w:r w:rsidRPr="009B7293">
        <w:t> </w:t>
      </w:r>
      <w:r w:rsidRPr="009B7293">
        <w:rPr>
          <w:highlight w:val="cyan"/>
          <w:lang w:val="ru-RU"/>
        </w:rPr>
        <w:t xml:space="preserve">5</w:t>
      </w:r>
      <w:r w:rsidRPr="009B7293">
        <w:rPr>
          <w:lang w:val="ru-RU"/>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352A2DA9" w14:textId="77777777" w:rsidR="004A37F4" w:rsidRPr="009B7293" w:rsidRDefault="00DF1A2C">
      <w:pPr>
        <w:spacing w:before="120" w:after="0" w:line="240" w:lineRule="auto"/>
        <w:jc w:val="center"/>
      </w:pPr>
      <w:r w:rsidRPr="009B7293">
        <w:rPr>
          <w:noProof/>
        </w:rPr>
        <w:lastRenderedPageBreak/>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4"/>
                    <a:stretch>
                      <a:fillRect/>
                    </a:stretch>
                  </pic:blipFill>
                  <pic:spPr>
                    <a:xfrm>
                      <a:off x="0" y="0"/>
                      <a:ext cx="5760720" cy="4044224"/>
                    </a:xfrm>
                    <a:prstGeom prst="rect">
                      <a:avLst/>
                    </a:prstGeom>
                  </pic:spPr>
                </pic:pic>
              </a:graphicData>
            </a:graphic>
          </wp:inline>
        </w:drawing>
      </w:r>
    </w:p>
    <w:p w14:paraId="2E268D34"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Побудова графа та конкурентні концепти для зображення </w:t>
      </w:r>
      <w:r w:rsidRPr="009B7293">
        <w:rPr>
          <w:i/>
          <w:sz w:val="18"/>
        </w:rPr>
        <w:t>mnist</w:t>
      </w:r>
      <w:r w:rsidRPr="009B7293">
        <w:rPr>
          <w:i/>
          <w:sz w:val="18"/>
          <w:lang w:val="ru-RU"/>
        </w:rPr>
        <w:t>_</w:t>
      </w:r>
      <w:r w:rsidRPr="009B7293">
        <w:rPr>
          <w:i/>
          <w:sz w:val="18"/>
        </w:rPr>
        <w:t>test</w:t>
      </w:r>
      <w:r w:rsidRPr="009B7293">
        <w:rPr>
          <w:i/>
          <w:sz w:val="18"/>
          <w:lang w:val="ru-RU"/>
        </w:rPr>
        <w:t>_2_00766</w:t>
      </w:r>
    </w:p>
    <w:p w14:paraId="1803D172" w14:textId="77777777" w:rsidR="004A37F4" w:rsidRPr="009B7293" w:rsidRDefault="00DF1A2C">
      <w:pPr>
        <w:spacing w:after="0" w:line="280" w:lineRule="exact"/>
        <w:ind w:firstLine="567"/>
        <w:jc w:val="both"/>
        <w:rPr>
          <w:lang w:val="ru-RU"/>
        </w:rPr>
      </w:pPr>
      <w:r w:rsidRPr="009B7293">
        <w:rPr>
          <w:lang w:val="ru-RU"/>
        </w:rPr>
        <w:t xml:space="preserve">Початковий граф має 11 вузлів, 10 ребер і складність 21. Він ациклічний, але розгалужений і містить </w:t>
      </w:r>
      <w:r w:rsidRPr="009B7293">
        <w:t>IntersectionPoint</w:t>
      </w:r>
      <w:r w:rsidRPr="009B7293">
        <w:rPr>
          <w:lang w:val="ru-RU"/>
        </w:rPr>
        <w: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6586B5D0" w14:textId="77777777" w:rsidR="004A37F4" w:rsidRPr="009B7293" w:rsidRDefault="00DF1A2C">
      <w:pPr>
        <w:spacing w:after="0" w:line="280" w:lineRule="exact"/>
        <w:ind w:firstLine="567"/>
        <w:jc w:val="both"/>
        <w:rPr>
          <w:lang w:val="ru-RU"/>
        </w:rPr>
      </w:pPr>
      <w:r w:rsidRPr="009B7293">
        <w:rPr>
          <w:lang w:val="ru-RU"/>
        </w:rPr>
        <w:t xml:space="preserve">Для 7_1 п'ять заміщень вузлів коштують 0,038–0,388, чотири вузли входу вилучено по 0,25; разом з операціями над ребрами </w:t>
      </w:r>
      <w:r w:rsidRPr="009B7293">
        <w:t>c</w:t>
      </w:r>
      <w:r w:rsidRPr="009B7293">
        <w:rPr>
          <w:lang w:val="ru-RU"/>
        </w:rPr>
        <w:t xml:space="preserve"> ≈ 3,44. Для 2_1 сім заміщень і два вилучення вузлів разом з операціями над ребрами дають </w:t>
      </w:r>
      <w:r w:rsidRPr="009B7293">
        <w:t>c</w:t>
      </w:r>
      <w:r w:rsidRPr="009B7293">
        <w:rPr>
          <w:lang w:val="ru-RU"/>
        </w:rPr>
        <w:t xml:space="preserve"> ≈ 6,29. Три окремі поознакові штрафи (за відстань до центроїда, нормалізовану координату </w:t>
      </w:r>
      <w:r w:rsidRPr="009B7293">
        <w:t>x</w:t>
      </w:r>
      <w:r w:rsidRPr="009B7293">
        <w:rPr>
          <w:lang w:val="ru-RU"/>
        </w:rPr>
        <w:t xml:space="preserve"> і відношення довжини до максимальної) дорівнюють 1,000 кожен; 1,010, 1,103 і 1,302 є повними вартостями трьох заміщень вузлів.</w:t>
      </w:r>
    </w:p>
    <w:p w14:paraId="7BF9DDA0" w14:textId="77777777" w:rsidR="004A37F4" w:rsidRPr="009B7293" w:rsidRDefault="00DF1A2C">
      <w:pPr>
        <w:spacing w:after="0" w:line="280" w:lineRule="exact"/>
        <w:ind w:firstLine="567"/>
        <w:jc w:val="both"/>
        <w:rPr>
          <w:lang w:val="ru-RU"/>
        </w:rPr>
      </w:pPr>
      <w:r w:rsidRPr="009B7293">
        <w:rPr>
          <w:lang w:val="ru-RU"/>
        </w:rPr>
        <w:t xml:space="preserve">В обох парах нормувальна складність попередньо обробленого графа зображення дорівнює 17. Тому 7_1 має подібність 0,8317 і оцінку 0,8317 + 0,1 · </w:t>
      </w:r>
      <w:r w:rsidRPr="009B7293">
        <w:t>log</w:t>
      </w:r>
      <w:r w:rsidRPr="009B7293">
        <w:rPr>
          <w:lang w:val="ru-RU"/>
        </w:rPr>
        <w:t xml:space="preserve">₂ 9 = 1,1487, а 2_1 має подібність 0,7300 і оцінку 0,7300 + 0,1 · </w:t>
      </w:r>
      <w:r w:rsidRPr="009B7293">
        <w:t>log</w:t>
      </w:r>
      <w:r w:rsidRPr="009B7293">
        <w:rPr>
          <w:lang w:val="ru-RU"/>
        </w:rPr>
        <w:t>₂ 13 = 1,1000. Перемагає 7_1 з розривом оцінки 0,0486.</w:t>
      </w:r>
    </w:p>
    <w:p w14:paraId="3BB84700"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5</w:t>
      </w:r>
      <w:r w:rsidRPr="009B7293">
        <w:rPr>
          <w:b/>
          <w:i/>
          <w:sz w:val="18"/>
          <w:lang w:val="ru-RU"/>
        </w:rPr>
        <w:t xml:space="preserve"> – Трасування </w:t>
      </w:r>
      <w:r w:rsidRPr="009B7293">
        <w:rPr>
          <w:b/>
          <w:i/>
          <w:sz w:val="18"/>
        </w:rPr>
        <w:t>mnist</w:t>
      </w:r>
      <w:r w:rsidRPr="009B7293">
        <w:rPr>
          <w:b/>
          <w:i/>
          <w:sz w:val="18"/>
          <w:lang w:val="ru-RU"/>
        </w:rPr>
        <w:t>_</w:t>
      </w:r>
      <w:r w:rsidRPr="009B7293">
        <w:rPr>
          <w:b/>
          <w:i/>
          <w:sz w:val="18"/>
        </w:rPr>
        <w:t>test</w:t>
      </w:r>
      <w:r w:rsidRPr="009B7293">
        <w:rPr>
          <w:b/>
          <w:i/>
          <w:sz w:val="18"/>
          <w:lang w:val="ru-RU"/>
        </w:rPr>
        <w:t xml:space="preserve">_2_00766 за збереженими даними: від операцій </w:t>
      </w:r>
      <w:r w:rsidRPr="009B7293">
        <w:rPr>
          <w:b/>
          <w:i/>
          <w:sz w:val="18"/>
        </w:rPr>
        <w:t>GED</w:t>
      </w:r>
      <w:r w:rsidRPr="009B7293">
        <w:rPr>
          <w:b/>
          <w:i/>
          <w:sz w:val="18"/>
          <w:lang w:val="ru-RU"/>
        </w:rPr>
        <w:t xml:space="preserve"> до оцінки</w:t>
      </w:r>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6B0EC82F" w14:textId="77777777">
        <w:trPr>
          <w:jc w:val="center"/>
        </w:trPr>
        <w:tc>
          <w:tcPr>
            <w:tcW w:w="2409" w:type="dxa"/>
          </w:tcPr>
          <w:p w14:paraId="278898DA" w14:textId="77777777" w:rsidR="004A37F4" w:rsidRPr="009B7293" w:rsidRDefault="00DF1A2C">
            <w:pPr>
              <w:jc w:val="center"/>
            </w:pPr>
            <w:r w:rsidRPr="009B7293">
              <w:rPr>
                <w:b/>
                <w:sz w:val="18"/>
              </w:rPr>
              <w:t>Концепт</w:t>
            </w:r>
          </w:p>
        </w:tc>
        <w:tc>
          <w:tcPr>
            <w:tcW w:w="2409" w:type="dxa"/>
          </w:tcPr>
          <w:p w14:paraId="3E5CB278" w14:textId="77777777" w:rsidR="004A37F4" w:rsidRPr="009B7293" w:rsidRDefault="00DF1A2C">
            <w:pPr>
              <w:jc w:val="center"/>
            </w:pPr>
            <w:r w:rsidRPr="009B7293">
              <w:rPr>
                <w:b/>
                <w:sz w:val="18"/>
              </w:rPr>
              <w:t>Операції та вартість c</w:t>
            </w:r>
          </w:p>
        </w:tc>
        <w:tc>
          <w:tcPr>
            <w:tcW w:w="2409" w:type="dxa"/>
          </w:tcPr>
          <w:p w14:paraId="0537862E" w14:textId="77777777" w:rsidR="004A37F4" w:rsidRPr="009B7293" w:rsidRDefault="00DF1A2C">
            <w:pPr>
              <w:jc w:val="center"/>
            </w:pPr>
            <w:r w:rsidRPr="009B7293">
              <w:rPr>
                <w:b/>
                <w:sz w:val="18"/>
              </w:rPr>
              <w:t>Нормування і подібність</w:t>
            </w:r>
          </w:p>
        </w:tc>
        <w:tc>
          <w:tcPr>
            <w:tcW w:w="2409" w:type="dxa"/>
          </w:tcPr>
          <w:p w14:paraId="3E234B5B" w14:textId="77777777" w:rsidR="004A37F4" w:rsidRPr="009B7293" w:rsidRDefault="00DF1A2C">
            <w:pPr>
              <w:jc w:val="center"/>
            </w:pPr>
            <w:r w:rsidRPr="009B7293">
              <w:rPr>
                <w:b/>
                <w:sz w:val="18"/>
              </w:rPr>
              <w:t>Оцінка</w:t>
            </w:r>
          </w:p>
        </w:tc>
      </w:tr>
      <w:tr w:rsidR="004A37F4" w:rsidRPr="009B7293" w14:paraId="506C4DFF" w14:textId="77777777">
        <w:trPr>
          <w:jc w:val="center"/>
        </w:trPr>
        <w:tc>
          <w:tcPr>
            <w:tcW w:w="2409" w:type="dxa"/>
          </w:tcPr>
          <w:p w14:paraId="3122A305" w14:textId="77777777" w:rsidR="004A37F4" w:rsidRPr="009B7293" w:rsidRDefault="00DF1A2C">
            <w:r w:rsidRPr="009B7293">
              <w:rPr>
                <w:sz w:val="18"/>
              </w:rPr>
              <w:t>7_1</w:t>
            </w:r>
          </w:p>
        </w:tc>
        <w:tc>
          <w:tcPr>
            <w:tcW w:w="2409" w:type="dxa"/>
          </w:tcPr>
          <w:p w14:paraId="18D4B8AE" w14:textId="77777777" w:rsidR="004A37F4" w:rsidRPr="009B7293" w:rsidRDefault="00DF1A2C">
            <w:pPr>
              <w:jc w:val="center"/>
              <w:rPr>
                <w:lang w:val="ru-RU"/>
              </w:rPr>
            </w:pPr>
            <w:r w:rsidRPr="009B7293">
              <w:rPr>
                <w:sz w:val="18"/>
                <w:lang w:val="ru-RU"/>
              </w:rPr>
              <w:t xml:space="preserve">5 заміщень, 4 вилучення вузлів, 6 вилучень ребер; </w:t>
            </w:r>
            <w:r w:rsidRPr="009B7293">
              <w:rPr>
                <w:sz w:val="18"/>
              </w:rPr>
              <w:t>c</w:t>
            </w:r>
            <w:r w:rsidRPr="009B7293">
              <w:rPr>
                <w:sz w:val="18"/>
                <w:lang w:val="ru-RU"/>
              </w:rPr>
              <w:t xml:space="preserve"> ≈ 3,44</w:t>
            </w:r>
          </w:p>
        </w:tc>
        <w:tc>
          <w:tcPr>
            <w:tcW w:w="2409" w:type="dxa"/>
          </w:tcPr>
          <w:p w14:paraId="33BDB817" w14:textId="77777777" w:rsidR="004A37F4" w:rsidRPr="009B7293" w:rsidRDefault="00DF1A2C">
            <w:pPr>
              <w:jc w:val="center"/>
            </w:pPr>
            <w:r w:rsidRPr="009B7293">
              <w:rPr>
                <w:sz w:val="18"/>
              </w:rPr>
              <w:t>max(17, 9) = 17; sim = 0,8317</w:t>
            </w:r>
          </w:p>
        </w:tc>
        <w:tc>
          <w:tcPr>
            <w:tcW w:w="2409" w:type="dxa"/>
          </w:tcPr>
          <w:p w14:paraId="104C0BC5" w14:textId="77777777" w:rsidR="004A37F4" w:rsidRPr="009B7293" w:rsidRDefault="00DF1A2C">
            <w:pPr>
              <w:jc w:val="center"/>
            </w:pPr>
            <w:r w:rsidRPr="009B7293">
              <w:rPr>
                <w:sz w:val="18"/>
              </w:rPr>
              <w:t>1,1487</w:t>
            </w:r>
          </w:p>
        </w:tc>
      </w:tr>
      <w:tr w:rsidR="004A37F4" w:rsidRPr="009B7293" w14:paraId="0A387EC7" w14:textId="77777777">
        <w:trPr>
          <w:jc w:val="center"/>
        </w:trPr>
        <w:tc>
          <w:tcPr>
            <w:tcW w:w="2409" w:type="dxa"/>
          </w:tcPr>
          <w:p w14:paraId="65F909C6" w14:textId="77777777" w:rsidR="004A37F4" w:rsidRPr="009B7293" w:rsidRDefault="00DF1A2C">
            <w:r w:rsidRPr="009B7293">
              <w:rPr>
                <w:sz w:val="18"/>
              </w:rPr>
              <w:t>2_1</w:t>
            </w:r>
          </w:p>
        </w:tc>
        <w:tc>
          <w:tcPr>
            <w:tcW w:w="2409" w:type="dxa"/>
          </w:tcPr>
          <w:p w14:paraId="1DF8DE7A" w14:textId="77777777" w:rsidR="004A37F4" w:rsidRPr="009B7293" w:rsidRDefault="00DF1A2C">
            <w:pPr>
              <w:jc w:val="center"/>
              <w:rPr>
                <w:lang w:val="ru-RU"/>
              </w:rPr>
            </w:pPr>
            <w:r w:rsidRPr="009B7293">
              <w:rPr>
                <w:sz w:val="18"/>
                <w:lang w:val="ru-RU"/>
              </w:rPr>
              <w:t xml:space="preserve">7 заміщень, 2 вилучення вузлів, 3 вилучення ребер; </w:t>
            </w:r>
            <w:r w:rsidRPr="009B7293">
              <w:rPr>
                <w:sz w:val="18"/>
              </w:rPr>
              <w:t>c</w:t>
            </w:r>
            <w:r w:rsidRPr="009B7293">
              <w:rPr>
                <w:sz w:val="18"/>
                <w:lang w:val="ru-RU"/>
              </w:rPr>
              <w:t xml:space="preserve"> ≈ 6,29</w:t>
            </w:r>
          </w:p>
        </w:tc>
        <w:tc>
          <w:tcPr>
            <w:tcW w:w="2409" w:type="dxa"/>
          </w:tcPr>
          <w:p w14:paraId="6F7BB739" w14:textId="77777777" w:rsidR="004A37F4" w:rsidRPr="009B7293" w:rsidRDefault="00DF1A2C">
            <w:pPr>
              <w:jc w:val="center"/>
            </w:pPr>
            <w:r w:rsidRPr="009B7293">
              <w:rPr>
                <w:sz w:val="18"/>
              </w:rPr>
              <w:t>max(17, 13) = 17; sim = 0,7300</w:t>
            </w:r>
          </w:p>
        </w:tc>
        <w:tc>
          <w:tcPr>
            <w:tcW w:w="2409" w:type="dxa"/>
          </w:tcPr>
          <w:p w14:paraId="7830FBCA" w14:textId="77777777" w:rsidR="004A37F4" w:rsidRPr="009B7293" w:rsidRDefault="00DF1A2C">
            <w:pPr>
              <w:jc w:val="center"/>
            </w:pPr>
            <w:r w:rsidRPr="009B7293">
              <w:rPr>
                <w:sz w:val="18"/>
              </w:rPr>
              <w:t>1,1000</w:t>
            </w:r>
          </w:p>
        </w:tc>
      </w:tr>
    </w:tbl>
    <w:p w14:paraId="34645EA7" w14:textId="77777777" w:rsidR="004A37F4" w:rsidRPr="009B7293" w:rsidRDefault="004A37F4">
      <w:pPr>
        <w:spacing w:after="0" w:line="280" w:lineRule="exact"/>
        <w:jc w:val="both"/>
      </w:pPr>
    </w:p>
    <w:p>
      <w:pPr>
        <w:spacing w:after="0" w:line="280" w:lineRule="exact"/>
        <w:ind w:firstLine="567"/>
        <w:jc w:val="both"/>
      </w:pPr>
      <w:r>
        <w:rPr>
          <w:highlight w:val="cyan"/>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highlight w:val="cyan"/>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Зафіксовано</w:t>
            </w:r>
          </w:p>
        </w:tc>
        <w:tc>
          <w:tcPr>
            <w:tcW w:w="2000" w:type="dxa"/>
          </w:tcPr>
          <w:p>
            <w:pPr>
              <w:jc w:val="center"/>
            </w:pPr>
            <w:r>
              <w:rPr>
                <w:b/>
                <w:sz w:val="18"/>
                <w:highlight w:val="cyan"/>
                <w:lang w:val="uk-UA"/>
              </w:rPr>
              <w:t xml:space="preserve">Випадків</w:t>
            </w:r>
          </w:p>
        </w:tc>
      </w:tr>
      <w:tr>
        <w:trPr>
          <w:jc w:val="center"/>
        </w:trPr>
        <w:tc>
          <w:tcPr>
            <w:tcW w:w="3000" w:type="dxa"/>
          </w:tcPr>
          <w:p>
            <w:r>
              <w:rPr>
                <w:sz w:val="18"/>
                <w:highlight w:val="cyan"/>
                <w:lang w:val="uk-UA"/>
              </w:rPr>
              <w:t xml:space="preserve">Бінаризація</w:t>
            </w:r>
          </w:p>
        </w:tc>
        <w:tc>
          <w:tcPr>
            <w:tcW w:w="4638" w:type="dxa"/>
          </w:tcPr>
          <w:p>
            <w:pPr>
              <w:jc w:val="center"/>
            </w:pPr>
            <w:r>
              <w:rPr>
                <w:sz w:val="18"/>
                <w:highlight w:val="cyan"/>
                <w:lang w:val="uk-UA"/>
              </w:rPr>
              <w:t xml:space="preserve">бінарна маска не містить замкненої петлі</w:t>
            </w:r>
          </w:p>
        </w:tc>
        <w:tc>
          <w:tcPr>
            <w:tcW w:w="2000" w:type="dxa"/>
          </w:tcPr>
          <w:p>
            <w:pPr>
              <w:jc w:val="center"/>
            </w:pPr>
            <w:r>
              <w:rPr>
                <w:sz w:val="18"/>
                <w:highlight w:val="cyan"/>
                <w:lang w:val="uk-UA"/>
              </w:rPr>
              <w:t xml:space="preserve">110 / 111</w:t>
            </w:r>
          </w:p>
        </w:tc>
      </w:tr>
      <w:tr>
        <w:trPr>
          <w:jc w:val="center"/>
        </w:trPr>
        <w:tc>
          <w:tcPr>
            <w:tcW w:w="3000" w:type="dxa"/>
          </w:tcPr>
          <w:p>
            <w:r>
              <w:rPr>
                <w:sz w:val="18"/>
                <w:highlight w:val="cyan"/>
                <w:lang w:val="uk-UA"/>
              </w:rPr>
              <w:t xml:space="preserve">Побудова графа</w:t>
            </w:r>
          </w:p>
        </w:tc>
        <w:tc>
          <w:tcPr>
            <w:tcW w:w="4638" w:type="dxa"/>
          </w:tcPr>
          <w:p>
            <w:pPr>
              <w:jc w:val="center"/>
            </w:pPr>
            <w:r>
              <w:rPr>
                <w:sz w:val="18"/>
                <w:highlight w:val="cyan"/>
                <w:lang w:val="uk-UA"/>
              </w:rPr>
              <w:t xml:space="preserve">граф зображення ациклічний</w:t>
            </w:r>
          </w:p>
        </w:tc>
        <w:tc>
          <w:tcPr>
            <w:tcW w:w="2000" w:type="dxa"/>
          </w:tcPr>
          <w:p>
            <w:pPr>
              <w:jc w:val="center"/>
            </w:pPr>
            <w:r>
              <w:rPr>
                <w:sz w:val="18"/>
                <w:highlight w:val="cyan"/>
                <w:lang w:val="uk-UA"/>
              </w:rPr>
              <w:t xml:space="preserve">111 / 111</w:t>
            </w:r>
          </w:p>
        </w:tc>
      </w:tr>
      <w:tr>
        <w:trPr>
          <w:jc w:val="center"/>
        </w:trPr>
        <w:tc>
          <w:tcPr>
            <w:tcW w:w="3000" w:type="dxa"/>
          </w:tcPr>
          <w:p>
            <w:r>
              <w:rPr>
                <w:sz w:val="18"/>
                <w:highlight w:val="cyan"/>
                <w:lang w:val="uk-UA"/>
              </w:rPr>
              <w:t xml:space="preserve">Фільтр складності</w:t>
            </w:r>
          </w:p>
        </w:tc>
        <w:tc>
          <w:tcPr>
            <w:tcW w:w="4638" w:type="dxa"/>
          </w:tcPr>
          <w:p>
            <w:pPr>
              <w:jc w:val="center"/>
            </w:pPr>
            <w:r>
              <w:rPr>
                <w:sz w:val="18"/>
                <w:highlight w:val="cyan"/>
                <w:lang w:val="uk-UA"/>
              </w:rPr>
              <w:t xml:space="preserve">концепт 2_2 відсічено</w:t>
            </w:r>
          </w:p>
        </w:tc>
        <w:tc>
          <w:tcPr>
            <w:tcW w:w="2000" w:type="dxa"/>
          </w:tcPr>
          <w:p>
            <w:pPr>
              <w:jc w:val="center"/>
            </w:pPr>
            <w:r>
              <w:rPr>
                <w:sz w:val="18"/>
                <w:highlight w:val="cyan"/>
                <w:lang w:val="uk-UA"/>
              </w:rPr>
              <w:t xml:space="preserve">86 / 111</w:t>
            </w:r>
          </w:p>
        </w:tc>
      </w:tr>
      <w:tr>
        <w:trPr>
          <w:jc w:val="center"/>
        </w:trPr>
        <w:tc>
          <w:tcPr>
            <w:tcW w:w="3000" w:type="dxa"/>
          </w:tcPr>
          <w:p>
            <w:r>
              <w:rPr>
                <w:sz w:val="18"/>
                <w:highlight w:val="cyan"/>
                <w:lang w:val="uk-UA"/>
              </w:rPr>
              <w:t xml:space="preserve">Структурна перевірка без фільтра</w:t>
            </w:r>
          </w:p>
        </w:tc>
        <w:tc>
          <w:tcPr>
            <w:tcW w:w="4638" w:type="dxa"/>
          </w:tcPr>
          <w:p>
            <w:pPr>
              <w:jc w:val="center"/>
            </w:pPr>
            <w:r>
              <w:rPr>
                <w:sz w:val="18"/>
                <w:highlight w:val="cyan"/>
                <w:lang w:val="uk-UA"/>
              </w:rPr>
              <w:t xml:space="preserve">2_2 недопустимий; 2_1 відхилено; 7_1 допущено</w:t>
            </w:r>
          </w:p>
        </w:tc>
        <w:tc>
          <w:tcPr>
            <w:tcW w:w="2000" w:type="dxa"/>
          </w:tcPr>
          <w:p>
            <w:pPr>
              <w:jc w:val="center"/>
            </w:pPr>
            <w:r>
              <w:rPr>
                <w:sz w:val="18"/>
                <w:highlight w:val="cyan"/>
                <w:lang w:val="uk-UA"/>
              </w:rPr>
              <w:t xml:space="preserve">111 / 111; 5 / 111; 111 / 111</w:t>
            </w:r>
          </w:p>
        </w:tc>
      </w:tr>
      <w:tr>
        <w:trPr>
          <w:jc w:val="center"/>
        </w:trPr>
        <w:tc>
          <w:tcPr>
            <w:tcW w:w="3000" w:type="dxa"/>
          </w:tcPr>
          <w:p>
            <w:r>
              <w:rPr>
                <w:sz w:val="18"/>
                <w:highlight w:val="cyan"/>
                <w:lang w:val="uk-UA"/>
              </w:rPr>
              <w:t xml:space="preserve">Подібність</w:t>
            </w:r>
          </w:p>
        </w:tc>
        <w:tc>
          <w:tcPr>
            <w:tcW w:w="4638" w:type="dxa"/>
          </w:tcPr>
          <w:p>
            <w:pPr>
              <w:jc w:val="center"/>
            </w:pPr>
            <w:r>
              <w:rPr>
                <w:sz w:val="18"/>
                <w:highlight w:val="cyan"/>
                <w:lang w:val="uk-UA"/>
              </w:rPr>
              <w:t xml:space="preserve">2_1 нижча за 7_1; розрив 0,053–0,318, у середньому 0,113</w:t>
            </w:r>
          </w:p>
        </w:tc>
        <w:tc>
          <w:tcPr>
            <w:tcW w:w="2000" w:type="dxa"/>
          </w:tcPr>
          <w:p>
            <w:pPr>
              <w:jc w:val="center"/>
            </w:pPr>
            <w:r>
              <w:rPr>
                <w:sz w:val="18"/>
                <w:highlight w:val="cyan"/>
                <w:lang w:val="uk-UA"/>
              </w:rPr>
              <w:t xml:space="preserve">106 / 106</w:t>
            </w:r>
          </w:p>
        </w:tc>
      </w:tr>
      <w:tr>
        <w:trPr>
          <w:jc w:val="center"/>
        </w:trPr>
        <w:tc>
          <w:tcPr>
            <w:tcW w:w="3000" w:type="dxa"/>
          </w:tcPr>
          <w:p>
            <w:r>
              <w:rPr>
                <w:sz w:val="18"/>
                <w:highlight w:val="cyan"/>
                <w:lang w:val="uk-UA"/>
              </w:rPr>
              <w:t xml:space="preserve">Оцінка з поправкою на складність</w:t>
            </w:r>
          </w:p>
        </w:tc>
        <w:tc>
          <w:tcPr>
            <w:tcW w:w="4638" w:type="dxa"/>
          </w:tcPr>
          <w:p>
            <w:pPr>
              <w:jc w:val="center"/>
            </w:pPr>
            <w:r>
              <w:rPr>
                <w:sz w:val="18"/>
                <w:highlight w:val="cyan"/>
                <w:lang w:val="uk-UA"/>
              </w:rPr>
              <w:t xml:space="preserve">7_1 перемагає 2_1; розрив у середньому 0,060</w:t>
            </w:r>
          </w:p>
        </w:tc>
        <w:tc>
          <w:tcPr>
            <w:tcW w:w="2000" w:type="dxa"/>
          </w:tcPr>
          <w:p>
            <w:pPr>
              <w:jc w:val="center"/>
            </w:pPr>
            <w:r>
              <w:rPr>
                <w:sz w:val="18"/>
                <w:highlight w:val="cyan"/>
                <w:lang w:val="uk-UA"/>
              </w:rPr>
              <w:t xml:space="preserve">106 / 106</w:t>
            </w:r>
          </w:p>
        </w:tc>
      </w:tr>
    </w:tbl>
    <w:p>
      <w:pPr>
        <w:spacing w:after="0" w:line="280" w:lineRule="exact"/>
        <w:jc w:val="both"/>
      </w:pPr>
    </w:p>
    <w:p>
      <w:pPr>
        <w:spacing w:before="160" w:after="80" w:line="280" w:lineRule="exact"/>
        <w:jc w:val="both"/>
        <w:rPr>
          <w:highlight w:val="cyan"/>
          <w:lang w:val="ru-RU"/>
        </w:rPr>
      </w:pPr>
      <w:r>
        <w:rPr>
          <w:b/>
          <w:highlight w:val="cyan"/>
          <w:lang w:val="ru-RU"/>
        </w:rPr>
        <w:t xml:space="preserve">3.5 Порівняння з базовими методами</w:t>
      </w:r>
    </w:p>
    <w:p>
      <w:pPr>
        <w:spacing w:after="0" w:line="280" w:lineRule="exact"/>
        <w:ind w:firstLine="567"/>
        <w:jc w:val="both"/>
        <w:rPr>
          <w:highlight w:val="cyan"/>
          <w:lang w:val="ru-RU"/>
        </w:rPr>
      </w:pPr>
      <w:r>
        <w:rPr>
          <w:highlight w:val="cyan"/>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8 708 повних тестових зображеннях за архівним переліком, що на одне більше, ніж у табл. 3; одне зображення змінює точність на 0,011 п. п.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rPr>
          <w:highlight w:val="cyan"/>
          <w:lang w:val="ru-RU"/>
        </w:rPr>
      </w:pPr>
      <w:r>
        <w:rPr>
          <w:highlight w:val="cyan"/>
          <w:lang w:val="uk-UA"/>
        </w:rPr>
        <w:t xml:space="preserve">Найкраща з базових моделей, SVM, досягає точності 79,70 %, на 11,43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18,93 п. п., у SVM — у межах 49,25 п. п. Розрив створюють переважно класи 3, 5 і 8, а на класах 2 і 4 повнота SVM вища, ніж у системи.</w:t>
      </w:r>
    </w:p>
    <w:p>
      <w:pPr>
        <w:keepNext/>
        <w:spacing w:before="120" w:after="0" w:line="280" w:lineRule="exact"/>
        <w:jc w:val="center"/>
      </w:pPr>
      <w:r>
        <w:rPr>
          <w:b/>
          <w:i/>
          <w:sz w:val="18"/>
          <w:highlight w:val="cyan"/>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highlight w:val="cyan"/>
                <w:lang w:val="uk-UA"/>
              </w:rPr>
              <w:t xml:space="preserve">Модель</w:t>
            </w:r>
          </w:p>
        </w:tc>
        <w:tc>
          <w:tcPr>
            <w:tcW w:w="2338" w:type="dxa"/>
          </w:tcPr>
          <w:p>
            <w:pPr>
              <w:jc w:val="center"/>
            </w:pPr>
            <w:r>
              <w:rPr>
                <w:b/>
                <w:sz w:val="18"/>
                <w:highlight w:val="cyan"/>
                <w:lang w:val="uk-UA"/>
              </w:rPr>
              <w:t xml:space="preserve">Навчання</w:t>
            </w:r>
          </w:p>
        </w:tc>
        <w:tc>
          <w:tcPr>
            <w:tcW w:w="2300" w:type="dxa"/>
          </w:tcPr>
          <w:p>
            <w:pPr>
              <w:jc w:val="center"/>
            </w:pPr>
            <w:r>
              <w:rPr>
                <w:b/>
                <w:sz w:val="18"/>
                <w:highlight w:val="cyan"/>
                <w:lang w:val="uk-UA"/>
              </w:rPr>
              <w:t xml:space="preserve">Точність, %</w:t>
            </w:r>
          </w:p>
        </w:tc>
        <w:tc>
          <w:tcPr>
            <w:tcW w:w="2300" w:type="dxa"/>
          </w:tcPr>
          <w:p>
            <w:pPr>
              <w:jc w:val="center"/>
            </w:pPr>
            <w:r>
              <w:rPr>
                <w:b/>
                <w:sz w:val="18"/>
                <w:highlight w:val="cyan"/>
                <w:lang w:val="uk-UA"/>
              </w:rPr>
              <w:t xml:space="preserve">Повнота за класами, %</w:t>
            </w:r>
          </w:p>
        </w:tc>
      </w:tr>
      <w:tr>
        <w:trPr>
          <w:jc w:val="center"/>
        </w:trPr>
        <w:tc>
          <w:tcPr>
            <w:tcW w:w="2700" w:type="dxa"/>
          </w:tcPr>
          <w:p>
            <w:r>
              <w:rPr>
                <w:sz w:val="18"/>
                <w:highlight w:val="cyan"/>
                <w:lang w:val="uk-UA"/>
              </w:rPr>
              <w:t xml:space="preserve">Система (ця робота)</w:t>
            </w:r>
          </w:p>
        </w:tc>
        <w:tc>
          <w:tcPr>
            <w:tcW w:w="2338" w:type="dxa"/>
          </w:tcPr>
          <w:p>
            <w:pPr>
              <w:jc w:val="center"/>
            </w:pPr>
            <w:r>
              <w:rPr>
                <w:sz w:val="18"/>
                <w:highlight w:val="cyan"/>
                <w:lang w:val="uk-UA"/>
              </w:rPr>
              <w:t xml:space="preserve">один прохід формування</w:t>
            </w:r>
          </w:p>
        </w:tc>
        <w:tc>
          <w:tcPr>
            <w:tcW w:w="2300" w:type="dxa"/>
          </w:tcPr>
          <w:p>
            <w:pPr>
              <w:jc w:val="center"/>
            </w:pPr>
            <w:r>
              <w:rPr>
                <w:sz w:val="18"/>
                <w:highlight w:val="cyan"/>
                <w:lang w:val="uk-UA"/>
              </w:rPr>
              <w:t xml:space="preserve">91,13</w:t>
            </w:r>
          </w:p>
        </w:tc>
        <w:tc>
          <w:tcPr>
            <w:tcW w:w="2300" w:type="dxa"/>
          </w:tcPr>
          <w:p>
            <w:pPr>
              <w:jc w:val="center"/>
            </w:pPr>
            <w:r>
              <w:rPr>
                <w:sz w:val="18"/>
                <w:highlight w:val="cyan"/>
                <w:lang w:val="uk-UA"/>
              </w:rPr>
              <w:t xml:space="preserve">77,59–96,52</w:t>
            </w:r>
          </w:p>
        </w:tc>
      </w:tr>
      <w:tr>
        <w:trPr>
          <w:jc w:val="center"/>
        </w:trPr>
        <w:tc>
          <w:tcPr>
            <w:tcW w:w="2700" w:type="dxa"/>
          </w:tcPr>
          <w:p>
            <w:r>
              <w:rPr>
                <w:sz w:val="18"/>
                <w:highlight w:val="cyan"/>
                <w:lang w:val="uk-UA"/>
              </w:rPr>
              <w:t xml:space="preserve">SVM, RBF-ядро</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79,70</w:t>
            </w:r>
          </w:p>
        </w:tc>
        <w:tc>
          <w:tcPr>
            <w:tcW w:w="2300" w:type="dxa"/>
          </w:tcPr>
          <w:p>
            <w:pPr>
              <w:jc w:val="center"/>
            </w:pPr>
            <w:r>
              <w:rPr>
                <w:sz w:val="18"/>
                <w:highlight w:val="cyan"/>
                <w:lang w:val="uk-UA"/>
              </w:rPr>
              <w:t xml:space="preserve">48,09–97,34</w:t>
            </w:r>
          </w:p>
        </w:tc>
      </w:tr>
      <w:tr>
        <w:trPr>
          <w:jc w:val="center"/>
        </w:trPr>
        <w:tc>
          <w:tcPr>
            <w:tcW w:w="2700" w:type="dxa"/>
          </w:tcPr>
          <w:p>
            <w:r>
              <w:rPr>
                <w:sz w:val="18"/>
                <w:highlight w:val="cyan"/>
                <w:lang w:val="uk-UA"/>
              </w:rPr>
              <w:t xml:space="preserve">MLP</w:t>
            </w:r>
          </w:p>
        </w:tc>
        <w:tc>
          <w:tcPr>
            <w:tcW w:w="2338" w:type="dxa"/>
          </w:tcPr>
          <w:p>
            <w:pPr>
              <w:jc w:val="center"/>
            </w:pPr>
            <w:r>
              <w:rPr>
                <w:sz w:val="18"/>
                <w:highlight w:val="cyan"/>
                <w:lang w:val="uk-UA"/>
              </w:rPr>
              <w:t xml:space="preserve">до збіжності</w:t>
            </w:r>
          </w:p>
        </w:tc>
        <w:tc>
          <w:tcPr>
            <w:tcW w:w="2300" w:type="dxa"/>
          </w:tcPr>
          <w:p>
            <w:pPr>
              <w:jc w:val="center"/>
            </w:pPr>
            <w:r>
              <w:rPr>
                <w:sz w:val="18"/>
                <w:highlight w:val="cyan"/>
                <w:lang w:val="uk-UA"/>
              </w:rPr>
              <w:t xml:space="preserve">75,71 ± 3,22</w:t>
            </w:r>
          </w:p>
        </w:tc>
        <w:tc>
          <w:tcPr>
            <w:tcW w:w="2300" w:type="dxa"/>
          </w:tcPr>
          <w:p>
            <w:pPr>
              <w:jc w:val="center"/>
            </w:pPr>
            <w:r>
              <w:rPr>
                <w:sz w:val="18"/>
                <w:highlight w:val="cyan"/>
                <w:lang w:val="uk-UA"/>
              </w:rPr>
              <w:t xml:space="preserve">53,16–97,25</w:t>
            </w:r>
          </w:p>
        </w:tc>
      </w:tr>
      <w:tr>
        <w:trPr>
          <w:jc w:val="center"/>
        </w:trPr>
        <w:tc>
          <w:tcPr>
            <w:tcW w:w="2700" w:type="dxa"/>
          </w:tcPr>
          <w:p>
            <w:r>
              <w:rPr>
                <w:sz w:val="18"/>
                <w:highlight w:val="cyan"/>
                <w:lang w:val="uk-UA"/>
              </w:rPr>
              <w:t xml:space="preserve">CNN</w:t>
            </w:r>
          </w:p>
        </w:tc>
        <w:tc>
          <w:tcPr>
            <w:tcW w:w="2338" w:type="dxa"/>
          </w:tcPr>
          <w:p>
            <w:pPr>
              <w:jc w:val="center"/>
            </w:pPr>
            <w:r>
              <w:rPr>
                <w:sz w:val="18"/>
                <w:highlight w:val="cyan"/>
                <w:lang w:val="uk-UA"/>
              </w:rPr>
              <w:t xml:space="preserve">до збіжності</w:t>
            </w:r>
          </w:p>
        </w:tc>
        <w:tc>
          <w:tcPr>
            <w:tcW w:w="2300" w:type="dxa"/>
          </w:tcPr>
          <w:p>
            <w:pPr>
              <w:jc w:val="center"/>
            </w:pPr>
            <w:r>
              <w:rPr>
                <w:sz w:val="18"/>
                <w:highlight w:val="cyan"/>
                <w:lang w:val="uk-UA"/>
              </w:rPr>
              <w:t xml:space="preserve">75,33 ± 1,66</w:t>
            </w:r>
          </w:p>
        </w:tc>
        <w:tc>
          <w:tcPr>
            <w:tcW w:w="2300" w:type="dxa"/>
          </w:tcPr>
          <w:p>
            <w:pPr>
              <w:jc w:val="center"/>
            </w:pPr>
            <w:r>
              <w:rPr>
                <w:sz w:val="18"/>
                <w:highlight w:val="cyan"/>
                <w:lang w:val="uk-UA"/>
              </w:rPr>
              <w:t xml:space="preserve">45,26–96,85</w:t>
            </w:r>
          </w:p>
        </w:tc>
      </w:tr>
      <w:tr>
        <w:trPr>
          <w:jc w:val="center"/>
        </w:trPr>
        <w:tc>
          <w:tcPr>
            <w:tcW w:w="2700" w:type="dxa"/>
          </w:tcPr>
          <w:p>
            <w:r>
              <w:rPr>
                <w:sz w:val="18"/>
                <w:highlight w:val="cyan"/>
                <w:lang w:val="uk-UA"/>
              </w:rPr>
              <w:t xml:space="preserve">Найближчий центроїд</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75,17</w:t>
            </w:r>
          </w:p>
        </w:tc>
        <w:tc>
          <w:tcPr>
            <w:tcW w:w="2300" w:type="dxa"/>
          </w:tcPr>
          <w:p>
            <w:pPr>
              <w:jc w:val="center"/>
            </w:pPr>
            <w:r>
              <w:rPr>
                <w:sz w:val="18"/>
                <w:highlight w:val="cyan"/>
                <w:lang w:val="uk-UA"/>
              </w:rPr>
              <w:t xml:space="preserve">60,55–89,11</w:t>
            </w:r>
          </w:p>
        </w:tc>
      </w:tr>
      <w:tr>
        <w:trPr>
          <w:jc w:val="center"/>
        </w:trPr>
        <w:tc>
          <w:tcPr>
            <w:tcW w:w="2700" w:type="dxa"/>
          </w:tcPr>
          <w:p>
            <w:r>
              <w:rPr>
                <w:sz w:val="18"/>
                <w:highlight w:val="cyan"/>
                <w:lang w:val="uk-UA"/>
              </w:rPr>
              <w:t xml:space="preserve">k-NN, k = 1</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73,08</w:t>
            </w:r>
          </w:p>
        </w:tc>
        <w:tc>
          <w:tcPr>
            <w:tcW w:w="2300" w:type="dxa"/>
          </w:tcPr>
          <w:p>
            <w:pPr>
              <w:jc w:val="center"/>
            </w:pPr>
            <w:r>
              <w:rPr>
                <w:sz w:val="18"/>
                <w:highlight w:val="cyan"/>
                <w:lang w:val="uk-UA"/>
              </w:rPr>
              <w:t xml:space="preserve">48,97–93,94</w:t>
            </w:r>
          </w:p>
        </w:tc>
      </w:tr>
      <w:tr>
        <w:trPr>
          <w:jc w:val="center"/>
        </w:trPr>
        <w:tc>
          <w:tcPr>
            <w:tcW w:w="2700" w:type="dxa"/>
          </w:tcPr>
          <w:p>
            <w:r>
              <w:rPr>
                <w:sz w:val="18"/>
                <w:highlight w:val="cyan"/>
                <w:lang w:val="uk-UA"/>
              </w:rPr>
              <w:t xml:space="preserve">MLP</w:t>
            </w:r>
          </w:p>
        </w:tc>
        <w:tc>
          <w:tcPr>
            <w:tcW w:w="2338" w:type="dxa"/>
          </w:tcPr>
          <w:p>
            <w:pPr>
              <w:jc w:val="center"/>
            </w:pPr>
            <w:r>
              <w:rPr>
                <w:sz w:val="18"/>
                <w:highlight w:val="cyan"/>
                <w:lang w:val="uk-UA"/>
              </w:rPr>
              <w:t xml:space="preserve">одна епоха</w:t>
            </w:r>
          </w:p>
        </w:tc>
        <w:tc>
          <w:tcPr>
            <w:tcW w:w="2300" w:type="dxa"/>
          </w:tcPr>
          <w:p>
            <w:pPr>
              <w:jc w:val="center"/>
            </w:pPr>
            <w:r>
              <w:rPr>
                <w:sz w:val="18"/>
                <w:highlight w:val="cyan"/>
                <w:lang w:val="uk-UA"/>
              </w:rPr>
              <w:t xml:space="preserve">67,13 ± 5,44</w:t>
            </w:r>
          </w:p>
        </w:tc>
        <w:tc>
          <w:tcPr>
            <w:tcW w:w="2300" w:type="dxa"/>
          </w:tcPr>
          <w:p>
            <w:pPr>
              <w:jc w:val="center"/>
            </w:pPr>
            <w:r>
              <w:rPr>
                <w:sz w:val="18"/>
                <w:highlight w:val="cyan"/>
                <w:lang w:val="uk-UA"/>
              </w:rPr>
              <w:t xml:space="preserve">29,91–97,43</w:t>
            </w:r>
          </w:p>
        </w:tc>
      </w:tr>
      <w:tr>
        <w:trPr>
          <w:jc w:val="center"/>
        </w:trPr>
        <w:tc>
          <w:tcPr>
            <w:tcW w:w="2700" w:type="dxa"/>
          </w:tcPr>
          <w:p>
            <w:r>
              <w:rPr>
                <w:sz w:val="18"/>
                <w:highlight w:val="cyan"/>
                <w:lang w:val="uk-UA"/>
              </w:rPr>
              <w:t xml:space="preserve">CNN</w:t>
            </w:r>
          </w:p>
        </w:tc>
        <w:tc>
          <w:tcPr>
            <w:tcW w:w="2338" w:type="dxa"/>
          </w:tcPr>
          <w:p>
            <w:pPr>
              <w:jc w:val="center"/>
            </w:pPr>
            <w:r>
              <w:rPr>
                <w:sz w:val="18"/>
                <w:highlight w:val="cyan"/>
                <w:lang w:val="uk-UA"/>
              </w:rPr>
              <w:t xml:space="preserve">одна епоха</w:t>
            </w:r>
          </w:p>
        </w:tc>
        <w:tc>
          <w:tcPr>
            <w:tcW w:w="2300" w:type="dxa"/>
          </w:tcPr>
          <w:p>
            <w:pPr>
              <w:jc w:val="center"/>
            </w:pPr>
            <w:r>
              <w:rPr>
                <w:sz w:val="18"/>
                <w:highlight w:val="cyan"/>
                <w:lang w:val="uk-UA"/>
              </w:rPr>
              <w:t xml:space="preserve">59,00 ± 6,47</w:t>
            </w:r>
          </w:p>
        </w:tc>
        <w:tc>
          <w:tcPr>
            <w:tcW w:w="2300" w:type="dxa"/>
          </w:tcPr>
          <w:p>
            <w:pPr>
              <w:jc w:val="center"/>
            </w:pPr>
            <w:r>
              <w:rPr>
                <w:sz w:val="18"/>
                <w:highlight w:val="cyan"/>
                <w:lang w:val="uk-UA"/>
              </w:rPr>
              <w:t xml:space="preserve">18,27–89,85</w:t>
            </w:r>
          </w:p>
        </w:tc>
      </w:tr>
    </w:tbl>
    <w:p>
      <w:pPr>
        <w:spacing w:after="0" w:line="280" w:lineRule="exact"/>
        <w:jc w:val="both"/>
      </w:pPr>
    </w:p>
    <w:p w14:paraId="72CFB7FE" w14:textId="77777777" w:rsidR="004A37F4" w:rsidRPr="009B7293" w:rsidRDefault="00DF1A2C">
      <w:pPr>
        <w:spacing w:before="160" w:after="80" w:line="280" w:lineRule="exact"/>
        <w:jc w:val="both"/>
        <w:rPr>
          <w:lang w:val="ru-RU"/>
        </w:rPr>
      </w:pPr>
      <w:r w:rsidRPr="009B7293">
        <w:rPr>
          <w:b/>
          <w:lang w:val="ru-RU"/>
        </w:rPr>
        <w:t>4 Обговорення результатів</w:t>
      </w:r>
    </w:p>
    <w:p w14:paraId="25D2918C" w14:textId="77777777" w:rsidR="004A37F4" w:rsidRPr="009B7293" w:rsidRDefault="00DF1A2C">
      <w:pPr>
        <w:spacing w:after="0" w:line="280" w:lineRule="exact"/>
        <w:ind w:firstLine="567"/>
        <w:jc w:val="both"/>
        <w:rPr>
          <w:lang w:val="ru-RU"/>
        </w:rPr>
      </w:pPr>
      <w:r w:rsidRPr="009B7293">
        <w:rPr>
          <w:lang w:val="ru-RU"/>
        </w:rP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highlight w:val="cyan"/>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rPr>
          <w:lang w:val="ru-RU"/>
        </w:rPr>
      </w:pPr>
      <w:r>
        <w:rPr>
          <w:lang w:val="uk-UA"/>
        </w:rPr>
        <w:t xml:space="preserve">Для mnist_test_2_00766 зафіксовано ациклічний розгалужений граф і три виходи за інтервали 2_1. </w:t>
      </w:r>
      <w:r>
        <w:rPr>
          <w:highlight w:val="cyan"/>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highlight w:val="cyan"/>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highlight w:val="cyan"/>
          <w:lang w:val="uk-UA"/>
        </w:rPr>
        <w:t xml:space="preserve">Код системи, конфігурацію експерименту,</w:t>
      </w:r>
      <w:r>
        <w:rPr>
          <w:highlight w:val="cyan"/>
          <w:lang w:val="uk-UA"/>
        </w:rPr>
        <w:t xml:space="preserve"> ручну розмітку повноти контуру (архів datasets.zip),</w:t>
      </w:r>
      <w:r>
        <w:rPr>
          <w:highlight w:val="cyan"/>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highlight w:val="cyan"/>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48F4A568" w14:textId="77777777" w:rsidR="004A37F4" w:rsidRPr="009B7293" w:rsidRDefault="00DF1A2C">
      <w:pPr>
        <w:spacing w:before="160" w:after="80" w:line="280" w:lineRule="exact"/>
        <w:jc w:val="both"/>
        <w:rPr>
          <w:lang w:val="ru-RU"/>
        </w:rPr>
      </w:pPr>
      <w:r w:rsidRPr="009B7293">
        <w:rPr>
          <w:b/>
          <w:lang w:val="ru-RU"/>
        </w:rPr>
        <w:t>5 Висновки</w:t>
      </w:r>
    </w:p>
    <w:p>
      <w:pPr>
        <w:spacing w:after="0" w:line="280" w:lineRule="exact"/>
        <w:ind w:firstLine="567"/>
        <w:jc w:val="both"/>
      </w:pPr>
      <w:r>
        <w:rPr>
          <w:highlight w:val="cyan"/>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highlight w:val="cyan"/>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highlight w:val="cyan"/>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highlight w:val="cyan"/>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7438DB0E" w14:textId="77777777" w:rsidR="004A37F4" w:rsidRPr="009B7293" w:rsidRDefault="00DF1A2C">
      <w:pPr>
        <w:spacing w:after="0" w:line="280" w:lineRule="exact"/>
        <w:ind w:firstLine="567"/>
        <w:jc w:val="both"/>
        <w:rPr>
          <w:lang w:val="ru-RU"/>
        </w:rPr>
      </w:pPr>
      <w:r w:rsidRPr="009B7293">
        <w:rPr>
          <w:lang w:val="ru-RU"/>
        </w:rPr>
        <w:t>4. Ручний фільтр допустив 8</w:t>
      </w:r>
      <w:r w:rsidRPr="009B7293">
        <w:t> </w:t>
      </w:r>
      <w:r w:rsidRPr="009B7293">
        <w:rPr>
          <w:lang w:val="ru-RU"/>
        </w:rPr>
        <w:t>707 із 10</w:t>
      </w:r>
      <w:r w:rsidRPr="009B7293">
        <w:t> </w:t>
      </w:r>
      <w:r w:rsidRPr="009B7293">
        <w:rPr>
          <w:lang w:val="ru-RU"/>
        </w:rPr>
        <w:t xml:space="preserve">000 зображень </w:t>
      </w:r>
      <w:r w:rsidRPr="009B7293">
        <w:t>MNIST</w:t>
      </w:r>
      <w:r w:rsidRPr="009B7293">
        <w:rPr>
          <w:lang w:val="ru-RU"/>
        </w:rPr>
        <w:t>; частка збережених зображень класу коливається від 59,75</w:t>
      </w:r>
      <w:r w:rsidRPr="009B7293">
        <w:t> </w:t>
      </w:r>
      <w:r w:rsidRPr="009B7293">
        <w:rPr>
          <w:lang w:val="ru-RU"/>
        </w:rPr>
        <w:t>% до 99,47</w:t>
      </w:r>
      <w:r w:rsidRPr="009B7293">
        <w:t> </w:t>
      </w:r>
      <w:r w:rsidRPr="009B7293">
        <w:rPr>
          <w:lang w:val="ru-RU"/>
        </w:rPr>
        <w:t>%. Точність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зважені влучність, повнота і </w:t>
      </w:r>
      <w:r w:rsidRPr="009B7293">
        <w:t>F</w:t>
      </w:r>
      <w:r w:rsidRPr="009B7293">
        <w:rPr>
          <w:lang w:val="ru-RU"/>
        </w:rPr>
        <w:t>1 дорівнюють 91,92</w:t>
      </w:r>
      <w:r w:rsidRPr="009B7293">
        <w:t> </w:t>
      </w:r>
      <w:r w:rsidRPr="009B7293">
        <w:rPr>
          <w:lang w:val="ru-RU"/>
        </w:rPr>
        <w:t>%, 91,13</w:t>
      </w:r>
      <w:r w:rsidRPr="009B7293">
        <w:t> </w:t>
      </w:r>
      <w:r w:rsidRPr="009B7293">
        <w:rPr>
          <w:lang w:val="ru-RU"/>
        </w:rPr>
        <w:t>% і 91,34</w:t>
      </w:r>
      <w:r w:rsidRPr="009B7293">
        <w:t> </w:t>
      </w:r>
      <w:r w:rsidRPr="009B7293">
        <w:rPr>
          <w:lang w:val="ru-RU"/>
        </w:rPr>
        <w:t>%.</w:t>
      </w:r>
      <w:r>
        <w:rPr>
          <w:highlight w:val="cyan"/>
          <w:lang w:val="uk-UA"/>
        </w:rPr>
        <w:t xml:space="preserve"> Найнижча повнота в класу 2 (77,59 %).</w:t>
      </w:r>
    </w:p>
    <w:p>
      <w:pPr>
        <w:spacing w:after="0" w:line="280" w:lineRule="exact"/>
        <w:ind w:firstLine="567"/>
        <w:jc w:val="both"/>
      </w:pPr>
      <w:r>
        <w:rPr>
          <w:highlight w:val="cyan"/>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14:paraId="4852E208" w14:textId="77777777" w:rsidR="003034B4" w:rsidRPr="009B7293" w:rsidRDefault="00BD186C">
      <w:pPr>
        <w:spacing w:after="0" w:line="280" w:lineRule="exact"/>
        <w:ind w:firstLine="567"/>
        <w:jc w:val="both"/>
        <w:rPr>
          <w:lang w:val="ru-RU"/>
        </w:rPr>
      </w:pPr>
      <w:r w:rsidRPr="009B7293">
        <w:rPr>
          <w:lang w:val="ru-RU"/>
        </w:rPr>
        <w:t>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highlight w:val="cyan"/>
          <w:lang w:val="uk-UA"/>
        </w:rPr>
        <w:t xml:space="preserve">Робота має фундаментальний характер: метод спершу перевіряють на простих структурах, а потім переносять на складніші. Прототип системи перевірено на шести класах [32], у цій статті — на десяти класах рукописних цифр MNIST,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11,43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14:paraId="1E27117B" w14:textId="77777777" w:rsidR="003034B4" w:rsidRPr="009B7293" w:rsidRDefault="00BD186C">
      <w:pPr>
        <w:spacing w:after="0" w:line="280" w:lineRule="exact"/>
        <w:ind w:firstLine="567"/>
        <w:jc w:val="both"/>
        <w:rPr>
          <w:lang w:val="ru-RU"/>
        </w:rPr>
      </w:pPr>
      <w:r w:rsidRPr="009B7293">
        <w:rPr>
          <w:lang w:val="ru-RU"/>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sidRPr="009B7293">
        <w:rPr>
          <w:highlight w:val="cyan"/>
          <w:lang w:val="ru-RU"/>
        </w:rPr>
        <w:t xml:space="preserve">поознакове</w:t>
      </w:r>
      <w:r w:rsidRPr="009B7293">
        <w:rPr>
          <w:lang w:val="ru-RU"/>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5BD66A5B" w14:textId="77777777" w:rsidR="004A37F4" w:rsidRPr="009B7293" w:rsidRDefault="004A37F4">
      <w:pPr>
        <w:spacing w:after="0" w:line="280" w:lineRule="exact"/>
        <w:jc w:val="both"/>
        <w:rPr>
          <w:lang w:val="ru-RU"/>
        </w:rPr>
      </w:pPr>
    </w:p>
    <w:p w14:paraId="4BBB1A9F" w14:textId="77777777" w:rsidR="004A37F4" w:rsidRPr="009B7293" w:rsidRDefault="00DF1A2C">
      <w:pPr>
        <w:spacing w:before="80" w:after="0" w:line="280" w:lineRule="exact"/>
        <w:jc w:val="both"/>
        <w:rPr>
          <w:lang w:val="ru-RU"/>
        </w:rPr>
      </w:pPr>
      <w:r w:rsidRPr="009B7293">
        <w:rPr>
          <w:b/>
          <w:i/>
          <w:lang w:val="ru-RU"/>
        </w:rPr>
        <w:t>Конфлікт інтересів</w:t>
      </w:r>
    </w:p>
    <w:p w14:paraId="63F91F60" w14:textId="77777777" w:rsidR="004A37F4" w:rsidRPr="009B7293" w:rsidRDefault="00DF1A2C">
      <w:pPr>
        <w:spacing w:after="0" w:line="280" w:lineRule="exact"/>
        <w:ind w:firstLine="567"/>
        <w:jc w:val="both"/>
        <w:rPr>
          <w:lang w:val="ru-RU"/>
        </w:rPr>
      </w:pPr>
      <w:r w:rsidRPr="009B7293">
        <w:rPr>
          <w:lang w:val="ru-RU"/>
        </w:rP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67358901" w14:textId="77777777" w:rsidR="004A37F4" w:rsidRPr="009B7293" w:rsidRDefault="00DF1A2C">
      <w:pPr>
        <w:spacing w:before="80" w:after="0" w:line="280" w:lineRule="exact"/>
        <w:jc w:val="both"/>
        <w:rPr>
          <w:lang w:val="ru-RU"/>
        </w:rPr>
      </w:pPr>
      <w:r w:rsidRPr="009B7293">
        <w:rPr>
          <w:b/>
          <w:i/>
          <w:lang w:val="ru-RU"/>
        </w:rPr>
        <w:t>Фінансування</w:t>
      </w:r>
    </w:p>
    <w:p w14:paraId="0BD5D11F" w14:textId="77777777" w:rsidR="004A37F4" w:rsidRPr="009B7293" w:rsidRDefault="00DF1A2C">
      <w:pPr>
        <w:spacing w:after="0" w:line="280" w:lineRule="exact"/>
        <w:ind w:firstLine="567"/>
        <w:jc w:val="both"/>
        <w:rPr>
          <w:lang w:val="ru-RU"/>
        </w:rPr>
      </w:pPr>
      <w:r w:rsidRPr="009B7293">
        <w:rPr>
          <w:lang w:val="ru-RU"/>
        </w:rPr>
        <w:t>Дослідження виконано без фінансової підтримки.</w:t>
      </w:r>
    </w:p>
    <w:p w14:paraId="24C43900" w14:textId="77777777" w:rsidR="004A37F4" w:rsidRPr="009B7293" w:rsidRDefault="00DF1A2C">
      <w:pPr>
        <w:spacing w:before="80" w:after="0" w:line="280" w:lineRule="exact"/>
        <w:jc w:val="both"/>
        <w:rPr>
          <w:lang w:val="ru-RU"/>
        </w:rPr>
      </w:pPr>
      <w:r w:rsidRPr="009B7293">
        <w:rPr>
          <w:b/>
          <w:i/>
          <w:lang w:val="ru-RU"/>
        </w:rPr>
        <w:t>Доступність даних</w:t>
      </w:r>
    </w:p>
    <w:p w14:paraId="16CB8B52" w14:textId="77777777" w:rsidR="004A37F4" w:rsidRPr="009B7293" w:rsidRDefault="00DF1A2C">
      <w:pPr>
        <w:spacing w:after="0" w:line="280" w:lineRule="exact"/>
        <w:ind w:firstLine="567"/>
        <w:jc w:val="both"/>
        <w:rPr>
          <w:lang w:val="ru-RU"/>
        </w:rPr>
      </w:pPr>
      <w:r w:rsidRPr="009B7293">
        <w:rPr>
          <w:lang w:val="ru-RU"/>
        </w:rPr>
        <w:t xml:space="preserve">Дані, що підтверджують результати цього дослідження, доступні у відкритому репозиторії проєкту </w:t>
      </w:r>
      <w:r w:rsidRPr="009B7293">
        <w:t>NaturalAGI</w:t>
      </w:r>
      <w:r w:rsidRPr="009B7293">
        <w:rPr>
          <w:lang w:val="ru-RU"/>
        </w:rPr>
        <w:t xml:space="preserve"> за посиланням </w:t>
      </w:r>
      <w:r w:rsidRPr="009B7293">
        <w:t>https</w:t>
      </w:r>
      <w:r w:rsidRPr="009B7293">
        <w:rPr>
          <w:lang w:val="ru-RU"/>
        </w:rPr>
        <w:t>://</w:t>
      </w:r>
      <w:r w:rsidRPr="009B7293">
        <w:t>github</w:t>
      </w:r>
      <w:r w:rsidRPr="009B7293">
        <w:rPr>
          <w:lang w:val="ru-RU"/>
        </w:rPr>
        <w:t>.</w:t>
      </w:r>
      <w:r w:rsidRPr="009B7293">
        <w:t>com</w:t>
      </w:r>
      <w:r w:rsidRPr="009B7293">
        <w:rPr>
          <w:lang w:val="ru-RU"/>
        </w:rPr>
        <w:t>/</w:t>
      </w:r>
      <w:r w:rsidRPr="009B7293">
        <w:t>NaturalAGI</w:t>
      </w:r>
      <w:r w:rsidRPr="009B7293">
        <w:rPr>
          <w:lang w:val="ru-RU"/>
        </w:rPr>
        <w:t>-</w:t>
      </w:r>
      <w:r w:rsidRPr="009B7293">
        <w:t>Lab</w:t>
      </w:r>
      <w:r w:rsidRPr="009B7293">
        <w:rPr>
          <w:lang w:val="ru-RU"/>
        </w:rPr>
        <w:t>/</w:t>
      </w:r>
      <w:r w:rsidRPr="009B7293">
        <w:t>NaturalAGI</w:t>
      </w:r>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19AC85DC" w14:textId="77777777" w:rsidR="004A37F4" w:rsidRPr="009B7293" w:rsidRDefault="00DF1A2C">
      <w:pPr>
        <w:spacing w:before="80" w:after="0" w:line="280" w:lineRule="exact"/>
        <w:jc w:val="both"/>
        <w:rPr>
          <w:lang w:val="ru-RU"/>
        </w:rPr>
      </w:pPr>
      <w:r w:rsidRPr="009B7293">
        <w:rPr>
          <w:b/>
          <w:i/>
          <w:lang w:val="ru-RU"/>
        </w:rPr>
        <w:t>Використання інструментів штучного інтелекту</w:t>
      </w:r>
    </w:p>
    <w:p w14:paraId="0A97FDD3" w14:textId="77777777" w:rsidR="004A37F4" w:rsidRPr="009B7293" w:rsidRDefault="00DF1A2C">
      <w:pPr>
        <w:spacing w:after="0" w:line="280" w:lineRule="exact"/>
        <w:ind w:firstLine="567"/>
        <w:jc w:val="both"/>
        <w:rPr>
          <w:lang w:val="ru-RU"/>
        </w:rPr>
      </w:pPr>
      <w:r w:rsidRPr="009B7293">
        <w:rPr>
          <w:lang w:val="ru-RU"/>
        </w:rPr>
        <w:lastRenderedPageBreak/>
        <w:t>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03F14446" w14:textId="77777777" w:rsidR="004A37F4" w:rsidRPr="009B7293" w:rsidRDefault="004A37F4">
      <w:pPr>
        <w:spacing w:after="0" w:line="280" w:lineRule="exact"/>
        <w:jc w:val="both"/>
        <w:rPr>
          <w:lang w:val="ru-RU"/>
        </w:rPr>
      </w:pPr>
    </w:p>
    <w:p w14:paraId="59D4E2E2" w14:textId="77777777" w:rsidR="004A37F4" w:rsidRPr="009B7293" w:rsidRDefault="00DF1A2C">
      <w:pPr>
        <w:spacing w:before="160" w:after="80" w:line="280" w:lineRule="exact"/>
        <w:jc w:val="both"/>
      </w:pPr>
      <w:r w:rsidRPr="009B7293">
        <w:rPr>
          <w:b/>
        </w:rPr>
        <w:t>References</w:t>
      </w:r>
    </w:p>
    <w:p w14:paraId="5710CD72" w14:textId="77777777" w:rsidR="004A37F4" w:rsidRPr="009B7293" w:rsidRDefault="00DF1A2C">
      <w:pPr>
        <w:spacing w:after="0" w:line="280" w:lineRule="exact"/>
        <w:ind w:left="567" w:hanging="567"/>
        <w:jc w:val="both"/>
      </w:pPr>
      <w:r w:rsidRPr="009B7293">
        <w:t xml:space="preserve">1. Ribeiro, M., Singh, S., Guestrin, C. (2016), "Why should I trust you?: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3AA663FC"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1C567EA9" w14:textId="77777777" w:rsidR="004A37F4" w:rsidRPr="009B7293" w:rsidRDefault="00DF1A2C">
      <w:pPr>
        <w:spacing w:after="0" w:line="280" w:lineRule="exact"/>
        <w:ind w:left="567" w:hanging="567"/>
        <w:jc w:val="both"/>
      </w:pPr>
      <w:r w:rsidRPr="009B7293">
        <w:t xml:space="preserve">3. Slack, D., Hilgard, S., Jia, E., Singh, S., Lakkaraju, H. (2020), "Fooling LIME and SHAP: adversarial attacks on post-hoc explanation methods", </w:t>
      </w:r>
      <w:r w:rsidRPr="009B7293">
        <w:rPr>
          <w:i/>
        </w:rPr>
        <w:t>Proceedings of the AAAI/ACM Conference on AI, Ethics, and Society</w:t>
      </w:r>
      <w:r w:rsidRPr="009B7293">
        <w:t>, pp. 180–186. DOI: https://doi.org/10.1145/3375627.3375830</w:t>
      </w:r>
    </w:p>
    <w:p w14:paraId="3D45D124"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3A753150" w14:textId="77777777" w:rsidR="004A37F4" w:rsidRPr="009B7293" w:rsidRDefault="00DF1A2C">
      <w:pPr>
        <w:spacing w:after="0" w:line="280" w:lineRule="exact"/>
        <w:ind w:left="567" w:hanging="567"/>
        <w:jc w:val="both"/>
      </w:pPr>
      <w:r w:rsidRPr="009B7293">
        <w:t xml:space="preserve">5. Rudin, C. (2019), "Stop explaining black box machine learning models for high stakes decisions and use interpretable models instead", </w:t>
      </w:r>
      <w:r w:rsidRPr="009B7293">
        <w:rPr>
          <w:i/>
        </w:rPr>
        <w:t>Nature Machine Intelligence</w:t>
      </w:r>
      <w:r w:rsidRPr="009B7293">
        <w:t>, Vol. 1, No. 5, pp. 206–215. DOI: https://doi.org/10.1038/s42256-019-0048-x</w:t>
      </w:r>
    </w:p>
    <w:p w14:paraId="3CF19EBB" w14:textId="77777777" w:rsidR="004A37F4" w:rsidRPr="009B7293" w:rsidRDefault="00DF1A2C">
      <w:pPr>
        <w:spacing w:after="0" w:line="280" w:lineRule="exact"/>
        <w:ind w:left="567" w:hanging="567"/>
        <w:jc w:val="both"/>
      </w:pPr>
      <w:r w:rsidRPr="009B7293">
        <w:t xml:space="preserve">6. Baniecki, H., Biecek, P. (2024), "Adversarial attacks and defenses in explainable artificial intelligence: a survey", </w:t>
      </w:r>
      <w:r w:rsidRPr="009B7293">
        <w:rPr>
          <w:i/>
        </w:rPr>
        <w:t>Information Fusion</w:t>
      </w:r>
      <w:r w:rsidRPr="009B7293">
        <w:t>, Vol. 107, 102303. DOI: https://doi.org/10.1016/j.inffus.2024.102303</w:t>
      </w:r>
    </w:p>
    <w:p w14:paraId="1C634F84" w14:textId="77777777" w:rsidR="004A37F4" w:rsidRPr="009B7293" w:rsidRDefault="00DF1A2C">
      <w:pPr>
        <w:spacing w:after="0" w:line="280" w:lineRule="exact"/>
        <w:ind w:left="567" w:hanging="567"/>
        <w:jc w:val="both"/>
      </w:pPr>
      <w:r w:rsidRPr="009B7293">
        <w:t xml:space="preserve">7. Bello, M., Amador, R., García, M., Del Ser, J., Mesejo,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28EE3DCA" w14:textId="77777777" w:rsidR="004A37F4" w:rsidRPr="009B7293" w:rsidRDefault="00DF1A2C">
      <w:pPr>
        <w:spacing w:after="0" w:line="280" w:lineRule="exact"/>
        <w:ind w:left="567" w:hanging="567"/>
        <w:jc w:val="both"/>
      </w:pPr>
      <w:r w:rsidRPr="009B7293">
        <w:t xml:space="preserve">8. Rajabi, E., Etminani, K. (2024), "Knowledge-graph-based explainable AI: a systematic review", </w:t>
      </w:r>
      <w:r w:rsidRPr="009B7293">
        <w:rPr>
          <w:i/>
        </w:rPr>
        <w:t>Journal of Information Science</w:t>
      </w:r>
      <w:r w:rsidRPr="009B7293">
        <w:t>, Vol. 50, No. 4, pp. 1019–1029. DOI: https://doi.org/10.1177/01655515221112844</w:t>
      </w:r>
    </w:p>
    <w:p w14:paraId="56C5491F"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699302D3" w14:textId="77777777" w:rsidR="004A37F4" w:rsidRPr="009B7293" w:rsidRDefault="00DF1A2C">
      <w:pPr>
        <w:spacing w:after="0" w:line="280" w:lineRule="exact"/>
        <w:ind w:left="567" w:hanging="567"/>
        <w:jc w:val="both"/>
      </w:pPr>
      <w:r w:rsidRPr="009B7293">
        <w:t xml:space="preserve">10. Sovatzidi, G., Vasilakakis, M., Iakovidis, D. (2026), "Intuitionistic fuzzy cognitive maps for interpretable image classification", </w:t>
      </w:r>
      <w:r w:rsidRPr="009B7293">
        <w:rPr>
          <w:i/>
        </w:rPr>
        <w:t>Knowledge-Based Systems</w:t>
      </w:r>
      <w:r w:rsidRPr="009B7293">
        <w:t>, Vol. 346, 116130. DOI: https://doi.org/10.1016/j.knosys.2026.116130</w:t>
      </w:r>
    </w:p>
    <w:p w14:paraId="47E04D51"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0302EF27"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229D4CAA" w14:textId="77777777" w:rsidR="004A37F4" w:rsidRPr="009B7293" w:rsidRDefault="00DF1A2C">
      <w:pPr>
        <w:spacing w:after="0" w:line="280" w:lineRule="exact"/>
        <w:ind w:left="567" w:hanging="567"/>
        <w:jc w:val="both"/>
      </w:pPr>
      <w:r w:rsidRPr="009B7293">
        <w:t xml:space="preserve">13. Chatbri,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0792D0A8"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265B7EAC" w14:textId="77777777" w:rsidR="004A37F4" w:rsidRPr="009B7293" w:rsidRDefault="00DF1A2C">
      <w:pPr>
        <w:spacing w:after="0" w:line="280" w:lineRule="exact"/>
        <w:ind w:left="567" w:hanging="567"/>
        <w:jc w:val="both"/>
      </w:pPr>
      <w:r w:rsidRPr="009B7293">
        <w:t xml:space="preserve">15. Elsharkawi, I., Sharara, H., Rafea, A. (2026), "ViG-LRGC: vision graph neural networks with learnable reparameterized graph construction", </w:t>
      </w:r>
      <w:r w:rsidRPr="009B7293">
        <w:rPr>
          <w:i/>
        </w:rPr>
        <w:t>Pattern Recognition Letters</w:t>
      </w:r>
      <w:r w:rsidRPr="009B7293">
        <w:t>, Vol. 207, pp. 36–41. DOI: https://doi.org/10.1016/j.patrec.2026.06.001</w:t>
      </w:r>
    </w:p>
    <w:p w14:paraId="1F174475"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5AAA0A47" w14:textId="77777777" w:rsidR="004A37F4" w:rsidRPr="009B7293" w:rsidRDefault="00DF1A2C">
      <w:pPr>
        <w:spacing w:after="0" w:line="280" w:lineRule="exact"/>
        <w:ind w:left="567" w:hanging="567"/>
        <w:jc w:val="both"/>
      </w:pPr>
      <w:r w:rsidRPr="009B7293">
        <w:lastRenderedPageBreak/>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4859347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213E779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47DFAAC"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20068223"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34BB30B0" w14:textId="77777777" w:rsidR="004A37F4" w:rsidRPr="009B7293" w:rsidRDefault="00DF1A2C">
      <w:pPr>
        <w:spacing w:after="0" w:line="280" w:lineRule="exact"/>
        <w:ind w:left="567" w:hanging="567"/>
        <w:jc w:val="both"/>
      </w:pPr>
      <w:r w:rsidRPr="009B7293">
        <w:t xml:space="preserve">22. Moscatelli, A., Bérar, M., Héroux, P., Yger, F., Adam, S. (2026), "Edges: an expressive and efficient model for learning graph edit distance", </w:t>
      </w:r>
      <w:r w:rsidRPr="009B7293">
        <w:rPr>
          <w:i/>
        </w:rPr>
        <w:t>Pattern Recognition</w:t>
      </w:r>
      <w:r w:rsidRPr="009B7293">
        <w:t>, Vol. 179, 113764. DOI: https://doi.org/10.1016/j.patcog.2026.113764</w:t>
      </w:r>
    </w:p>
    <w:p w14:paraId="0C479DB7"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327A3DCA"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6A12CBA"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403D93D7" w14:textId="77777777" w:rsidR="004A37F4" w:rsidRPr="009B7293" w:rsidRDefault="00DF1A2C">
      <w:pPr>
        <w:spacing w:after="0" w:line="280" w:lineRule="exact"/>
        <w:ind w:left="567" w:hanging="567"/>
        <w:jc w:val="both"/>
      </w:pPr>
      <w:r w:rsidRPr="009B7293">
        <w:t xml:space="preserve">26. Finn, C., Abbeel,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5D88C2" w14:textId="77777777" w:rsidR="004A37F4" w:rsidRPr="009B7293" w:rsidRDefault="00DF1A2C">
      <w:pPr>
        <w:spacing w:after="0" w:line="280" w:lineRule="exact"/>
        <w:ind w:left="567" w:hanging="567"/>
        <w:jc w:val="both"/>
      </w:pPr>
      <w:r w:rsidRPr="009B7293">
        <w:t xml:space="preserve">27. Lake, B., Salakhutdinov, R., Tenenbaum, J. (2015), "Human-level concept learning through probabilistic program induction", </w:t>
      </w:r>
      <w:r w:rsidRPr="009B7293">
        <w:rPr>
          <w:i/>
        </w:rPr>
        <w:t>Science</w:t>
      </w:r>
      <w:r w:rsidRPr="009B7293">
        <w:t>, Vol. 350, No. 6266, pp. 1332–1338. DOI: https://doi.org/10.1126/science.aab3050</w:t>
      </w:r>
    </w:p>
    <w:p w14:paraId="4054324C"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LoRA experts", </w:t>
      </w:r>
      <w:r>
        <w:rPr>
          <w:i/>
        </w:rPr>
        <w:t>IEEE Transactions on Image Processing</w:t>
      </w:r>
      <w:r>
        <w:t>, Vol. 35, pp. 930–942. DOI: https://doi.org/10.1109/TIP.2026.3654473</w:t>
      </w:r>
    </w:p>
    <w:p w14:paraId="791A73CF"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6D9C31D" w14:textId="77777777" w:rsidR="004A37F4" w:rsidRDefault="00DF1A2C">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6B1EED33" w14:textId="77777777" w:rsidR="004A37F4" w:rsidRDefault="00DF1A2C">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1C7EAA2D" w14:textId="77777777" w:rsidR="004A37F4" w:rsidRDefault="00DF1A2C">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2534282" w14:textId="77777777" w:rsidR="004A37F4" w:rsidRDefault="00DF1A2C">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0F2B5DFB" w14:textId="77777777" w:rsidR="004A37F4" w:rsidRDefault="00DF1A2C">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0DC1171D"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43A07E77" w14:textId="77777777" w:rsidR="004A37F4" w:rsidRDefault="00DF1A2C">
      <w:pPr>
        <w:spacing w:after="0" w:line="280" w:lineRule="exact"/>
        <w:ind w:left="567" w:hanging="567"/>
        <w:jc w:val="both"/>
      </w:pPr>
      <w:r>
        <w:lastRenderedPageBreak/>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7F206747"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19271D02"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C90A647" w14:textId="77777777" w:rsidR="004A37F4" w:rsidRDefault="00DF1A2C">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47AF63" w14:textId="77777777" w:rsidR="004A37F4" w:rsidRDefault="00DF1A2C">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highlight w:val="cyan"/>
          <w:lang w:val="uk-UA"/>
        </w:rPr>
        <w:t xml:space="preserve">41. Wilson, E. (1927), "Probable inference, the law of succession, and statistical inference", </w:t>
      </w:r>
      <w:r>
        <w:rPr>
          <w:i/>
          <w:highlight w:val="cyan"/>
          <w:lang w:val="uk-UA"/>
        </w:rPr>
        <w:t xml:space="preserve">Journal of the American Statistical Association</w:t>
      </w:r>
      <w:r>
        <w:rPr>
          <w:highlight w:val="cyan"/>
          <w:lang w:val="uk-UA"/>
        </w:rPr>
        <w:t xml:space="preserve">, Vol. 22, No. 158, pp. 209–212. DOI: https://doi.org/10.1080/01621459.1927.10502953</w:t>
      </w:r>
    </w:p>
    <w:p>
      <w:pPr>
        <w:spacing w:after="0" w:line="280" w:lineRule="exact"/>
        <w:ind w:left="567" w:hanging="567"/>
        <w:jc w:val="both"/>
      </w:pPr>
      <w:r>
        <w:rPr>
          <w:highlight w:val="cyan"/>
          <w:lang w:val="uk-UA"/>
        </w:rPr>
        <w:t xml:space="preserve">42. Belongie, S., Malik, J., Puzicha, J. (2002), "Shape matching and object recognition using shape contexts", </w:t>
      </w:r>
      <w:r>
        <w:rPr>
          <w:i/>
          <w:highlight w:val="cyan"/>
          <w:lang w:val="uk-UA"/>
        </w:rPr>
        <w:t xml:space="preserve">IEEE Transactions on Pattern Analysis and Machine Intelligence</w:t>
      </w:r>
      <w:r>
        <w:rPr>
          <w:highlight w:val="cyan"/>
          <w:lang w:val="uk-UA"/>
        </w:rPr>
        <w:t xml:space="preserve">, Vol. 24, No. 4, pp. 509–522. DOI: https://doi.org/10.1109/34.993558</w:t>
      </w:r>
    </w:p>
    <w:p>
      <w:pPr>
        <w:spacing w:after="0" w:line="280" w:lineRule="exact"/>
        <w:ind w:left="567" w:hanging="567"/>
        <w:jc w:val="both"/>
      </w:pPr>
      <w:r>
        <w:rPr>
          <w:highlight w:val="cyan"/>
          <w:lang w:val="uk-UA"/>
        </w:rPr>
        <w:t xml:space="preserve">43. Dutta, A., Sahbi, H. (2019), "Stochastic graphlet embedding", </w:t>
      </w:r>
      <w:r>
        <w:rPr>
          <w:i/>
          <w:highlight w:val="cyan"/>
          <w:lang w:val="uk-UA"/>
        </w:rPr>
        <w:t xml:space="preserve">IEEE Transactions on Neural Networks and Learning Systems</w:t>
      </w:r>
      <w:r>
        <w:rPr>
          <w:highlight w:val="cyan"/>
          <w:lang w:val="uk-UA"/>
        </w:rPr>
        <w:t xml:space="preserve">, Vol. 30, No. 8, pp. 2369–2382. DOI: https://doi.org/10.1109/TNNLS.2018.2884700</w:t>
      </w:r>
    </w:p>
    <w:p>
      <w:pPr>
        <w:spacing w:after="0" w:line="280" w:lineRule="exact"/>
        <w:ind w:left="567" w:hanging="567"/>
        <w:jc w:val="both"/>
      </w:pPr>
      <w:r>
        <w:rPr>
          <w:highlight w:val="cyan"/>
          <w:lang w:val="uk-UA"/>
        </w:rPr>
        <w:t xml:space="preserve">44. Xu, M., Mestetskiy, L. (2025), "An approach to searching for hieroglyphs in Chinese manuscript archives based on morphological analysis", </w:t>
      </w:r>
      <w:r>
        <w:rPr>
          <w:i/>
          <w:highlight w:val="cyan"/>
          <w:lang w:val="uk-UA"/>
        </w:rPr>
        <w:t xml:space="preserve">The International Archives of the Photogrammetry, Remote Sensing and Spatial Information Sciences</w:t>
      </w:r>
      <w:r>
        <w:rPr>
          <w:highlight w:val="cyan"/>
          <w:lang w:val="uk-UA"/>
        </w:rPr>
        <w:t xml:space="preserve">, Vol. XLVIII-2/W9-2025, pp. 283–288. DOI: https://doi.org/10.5194/isprs-archives-XLVIII-2-W9-2025-283-2025</w:t>
      </w:r>
    </w:p>
    <w:p>
      <w:pPr>
        <w:spacing w:after="0" w:line="280" w:lineRule="exact"/>
        <w:ind w:left="567" w:hanging="567"/>
        <w:jc w:val="both"/>
      </w:pPr>
      <w:r>
        <w:rPr>
          <w:highlight w:val="cyan"/>
          <w:lang w:val="uk-UA"/>
        </w:rPr>
        <w:t xml:space="preserve">45. Li, O., Liu, H., Chen, C., Rudin, C. (2018), "Deep learning for case-based reasoning through prototypes: a neural network that explains its predictions", </w:t>
      </w:r>
      <w:r>
        <w:rPr>
          <w:i/>
          <w:highlight w:val="cyan"/>
          <w:lang w:val="uk-UA"/>
        </w:rPr>
        <w:t xml:space="preserve">Proceedings of the AAAI Conference on Artificial Intelligence</w:t>
      </w:r>
      <w:r>
        <w:rPr>
          <w:highlight w:val="cyan"/>
          <w:lang w:val="uk-UA"/>
        </w:rPr>
        <w:t xml:space="preserve">, Vol. 32, No. 1. DOI: https://doi.org/10.1609/aaai.v32i1.11771</w:t>
      </w:r>
    </w:p>
    <w:p>
      <w:pPr>
        <w:spacing w:after="0" w:line="280" w:lineRule="exact"/>
        <w:ind w:left="567" w:hanging="567"/>
        <w:jc w:val="both"/>
      </w:pPr>
      <w:r>
        <w:rPr>
          <w:highlight w:val="cyan"/>
          <w:lang w:val="uk-UA"/>
        </w:rPr>
        <w:t xml:space="preserve">46. Nauta, M., Schlötterer, J., van Keulen, M., Seifert, C. (2023), "PIP-Net: patch-based intuitive prototypes for interpretable image classification", </w:t>
      </w:r>
      <w:r>
        <w:rPr>
          <w:i/>
          <w:highlight w:val="cyan"/>
          <w:lang w:val="uk-UA"/>
        </w:rPr>
        <w:t xml:space="preserve">2023 IEEE/CVF Conference on Computer Vision and Pattern Recognition (CVPR)</w:t>
      </w:r>
      <w:r>
        <w:rPr>
          <w:highlight w:val="cyan"/>
          <w:lang w:val="uk-UA"/>
        </w:rPr>
        <w:t xml:space="preserve">, pp. 2744–2753. DOI: https://doi.org/10.1109/CVPR52729.2023.00269</w:t>
      </w:r>
    </w:p>
    <w:p w14:paraId="6D202847" w14:textId="77777777" w:rsidR="004A37F4" w:rsidRDefault="004A37F4">
      <w:pPr>
        <w:spacing w:after="0" w:line="280" w:lineRule="exact"/>
        <w:jc w:val="both"/>
      </w:pPr>
    </w:p>
    <w:p w14:paraId="05B6184B" w14:textId="77777777" w:rsidR="004A37F4" w:rsidRDefault="00DF1A2C">
      <w:pPr>
        <w:spacing w:before="160" w:after="80" w:line="280" w:lineRule="exact"/>
        <w:jc w:val="center"/>
      </w:pPr>
      <w:r>
        <w:rPr>
          <w:i/>
        </w:rPr>
        <w:t>Відомості про автора / About the Author</w:t>
      </w:r>
    </w:p>
    <w:p w14:paraId="35CEA952" w14:textId="77777777" w:rsidR="004A37F4" w:rsidRPr="00142B8A" w:rsidRDefault="004A37F4">
      <w:pPr>
        <w:spacing w:after="0" w:line="280" w:lineRule="exact"/>
        <w:jc w:val="both"/>
      </w:pPr>
    </w:p>
    <w:p w14:paraId="544291D8"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18E1EA41"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rPr/>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w:t>
      </w:r>
      <w:r w:rsidRPr="009B7293">
        <w:rPr>
          <w:highlight w:val="cyan"/>
        </w:rPr>
        <w:t xml:space="preserve">decisions. </w:t>
      </w:r>
      <w:r w:rsidRPr="009B7293">
        <w:rPr>
          <w:b/>
          <w:i/>
        </w:rPr>
        <w:t xml:space="preserve">Methods. </w:t>
      </w:r>
      <w:r w:rsidRPr="009B7293">
        <w:t xml:space="preserve">Image skeletonization, Growing Neural Gas, Ramer–Douglas–Peucker simplification, structural graph reduction, graph edit distance, interval generalization of parameters. </w:t>
      </w:r>
      <w:r w:rsidRPr="009B7293">
        <w:rPr>
          <w:b/>
          <w:i/>
        </w:rPr>
        <w:t xml:space="preserve">Results. </w:t>
      </w:r>
      <w:r w:rsidRPr="009B7293">
        <w:rP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w:t>
      </w:r>
      <w:r w:rsidRPr="009B7293">
        <w:rPr>
          <w:highlight w:val="cyan"/>
        </w:rPr>
        <w:t xml:space="preserve"> (95 % confidence interval 90.52–91.71 %)</w:t>
      </w:r>
      <w:r w:rsidRPr="009B7293">
        <w:rPr/>
        <w:t xml:space="preserve">; support-weighted precision, recall, and F-measure are 91.92 %, 91.13 %, and 91.34 %. An archived replay gives one numerical chain from edit operations to the final score</w:t>
      </w:r>
      <w:r w:rsidRPr="009B7293">
        <w:rPr>
          <w:highlight w:val="cyan"/>
        </w:rPr>
        <w:t xml:space="preserve">, and a trace of all 111 cases where digit 2 was assigned to class 7 showed that in 110 of them the binary image already has no closed loop</w:t>
      </w:r>
      <w:r w:rsidRPr="009B7293">
        <w:rPr/>
        <w:t xml:space="preserv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2DE490D6"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349537B0"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207837"/>
    <w:rsid w:val="0029639D"/>
    <w:rsid w:val="003034B4"/>
    <w:rsid w:val="00326F90"/>
    <w:rsid w:val="00334CB8"/>
    <w:rsid w:val="00334DF6"/>
    <w:rsid w:val="004709D0"/>
    <w:rsid w:val="004A37F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0E1EA"/>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wmf"/><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10.bin"/><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3.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14</Pages>
  <Words>7482</Words>
  <Characters>42648</Characters>
  <Application>Microsoft Office Word</Application>
  <DocSecurity>0</DocSecurity>
  <Lines>355</Lines>
  <Paragraphs>100</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50030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Olha Yeroshenko</cp:lastModifiedBy>
  <cp:revision>7</cp:revision>
  <dcterms:created xsi:type="dcterms:W3CDTF">2026-10-14T08:48:00Z</dcterms:created>
  <dcterms:modified xsi:type="dcterms:W3CDTF">2026-10-22T20:28:00Z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