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1496" w14:textId="77777777" w:rsidR="007C14D0" w:rsidRDefault="007C14D0" w:rsidP="007C14D0">
      <w:pPr>
        <w:spacing w:after="160" w:line="278" w:lineRule="auto"/>
        <w:ind w:firstLine="425"/>
        <w:jc w:val="center"/>
        <w:rPr>
          <w:rFonts w:eastAsia="SimSun" w:cs="Times New Roman"/>
          <w:b/>
          <w:sz w:val="32"/>
          <w:szCs w:val="32"/>
          <w:lang w:val="ru-RU" w:eastAsia="ru-RU"/>
        </w:rPr>
      </w:pPr>
      <w:bookmarkStart w:id="0" w:name="_Hlk29542310"/>
      <w:r>
        <w:rPr>
          <w:rFonts w:eastAsia="SimSun" w:cs="Times New Roman"/>
          <w:b/>
          <w:sz w:val="32"/>
          <w:szCs w:val="32"/>
          <w:lang w:val="ru-RU" w:eastAsia="ru-RU"/>
        </w:rPr>
        <w:t>РЕЦЕНЗІЯ 3</w:t>
      </w:r>
    </w:p>
    <w:p w14:paraId="7DEE9495" w14:textId="77777777" w:rsidR="007C14D0" w:rsidRDefault="007C14D0" w:rsidP="007C14D0">
      <w:pPr>
        <w:spacing w:after="0" w:line="240" w:lineRule="auto"/>
        <w:ind w:firstLine="425"/>
        <w:jc w:val="center"/>
        <w:rPr>
          <w:rFonts w:eastAsia="SimSun" w:cs="Times New Roman"/>
          <w:b/>
          <w:szCs w:val="20"/>
          <w:lang w:val="ru-RU" w:eastAsia="ru-RU"/>
        </w:rPr>
      </w:pPr>
      <w:r>
        <w:rPr>
          <w:rFonts w:eastAsia="SimSun" w:cs="Times New Roman"/>
          <w:b/>
          <w:szCs w:val="20"/>
          <w:lang w:val="ru-RU" w:eastAsia="ru-RU"/>
        </w:rPr>
        <w:t>НАУКОВОЇ СТАТТІ, ПРЕДСТАВЛЕННОЇ ДО ПУБЛІКАЦІЇ У НАУКОВОМУ ЖУРНАЛІ</w:t>
      </w:r>
    </w:p>
    <w:tbl>
      <w:tblPr>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5"/>
        <w:gridCol w:w="7296"/>
      </w:tblGrid>
      <w:tr w:rsidR="007C14D0" w:rsidRPr="007C14D0" w14:paraId="17FFF320" w14:textId="77777777" w:rsidTr="00101421">
        <w:trPr>
          <w:trHeight w:val="260"/>
        </w:trPr>
        <w:tc>
          <w:tcPr>
            <w:tcW w:w="1136" w:type="pct"/>
            <w:tcBorders>
              <w:top w:val="nil"/>
              <w:left w:val="nil"/>
              <w:bottom w:val="nil"/>
              <w:right w:val="nil"/>
            </w:tcBorders>
            <w:vAlign w:val="center"/>
            <w:hideMark/>
          </w:tcPr>
          <w:p w14:paraId="44C70D04" w14:textId="77777777" w:rsidR="007C14D0" w:rsidRPr="00E76538" w:rsidRDefault="007C14D0" w:rsidP="00101421">
            <w:pPr>
              <w:spacing w:before="100" w:beforeAutospacing="1" w:after="100" w:afterAutospacing="1" w:line="240" w:lineRule="auto"/>
              <w:ind w:firstLine="425"/>
              <w:jc w:val="center"/>
              <w:rPr>
                <w:rFonts w:eastAsia="SimSun" w:cs="Times New Roman"/>
                <w:szCs w:val="20"/>
                <w:lang w:val="uk-UA" w:eastAsia="ru-RU"/>
              </w:rPr>
            </w:pPr>
            <w:r w:rsidRPr="00E76538">
              <w:rPr>
                <w:rFonts w:eastAsia="SimSun" w:cs="Times New Roman"/>
                <w:spacing w:val="-1"/>
                <w:szCs w:val="20"/>
                <w:lang w:val="uk-UA" w:eastAsia="ru-RU"/>
              </w:rPr>
              <w:t>Назва</w:t>
            </w:r>
            <w:r w:rsidRPr="00E76538">
              <w:rPr>
                <w:rFonts w:eastAsia="SimSun" w:cs="Times New Roman"/>
                <w:spacing w:val="23"/>
                <w:szCs w:val="20"/>
                <w:lang w:val="uk-UA" w:eastAsia="ru-RU"/>
              </w:rPr>
              <w:t xml:space="preserve"> </w:t>
            </w:r>
            <w:r w:rsidRPr="00E76538">
              <w:rPr>
                <w:rFonts w:eastAsia="SimSun" w:cs="Times New Roman"/>
                <w:spacing w:val="-1"/>
                <w:szCs w:val="20"/>
                <w:lang w:val="uk-UA" w:eastAsia="ru-RU"/>
              </w:rPr>
              <w:t>статті:</w:t>
            </w:r>
          </w:p>
        </w:tc>
        <w:tc>
          <w:tcPr>
            <w:tcW w:w="3864" w:type="pct"/>
            <w:tcBorders>
              <w:top w:val="nil"/>
              <w:left w:val="nil"/>
              <w:bottom w:val="single" w:sz="4" w:space="0" w:color="auto"/>
              <w:right w:val="nil"/>
            </w:tcBorders>
            <w:vAlign w:val="center"/>
          </w:tcPr>
          <w:p w14:paraId="234B3A15"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Cs/>
                <w:szCs w:val="20"/>
                <w:lang w:val="uk-UA" w:eastAsia="ru-RU"/>
              </w:rPr>
            </w:pPr>
            <w:r w:rsidRPr="00E76538">
              <w:rPr>
                <w:rFonts w:eastAsia="Times New Roman" w:cs="Times New Roman"/>
                <w:bCs/>
                <w:lang w:val="uk-UA"/>
              </w:rPr>
              <w:t>Пояснюване розпізнавання рукописних цифр на основі графових концептів-атракторів, сформованих з малої кількості прикладів</w:t>
            </w:r>
          </w:p>
        </w:tc>
      </w:tr>
      <w:tr w:rsidR="007C14D0" w:rsidRPr="00E76538" w14:paraId="2A0070D3" w14:textId="77777777" w:rsidTr="00101421">
        <w:trPr>
          <w:trHeight w:val="260"/>
        </w:trPr>
        <w:tc>
          <w:tcPr>
            <w:tcW w:w="1136" w:type="pct"/>
            <w:tcBorders>
              <w:top w:val="nil"/>
              <w:left w:val="nil"/>
              <w:bottom w:val="nil"/>
              <w:right w:val="nil"/>
            </w:tcBorders>
            <w:vAlign w:val="center"/>
            <w:hideMark/>
          </w:tcPr>
          <w:p w14:paraId="511ECEA4" w14:textId="77777777" w:rsidR="007C14D0" w:rsidRPr="00E76538" w:rsidRDefault="007C14D0" w:rsidP="00101421">
            <w:pPr>
              <w:spacing w:before="100" w:beforeAutospacing="1" w:after="100" w:afterAutospacing="1" w:line="240" w:lineRule="auto"/>
              <w:ind w:right="-188" w:firstLine="38"/>
              <w:rPr>
                <w:rFonts w:eastAsia="SimSun" w:cs="Times New Roman"/>
                <w:szCs w:val="20"/>
                <w:lang w:val="uk-UA" w:eastAsia="ru-RU"/>
              </w:rPr>
            </w:pPr>
            <w:r w:rsidRPr="00E76538">
              <w:rPr>
                <w:rFonts w:eastAsia="SimSun" w:cs="Times New Roman"/>
                <w:spacing w:val="-1"/>
                <w:szCs w:val="20"/>
                <w:lang w:val="uk-UA" w:eastAsia="ru-RU"/>
              </w:rPr>
              <w:t>Реєстраційний</w:t>
            </w:r>
            <w:r w:rsidRPr="00E76538">
              <w:rPr>
                <w:rFonts w:eastAsia="SimSun" w:cs="Times New Roman"/>
                <w:spacing w:val="-2"/>
                <w:szCs w:val="20"/>
                <w:lang w:val="uk-UA" w:eastAsia="ru-RU"/>
              </w:rPr>
              <w:t xml:space="preserve"> </w:t>
            </w:r>
            <w:r w:rsidRPr="00E76538">
              <w:rPr>
                <w:rFonts w:eastAsia="SimSun" w:cs="Times New Roman"/>
                <w:spacing w:val="-1"/>
                <w:szCs w:val="20"/>
                <w:lang w:val="uk-UA" w:eastAsia="ru-RU"/>
              </w:rPr>
              <w:t>номер:</w:t>
            </w:r>
          </w:p>
        </w:tc>
        <w:tc>
          <w:tcPr>
            <w:tcW w:w="3864" w:type="pct"/>
            <w:tcBorders>
              <w:top w:val="single" w:sz="4" w:space="0" w:color="auto"/>
              <w:left w:val="nil"/>
              <w:bottom w:val="single" w:sz="4" w:space="0" w:color="auto"/>
              <w:right w:val="nil"/>
            </w:tcBorders>
            <w:vAlign w:val="center"/>
            <w:hideMark/>
          </w:tcPr>
          <w:p w14:paraId="25EA5660"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
                <w:szCs w:val="20"/>
                <w:lang w:val="uk-UA" w:eastAsia="ru-RU"/>
              </w:rPr>
            </w:pPr>
            <w:r w:rsidRPr="00E76538">
              <w:rPr>
                <w:rFonts w:eastAsia="SimSun" w:cs="Times New Roman"/>
                <w:b/>
                <w:szCs w:val="20"/>
                <w:lang w:val="uk-UA" w:eastAsia="ru-RU"/>
              </w:rPr>
              <w:t>065_р_3</w:t>
            </w:r>
          </w:p>
        </w:tc>
      </w:tr>
    </w:tbl>
    <w:p w14:paraId="6DF52139" w14:textId="77777777" w:rsidR="007C14D0" w:rsidRPr="00E76538" w:rsidRDefault="007C14D0" w:rsidP="007C14D0">
      <w:pPr>
        <w:spacing w:after="0" w:line="240" w:lineRule="auto"/>
        <w:ind w:firstLine="425"/>
        <w:jc w:val="center"/>
        <w:rPr>
          <w:rFonts w:eastAsia="SimSun" w:cs="Times New Roman"/>
          <w:sz w:val="8"/>
          <w:szCs w:val="8"/>
          <w:lang w:val="uk-UA" w:eastAsia="ru-RU"/>
        </w:rPr>
      </w:pPr>
    </w:p>
    <w:tbl>
      <w:tblPr>
        <w:tblW w:w="5000" w:type="pct"/>
        <w:tblCellMar>
          <w:left w:w="57" w:type="dxa"/>
          <w:right w:w="57" w:type="dxa"/>
        </w:tblCellMar>
        <w:tblLook w:val="01E0" w:firstRow="1" w:lastRow="1" w:firstColumn="1" w:lastColumn="1" w:noHBand="0" w:noVBand="0"/>
      </w:tblPr>
      <w:tblGrid>
        <w:gridCol w:w="465"/>
        <w:gridCol w:w="3755"/>
        <w:gridCol w:w="710"/>
        <w:gridCol w:w="641"/>
        <w:gridCol w:w="4051"/>
      </w:tblGrid>
      <w:tr w:rsidR="007C14D0" w:rsidRPr="00E76538" w14:paraId="7230B523" w14:textId="77777777" w:rsidTr="00101421">
        <w:trPr>
          <w:trHeight w:val="286"/>
        </w:trPr>
        <w:tc>
          <w:tcPr>
            <w:tcW w:w="242" w:type="pct"/>
            <w:tcBorders>
              <w:top w:val="single" w:sz="6" w:space="0" w:color="000000"/>
              <w:left w:val="single" w:sz="6" w:space="0" w:color="000000"/>
              <w:bottom w:val="single" w:sz="6" w:space="0" w:color="000000"/>
              <w:right w:val="single" w:sz="6" w:space="0" w:color="000000"/>
            </w:tcBorders>
            <w:vAlign w:val="center"/>
            <w:hideMark/>
          </w:tcPr>
          <w:p w14:paraId="700867FD"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bCs/>
                <w:szCs w:val="24"/>
                <w:lang w:val="uk-UA" w:eastAsia="ru-RU"/>
              </w:rPr>
              <w:t>№</w:t>
            </w:r>
          </w:p>
        </w:tc>
        <w:tc>
          <w:tcPr>
            <w:tcW w:w="1951" w:type="pct"/>
            <w:tcBorders>
              <w:top w:val="single" w:sz="6" w:space="0" w:color="000000"/>
              <w:left w:val="single" w:sz="6" w:space="0" w:color="000000"/>
              <w:bottom w:val="single" w:sz="6" w:space="0" w:color="000000"/>
              <w:right w:val="single" w:sz="6" w:space="0" w:color="000000"/>
            </w:tcBorders>
            <w:vAlign w:val="center"/>
            <w:hideMark/>
          </w:tcPr>
          <w:p w14:paraId="0D8A3E7D" w14:textId="77777777" w:rsidR="007C14D0" w:rsidRPr="00E76538" w:rsidRDefault="007C14D0" w:rsidP="00101421">
            <w:pPr>
              <w:widowControl w:val="0"/>
              <w:spacing w:after="0" w:line="240" w:lineRule="auto"/>
              <w:ind w:firstLine="425"/>
              <w:jc w:val="center"/>
              <w:rPr>
                <w:rFonts w:eastAsia="SimSun" w:cs="Times New Roman"/>
                <w:szCs w:val="24"/>
                <w:lang w:val="uk-UA" w:eastAsia="ru-RU"/>
              </w:rPr>
            </w:pPr>
            <w:r w:rsidRPr="00E76538">
              <w:rPr>
                <w:rFonts w:eastAsia="SimSun" w:cs="Times New Roman"/>
                <w:b/>
                <w:szCs w:val="24"/>
                <w:lang w:val="uk-UA" w:eastAsia="ru-RU"/>
              </w:rPr>
              <w:t>Питання рецензенту</w:t>
            </w:r>
          </w:p>
        </w:tc>
        <w:tc>
          <w:tcPr>
            <w:tcW w:w="369" w:type="pct"/>
            <w:tcBorders>
              <w:top w:val="single" w:sz="6" w:space="0" w:color="000000"/>
              <w:left w:val="single" w:sz="6" w:space="0" w:color="000000"/>
              <w:bottom w:val="single" w:sz="6" w:space="0" w:color="000000"/>
              <w:right w:val="single" w:sz="6" w:space="0" w:color="000000"/>
            </w:tcBorders>
            <w:vAlign w:val="center"/>
            <w:hideMark/>
          </w:tcPr>
          <w:p w14:paraId="0B8BF258"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Так</w:t>
            </w:r>
          </w:p>
        </w:tc>
        <w:tc>
          <w:tcPr>
            <w:tcW w:w="333" w:type="pct"/>
            <w:tcBorders>
              <w:top w:val="single" w:sz="6" w:space="0" w:color="000000"/>
              <w:left w:val="single" w:sz="6" w:space="0" w:color="000000"/>
              <w:bottom w:val="single" w:sz="6" w:space="0" w:color="000000"/>
              <w:right w:val="single" w:sz="6" w:space="0" w:color="000000"/>
            </w:tcBorders>
            <w:vAlign w:val="center"/>
            <w:hideMark/>
          </w:tcPr>
          <w:p w14:paraId="12DCBE89"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Ні</w:t>
            </w:r>
          </w:p>
        </w:tc>
        <w:tc>
          <w:tcPr>
            <w:tcW w:w="2105" w:type="pct"/>
            <w:tcBorders>
              <w:top w:val="single" w:sz="6" w:space="0" w:color="000000"/>
              <w:left w:val="single" w:sz="6" w:space="0" w:color="000000"/>
              <w:bottom w:val="single" w:sz="6" w:space="0" w:color="000000"/>
              <w:right w:val="single" w:sz="6" w:space="0" w:color="000000"/>
            </w:tcBorders>
            <w:vAlign w:val="center"/>
            <w:hideMark/>
          </w:tcPr>
          <w:p w14:paraId="398659D3"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Коментар</w:t>
            </w:r>
          </w:p>
        </w:tc>
      </w:tr>
      <w:tr w:rsidR="007C14D0" w:rsidRPr="00E76538" w14:paraId="694C5EB8"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51A1F67A"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w:t>
            </w:r>
          </w:p>
        </w:tc>
        <w:tc>
          <w:tcPr>
            <w:tcW w:w="1951" w:type="pct"/>
            <w:tcBorders>
              <w:top w:val="single" w:sz="6" w:space="0" w:color="000000"/>
              <w:left w:val="single" w:sz="6" w:space="0" w:color="000000"/>
              <w:bottom w:val="single" w:sz="6" w:space="0" w:color="000000"/>
              <w:right w:val="single" w:sz="6" w:space="0" w:color="000000"/>
            </w:tcBorders>
            <w:hideMark/>
          </w:tcPr>
          <w:p w14:paraId="4D797C6A"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відповідає тема науковому профілю журналу?</w:t>
            </w:r>
          </w:p>
        </w:tc>
        <w:tc>
          <w:tcPr>
            <w:tcW w:w="369" w:type="pct"/>
            <w:tcBorders>
              <w:top w:val="single" w:sz="6" w:space="0" w:color="000000"/>
              <w:left w:val="single" w:sz="6" w:space="0" w:color="000000"/>
              <w:bottom w:val="single" w:sz="6" w:space="0" w:color="000000"/>
              <w:right w:val="single" w:sz="6" w:space="0" w:color="000000"/>
            </w:tcBorders>
            <w:vAlign w:val="center"/>
          </w:tcPr>
          <w:p w14:paraId="48A6BD08"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3FAEC38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E901A44"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Так.</w:t>
            </w:r>
          </w:p>
        </w:tc>
      </w:tr>
      <w:tr w:rsidR="007C14D0" w:rsidRPr="007C14D0" w14:paraId="37706459" w14:textId="77777777" w:rsidTr="00101421">
        <w:trPr>
          <w:trHeight w:val="564"/>
        </w:trPr>
        <w:tc>
          <w:tcPr>
            <w:tcW w:w="242" w:type="pct"/>
            <w:tcBorders>
              <w:top w:val="single" w:sz="6" w:space="0" w:color="000000"/>
              <w:left w:val="single" w:sz="6" w:space="0" w:color="000000"/>
              <w:bottom w:val="single" w:sz="6" w:space="0" w:color="000000"/>
              <w:right w:val="single" w:sz="6" w:space="0" w:color="000000"/>
            </w:tcBorders>
            <w:hideMark/>
          </w:tcPr>
          <w:p w14:paraId="31DAA5A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2</w:t>
            </w:r>
          </w:p>
        </w:tc>
        <w:tc>
          <w:tcPr>
            <w:tcW w:w="1951" w:type="pct"/>
            <w:tcBorders>
              <w:top w:val="single" w:sz="6" w:space="0" w:color="000000"/>
              <w:left w:val="single" w:sz="6" w:space="0" w:color="000000"/>
              <w:bottom w:val="single" w:sz="6" w:space="0" w:color="000000"/>
              <w:right w:val="single" w:sz="6" w:space="0" w:color="000000"/>
            </w:tcBorders>
            <w:hideMark/>
          </w:tcPr>
          <w:p w14:paraId="2C11548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є тема науково актуальною </w:t>
            </w:r>
            <w:r w:rsidRPr="00E76538">
              <w:rPr>
                <w:rFonts w:eastAsia="SimSun" w:cs="Times New Roman"/>
                <w:szCs w:val="24"/>
                <w:lang w:val="uk-UA" w:eastAsia="ru-RU"/>
              </w:rPr>
              <w:br/>
              <w:t>і практично корисною?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2FE4919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B3145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71F50E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Тема актуальна, але практичну корисність не підтверджено.</w:t>
            </w:r>
          </w:p>
        </w:tc>
      </w:tr>
      <w:tr w:rsidR="007C14D0" w:rsidRPr="007C14D0" w14:paraId="34064AE1"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6DC6726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3</w:t>
            </w:r>
          </w:p>
        </w:tc>
        <w:tc>
          <w:tcPr>
            <w:tcW w:w="1951" w:type="pct"/>
            <w:tcBorders>
              <w:top w:val="single" w:sz="6" w:space="0" w:color="000000"/>
              <w:left w:val="single" w:sz="6" w:space="0" w:color="000000"/>
              <w:bottom w:val="single" w:sz="6" w:space="0" w:color="000000"/>
              <w:right w:val="single" w:sz="6" w:space="0" w:color="000000"/>
            </w:tcBorders>
            <w:hideMark/>
          </w:tcPr>
          <w:p w14:paraId="71201C4E"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відображає назва статті зміст </w:t>
            </w:r>
            <w:r w:rsidRPr="00E76538">
              <w:rPr>
                <w:rFonts w:eastAsia="SimSun" w:cs="Times New Roman"/>
                <w:szCs w:val="24"/>
                <w:lang w:val="uk-UA" w:eastAsia="ru-RU"/>
              </w:rPr>
              <w:br/>
              <w:t>і мету цієї статті?</w:t>
            </w:r>
          </w:p>
        </w:tc>
        <w:tc>
          <w:tcPr>
            <w:tcW w:w="369" w:type="pct"/>
            <w:tcBorders>
              <w:top w:val="single" w:sz="6" w:space="0" w:color="000000"/>
              <w:left w:val="single" w:sz="6" w:space="0" w:color="000000"/>
              <w:bottom w:val="single" w:sz="6" w:space="0" w:color="000000"/>
              <w:right w:val="single" w:sz="6" w:space="0" w:color="000000"/>
            </w:tcBorders>
            <w:vAlign w:val="center"/>
          </w:tcPr>
          <w:p w14:paraId="77EAC76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04F0D05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575D202"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 xml:space="preserve">Назва відображає предмет, але «пояснюване розпізнавання рукописних цифр» заявлено ширше, ніж показано, а пояснюваність показано одним трасуванням </w:t>
            </w:r>
          </w:p>
        </w:tc>
      </w:tr>
      <w:tr w:rsidR="007C14D0" w:rsidRPr="00E76538" w14:paraId="3417A8DD" w14:textId="77777777" w:rsidTr="00101421">
        <w:trPr>
          <w:trHeight w:val="1253"/>
        </w:trPr>
        <w:tc>
          <w:tcPr>
            <w:tcW w:w="242" w:type="pct"/>
            <w:tcBorders>
              <w:top w:val="single" w:sz="6" w:space="0" w:color="000000"/>
              <w:left w:val="single" w:sz="6" w:space="0" w:color="000000"/>
              <w:bottom w:val="single" w:sz="6" w:space="0" w:color="000000"/>
              <w:right w:val="single" w:sz="6" w:space="0" w:color="000000"/>
            </w:tcBorders>
            <w:hideMark/>
          </w:tcPr>
          <w:p w14:paraId="70735D65"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4</w:t>
            </w:r>
          </w:p>
        </w:tc>
        <w:tc>
          <w:tcPr>
            <w:tcW w:w="1951" w:type="pct"/>
            <w:tcBorders>
              <w:top w:val="single" w:sz="6" w:space="0" w:color="000000"/>
              <w:left w:val="single" w:sz="6" w:space="0" w:color="000000"/>
              <w:bottom w:val="single" w:sz="6" w:space="0" w:color="000000"/>
              <w:right w:val="single" w:sz="6" w:space="0" w:color="000000"/>
            </w:tcBorders>
            <w:hideMark/>
          </w:tcPr>
          <w:p w14:paraId="14D2ECB9"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містить вступ чітко поставлену мету?</w:t>
            </w:r>
          </w:p>
        </w:tc>
        <w:tc>
          <w:tcPr>
            <w:tcW w:w="369" w:type="pct"/>
            <w:tcBorders>
              <w:top w:val="single" w:sz="6" w:space="0" w:color="000000"/>
              <w:left w:val="single" w:sz="6" w:space="0" w:color="000000"/>
              <w:bottom w:val="single" w:sz="6" w:space="0" w:color="000000"/>
              <w:right w:val="single" w:sz="6" w:space="0" w:color="000000"/>
            </w:tcBorders>
            <w:vAlign w:val="center"/>
          </w:tcPr>
          <w:p w14:paraId="7AD02096"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1D7F2137"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12A053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Так.</w:t>
            </w:r>
            <w:r w:rsidRPr="00E76538">
              <w:rPr>
                <w:rFonts w:eastAsia="Times New Roman" w:cs="Times New Roman"/>
                <w:lang w:val="uk-UA"/>
              </w:rPr>
              <w:t>.</w:t>
            </w:r>
          </w:p>
        </w:tc>
      </w:tr>
      <w:tr w:rsidR="007C14D0" w:rsidRPr="007C14D0" w14:paraId="5B5AB198" w14:textId="77777777" w:rsidTr="00101421">
        <w:trPr>
          <w:trHeight w:val="1016"/>
        </w:trPr>
        <w:tc>
          <w:tcPr>
            <w:tcW w:w="242" w:type="pct"/>
            <w:tcBorders>
              <w:top w:val="single" w:sz="6" w:space="0" w:color="000000"/>
              <w:left w:val="single" w:sz="6" w:space="0" w:color="000000"/>
              <w:bottom w:val="single" w:sz="6" w:space="0" w:color="000000"/>
              <w:right w:val="single" w:sz="6" w:space="0" w:color="000000"/>
            </w:tcBorders>
            <w:hideMark/>
          </w:tcPr>
          <w:p w14:paraId="0AB5E681"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5</w:t>
            </w:r>
          </w:p>
        </w:tc>
        <w:tc>
          <w:tcPr>
            <w:tcW w:w="1951" w:type="pct"/>
            <w:tcBorders>
              <w:top w:val="single" w:sz="6" w:space="0" w:color="000000"/>
              <w:left w:val="single" w:sz="6" w:space="0" w:color="000000"/>
              <w:bottom w:val="single" w:sz="6" w:space="0" w:color="000000"/>
              <w:right w:val="single" w:sz="6" w:space="0" w:color="000000"/>
            </w:tcBorders>
            <w:hideMark/>
          </w:tcPr>
          <w:p w14:paraId="7F588986"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є наукова аргументація логічною та переконливою?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02A0CF6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4116F4"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21A7080"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Логіка «прогалина → проблема → мета → завдання» узгоджена, але аргументація непереконлива: бракує базових методів, відбір даних ручний, а пояснюваність показано одним прикладом</w:t>
            </w:r>
          </w:p>
        </w:tc>
      </w:tr>
      <w:tr w:rsidR="007C14D0" w:rsidRPr="007C14D0" w14:paraId="2314F70E" w14:textId="77777777" w:rsidTr="00101421">
        <w:trPr>
          <w:trHeight w:val="1432"/>
        </w:trPr>
        <w:tc>
          <w:tcPr>
            <w:tcW w:w="242" w:type="pct"/>
            <w:tcBorders>
              <w:top w:val="single" w:sz="6" w:space="0" w:color="000000"/>
              <w:left w:val="single" w:sz="6" w:space="0" w:color="000000"/>
              <w:bottom w:val="single" w:sz="6" w:space="0" w:color="000000"/>
              <w:right w:val="single" w:sz="6" w:space="0" w:color="000000"/>
            </w:tcBorders>
            <w:hideMark/>
          </w:tcPr>
          <w:p w14:paraId="415BFEE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6</w:t>
            </w:r>
          </w:p>
        </w:tc>
        <w:tc>
          <w:tcPr>
            <w:tcW w:w="1951" w:type="pct"/>
            <w:tcBorders>
              <w:top w:val="single" w:sz="6" w:space="0" w:color="000000"/>
              <w:left w:val="single" w:sz="6" w:space="0" w:color="000000"/>
              <w:bottom w:val="single" w:sz="6" w:space="0" w:color="000000"/>
              <w:right w:val="single" w:sz="6" w:space="0" w:color="000000"/>
            </w:tcBorders>
            <w:hideMark/>
          </w:tcPr>
          <w:p w14:paraId="014F4A0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методологічно правильно подано результати дослідження? </w:t>
            </w:r>
            <w:r w:rsidRPr="00E76538">
              <w:rPr>
                <w:rFonts w:eastAsia="SimSun" w:cs="Times New Roman"/>
                <w:szCs w:val="24"/>
                <w:lang w:val="uk-UA" w:eastAsia="ru-RU"/>
              </w:rPr>
              <w:br/>
              <w:t>Дайте можливі пропозиції у разі, якщо Ви вважаєте, що деякі поправки та уточнення є необхідні.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59D79B0D"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F641784"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2105" w:type="pct"/>
            <w:tcBorders>
              <w:top w:val="single" w:sz="6" w:space="0" w:color="000000"/>
              <w:left w:val="single" w:sz="6" w:space="0" w:color="000000"/>
              <w:bottom w:val="single" w:sz="6" w:space="0" w:color="000000"/>
              <w:right w:val="single" w:sz="6" w:space="0" w:color="000000"/>
            </w:tcBorders>
            <w:vAlign w:val="center"/>
          </w:tcPr>
          <w:p w14:paraId="7DE7076E"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Ні. </w:t>
            </w:r>
            <w:r w:rsidRPr="00E76538">
              <w:rPr>
                <w:rFonts w:eastAsia="Times New Roman" w:cs="Times New Roman"/>
                <w:lang w:val="uk-UA"/>
              </w:rPr>
              <w:t>Оцінювання без протоколу; розбіжність обсягу вибірки; немає довірчих інтервалів, базових методів; схему вартостей і гіперпараметри не обґрунтовано; експеримент не відтворюється.</w:t>
            </w:r>
          </w:p>
        </w:tc>
      </w:tr>
      <w:tr w:rsidR="007C14D0" w:rsidRPr="007C14D0" w14:paraId="75F6846F" w14:textId="77777777" w:rsidTr="00101421">
        <w:trPr>
          <w:trHeight w:val="1374"/>
        </w:trPr>
        <w:tc>
          <w:tcPr>
            <w:tcW w:w="242" w:type="pct"/>
            <w:tcBorders>
              <w:top w:val="single" w:sz="6" w:space="0" w:color="000000"/>
              <w:left w:val="single" w:sz="6" w:space="0" w:color="000000"/>
              <w:bottom w:val="single" w:sz="6" w:space="0" w:color="000000"/>
              <w:right w:val="single" w:sz="6" w:space="0" w:color="000000"/>
            </w:tcBorders>
            <w:hideMark/>
          </w:tcPr>
          <w:p w14:paraId="7656A3B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7</w:t>
            </w:r>
          </w:p>
        </w:tc>
        <w:tc>
          <w:tcPr>
            <w:tcW w:w="1951" w:type="pct"/>
            <w:tcBorders>
              <w:top w:val="single" w:sz="6" w:space="0" w:color="000000"/>
              <w:left w:val="single" w:sz="6" w:space="0" w:color="000000"/>
              <w:bottom w:val="single" w:sz="6" w:space="0" w:color="000000"/>
              <w:right w:val="single" w:sz="6" w:space="0" w:color="000000"/>
            </w:tcBorders>
            <w:hideMark/>
          </w:tcPr>
          <w:p w14:paraId="74D4405B"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повно і вірно висновки відображають результати дослідження? Чи показують вони, що є новим та дають пропозиції </w:t>
            </w:r>
            <w:r w:rsidRPr="00E76538">
              <w:rPr>
                <w:rFonts w:eastAsia="SimSun" w:cs="Times New Roman"/>
                <w:szCs w:val="24"/>
                <w:lang w:val="uk-UA" w:eastAsia="ru-RU"/>
              </w:rPr>
              <w:br/>
              <w:t>для подальших досліджень?</w:t>
            </w:r>
          </w:p>
        </w:tc>
        <w:tc>
          <w:tcPr>
            <w:tcW w:w="369" w:type="pct"/>
            <w:tcBorders>
              <w:top w:val="single" w:sz="6" w:space="0" w:color="000000"/>
              <w:left w:val="single" w:sz="6" w:space="0" w:color="000000"/>
              <w:bottom w:val="single" w:sz="6" w:space="0" w:color="000000"/>
              <w:right w:val="single" w:sz="6" w:space="0" w:color="000000"/>
            </w:tcBorders>
            <w:vAlign w:val="center"/>
          </w:tcPr>
          <w:p w14:paraId="0DB5D3FB"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391ED7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04FF1A7"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Висновки узгоджені з цифрами, але: немає критеріїв досягнення мети, висновки 1–3 описують побудовані об’єкти, твердження про наукову й практичну цінність не підтверджено кількісно.</w:t>
            </w:r>
          </w:p>
        </w:tc>
      </w:tr>
      <w:tr w:rsidR="007C14D0" w:rsidRPr="007C14D0" w14:paraId="61C4BCDB" w14:textId="77777777" w:rsidTr="00101421">
        <w:trPr>
          <w:trHeight w:val="842"/>
        </w:trPr>
        <w:tc>
          <w:tcPr>
            <w:tcW w:w="242" w:type="pct"/>
            <w:tcBorders>
              <w:top w:val="single" w:sz="6" w:space="0" w:color="000000"/>
              <w:left w:val="single" w:sz="6" w:space="0" w:color="000000"/>
              <w:bottom w:val="single" w:sz="6" w:space="0" w:color="000000"/>
              <w:right w:val="single" w:sz="6" w:space="0" w:color="000000"/>
            </w:tcBorders>
            <w:hideMark/>
          </w:tcPr>
          <w:p w14:paraId="0D437E5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8</w:t>
            </w:r>
          </w:p>
        </w:tc>
        <w:tc>
          <w:tcPr>
            <w:tcW w:w="1951" w:type="pct"/>
            <w:tcBorders>
              <w:top w:val="single" w:sz="6" w:space="0" w:color="000000"/>
              <w:left w:val="single" w:sz="6" w:space="0" w:color="000000"/>
              <w:bottom w:val="single" w:sz="6" w:space="0" w:color="000000"/>
              <w:right w:val="single" w:sz="6" w:space="0" w:color="000000"/>
            </w:tcBorders>
            <w:hideMark/>
          </w:tcPr>
          <w:p w14:paraId="7152147C"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можуть або повинні деякі частини статті бути скорочені, </w:t>
            </w:r>
            <w:r w:rsidRPr="00E76538">
              <w:rPr>
                <w:rFonts w:eastAsia="SimSun" w:cs="Times New Roman"/>
                <w:spacing w:val="-4"/>
                <w:szCs w:val="24"/>
                <w:lang w:val="uk-UA" w:eastAsia="ru-RU"/>
              </w:rPr>
              <w:t>видалені, розширені або перероблені?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74E8CD2F"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221472E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588878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Так. </w:t>
            </w:r>
            <w:r w:rsidRPr="00E76538">
              <w:rPr>
                <w:rFonts w:eastAsia="Times New Roman" w:cs="Times New Roman"/>
                <w:lang w:val="uk-UA"/>
              </w:rPr>
              <w:t>Скоротити п. 1.2; розширити розд. 2–3: формули, параметри, базові методи; зробити виклад методу самодостатнім.</w:t>
            </w:r>
          </w:p>
        </w:tc>
      </w:tr>
      <w:tr w:rsidR="007C14D0" w:rsidRPr="00E76538" w14:paraId="791C48E6" w14:textId="77777777" w:rsidTr="00101421">
        <w:trPr>
          <w:trHeight w:val="576"/>
        </w:trPr>
        <w:tc>
          <w:tcPr>
            <w:tcW w:w="242" w:type="pct"/>
            <w:tcBorders>
              <w:top w:val="single" w:sz="6" w:space="0" w:color="000000"/>
              <w:left w:val="single" w:sz="6" w:space="0" w:color="000000"/>
              <w:bottom w:val="single" w:sz="6" w:space="0" w:color="000000"/>
              <w:right w:val="single" w:sz="6" w:space="0" w:color="000000"/>
            </w:tcBorders>
            <w:hideMark/>
          </w:tcPr>
          <w:p w14:paraId="538E03D6"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9</w:t>
            </w:r>
          </w:p>
        </w:tc>
        <w:tc>
          <w:tcPr>
            <w:tcW w:w="1951" w:type="pct"/>
            <w:tcBorders>
              <w:top w:val="single" w:sz="6" w:space="0" w:color="000000"/>
              <w:left w:val="single" w:sz="6" w:space="0" w:color="000000"/>
              <w:bottom w:val="single" w:sz="6" w:space="0" w:color="000000"/>
              <w:right w:val="single" w:sz="6" w:space="0" w:color="000000"/>
            </w:tcBorders>
            <w:hideMark/>
          </w:tcPr>
          <w:p w14:paraId="0A360043"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будете Ви рекомендувати деякі </w:t>
            </w:r>
            <w:r w:rsidRPr="00E76538">
              <w:rPr>
                <w:rFonts w:eastAsia="SimSun" w:cs="Times New Roman"/>
                <w:spacing w:val="-4"/>
                <w:szCs w:val="24"/>
                <w:lang w:val="uk-UA" w:eastAsia="ru-RU"/>
              </w:rPr>
              <w:t>уточнення з точки зору стилю і мови?</w:t>
            </w:r>
          </w:p>
        </w:tc>
        <w:tc>
          <w:tcPr>
            <w:tcW w:w="369" w:type="pct"/>
            <w:tcBorders>
              <w:top w:val="single" w:sz="6" w:space="0" w:color="000000"/>
              <w:left w:val="single" w:sz="6" w:space="0" w:color="000000"/>
              <w:bottom w:val="single" w:sz="6" w:space="0" w:color="000000"/>
              <w:right w:val="single" w:sz="6" w:space="0" w:color="000000"/>
            </w:tcBorders>
            <w:vAlign w:val="center"/>
          </w:tcPr>
          <w:p w14:paraId="54B4C3C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5C8C24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71D0FA3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lang w:val="uk-UA"/>
              </w:rPr>
              <w:t>Оцінювалася лише наукова складова.</w:t>
            </w:r>
          </w:p>
        </w:tc>
      </w:tr>
      <w:tr w:rsidR="007C14D0" w:rsidRPr="007C14D0" w14:paraId="2421B900" w14:textId="77777777" w:rsidTr="00101421">
        <w:trPr>
          <w:trHeight w:val="840"/>
        </w:trPr>
        <w:tc>
          <w:tcPr>
            <w:tcW w:w="242" w:type="pct"/>
            <w:tcBorders>
              <w:top w:val="single" w:sz="6" w:space="0" w:color="000000"/>
              <w:left w:val="single" w:sz="6" w:space="0" w:color="000000"/>
              <w:bottom w:val="single" w:sz="6" w:space="0" w:color="000000"/>
              <w:right w:val="single" w:sz="6" w:space="0" w:color="000000"/>
            </w:tcBorders>
            <w:hideMark/>
          </w:tcPr>
          <w:p w14:paraId="4D25AAD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10</w:t>
            </w:r>
          </w:p>
        </w:tc>
        <w:tc>
          <w:tcPr>
            <w:tcW w:w="1951" w:type="pct"/>
            <w:tcBorders>
              <w:top w:val="single" w:sz="6" w:space="0" w:color="000000"/>
              <w:left w:val="single" w:sz="6" w:space="0" w:color="000000"/>
              <w:bottom w:val="single" w:sz="6" w:space="0" w:color="000000"/>
              <w:right w:val="single" w:sz="6" w:space="0" w:color="000000"/>
            </w:tcBorders>
            <w:hideMark/>
          </w:tcPr>
          <w:p w14:paraId="39181415"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задовольняє Вас кількість, </w:t>
            </w:r>
            <w:r w:rsidRPr="00E76538">
              <w:rPr>
                <w:rFonts w:eastAsia="SimSun" w:cs="Times New Roman"/>
                <w:szCs w:val="24"/>
                <w:lang w:val="uk-UA" w:eastAsia="ru-RU"/>
              </w:rPr>
              <w:br/>
              <w:t xml:space="preserve">якість та доцільність посилань </w:t>
            </w:r>
            <w:r w:rsidRPr="00E76538">
              <w:rPr>
                <w:rFonts w:eastAsia="SimSun" w:cs="Times New Roman"/>
                <w:szCs w:val="24"/>
                <w:lang w:val="uk-UA" w:eastAsia="ru-RU"/>
              </w:rPr>
              <w:br/>
              <w:t>і літературних джерел?</w:t>
            </w:r>
          </w:p>
        </w:tc>
        <w:tc>
          <w:tcPr>
            <w:tcW w:w="369" w:type="pct"/>
            <w:tcBorders>
              <w:top w:val="single" w:sz="6" w:space="0" w:color="000000"/>
              <w:left w:val="single" w:sz="6" w:space="0" w:color="000000"/>
              <w:bottom w:val="single" w:sz="6" w:space="0" w:color="000000"/>
              <w:right w:val="single" w:sz="6" w:space="0" w:color="000000"/>
            </w:tcBorders>
            <w:vAlign w:val="center"/>
          </w:tcPr>
          <w:p w14:paraId="6BC74DE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5803B24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0DB9CF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40 джерел, переважно свіжі й міжнародні; але відсутні найближчі аналоги.</w:t>
            </w:r>
          </w:p>
        </w:tc>
      </w:tr>
      <w:tr w:rsidR="007C14D0" w:rsidRPr="007C14D0" w14:paraId="1A093947" w14:textId="77777777" w:rsidTr="00101421">
        <w:trPr>
          <w:trHeight w:val="303"/>
        </w:trPr>
        <w:tc>
          <w:tcPr>
            <w:tcW w:w="242" w:type="pct"/>
            <w:tcBorders>
              <w:top w:val="single" w:sz="6" w:space="0" w:color="000000"/>
              <w:left w:val="single" w:sz="6" w:space="0" w:color="000000"/>
              <w:bottom w:val="single" w:sz="6" w:space="0" w:color="000000"/>
              <w:right w:val="single" w:sz="6" w:space="0" w:color="000000"/>
            </w:tcBorders>
          </w:tcPr>
          <w:p w14:paraId="3CC305D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1951" w:type="pct"/>
            <w:tcBorders>
              <w:top w:val="single" w:sz="6" w:space="0" w:color="000000"/>
              <w:left w:val="single" w:sz="6" w:space="0" w:color="000000"/>
              <w:bottom w:val="single" w:sz="6" w:space="0" w:color="000000"/>
              <w:right w:val="single" w:sz="6" w:space="0" w:color="000000"/>
            </w:tcBorders>
          </w:tcPr>
          <w:p w14:paraId="20C42F4C" w14:textId="77777777" w:rsidR="007C14D0" w:rsidRPr="00E76538" w:rsidRDefault="007C14D0" w:rsidP="00101421">
            <w:pPr>
              <w:widowControl w:val="0"/>
              <w:spacing w:after="0" w:line="240" w:lineRule="auto"/>
              <w:ind w:firstLine="425"/>
              <w:jc w:val="center"/>
              <w:rPr>
                <w:rFonts w:eastAsia="SimSun" w:cs="Times New Roman"/>
                <w:noProof/>
                <w:szCs w:val="24"/>
                <w:lang w:val="uk-UA" w:eastAsia="ru-RU"/>
              </w:rPr>
            </w:pPr>
          </w:p>
        </w:tc>
        <w:tc>
          <w:tcPr>
            <w:tcW w:w="369" w:type="pct"/>
            <w:tcBorders>
              <w:top w:val="single" w:sz="6" w:space="0" w:color="000000"/>
              <w:left w:val="single" w:sz="6" w:space="0" w:color="000000"/>
              <w:bottom w:val="single" w:sz="4" w:space="0" w:color="auto"/>
              <w:right w:val="single" w:sz="6" w:space="0" w:color="000000"/>
            </w:tcBorders>
            <w:vAlign w:val="center"/>
          </w:tcPr>
          <w:p w14:paraId="21574BC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2D03E57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986F8F3" w14:textId="77777777" w:rsidR="007C14D0" w:rsidRPr="00E76538" w:rsidRDefault="007C14D0" w:rsidP="00101421">
            <w:pPr>
              <w:widowControl w:val="0"/>
              <w:spacing w:after="0" w:line="240" w:lineRule="auto"/>
              <w:jc w:val="center"/>
              <w:rPr>
                <w:rFonts w:eastAsia="SimSun" w:cs="Times New Roman"/>
                <w:szCs w:val="24"/>
                <w:lang w:val="uk-UA" w:eastAsia="ru-RU"/>
              </w:rPr>
            </w:pPr>
          </w:p>
        </w:tc>
      </w:tr>
      <w:tr w:rsidR="007C14D0" w:rsidRPr="00E76538" w14:paraId="1050BD70" w14:textId="77777777" w:rsidTr="00101421">
        <w:trPr>
          <w:trHeight w:val="286"/>
        </w:trPr>
        <w:tc>
          <w:tcPr>
            <w:tcW w:w="2193" w:type="pct"/>
            <w:gridSpan w:val="2"/>
            <w:vMerge w:val="restart"/>
            <w:tcBorders>
              <w:top w:val="single" w:sz="6" w:space="0" w:color="000000"/>
              <w:left w:val="single" w:sz="6" w:space="0" w:color="000000"/>
              <w:bottom w:val="single" w:sz="6" w:space="0" w:color="000000"/>
              <w:right w:val="single" w:sz="4" w:space="0" w:color="auto"/>
            </w:tcBorders>
            <w:hideMark/>
          </w:tcPr>
          <w:p w14:paraId="6EE718B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Рекомендація рецензента</w:t>
            </w:r>
            <w:r w:rsidRPr="00E76538">
              <w:rPr>
                <w:rFonts w:eastAsia="SimSun" w:cs="Times New Roman"/>
                <w:b/>
                <w:szCs w:val="24"/>
                <w:lang w:val="uk-UA" w:eastAsia="ru-RU"/>
              </w:rPr>
              <w:br/>
            </w:r>
            <w:r w:rsidRPr="00E76538">
              <w:rPr>
                <w:rFonts w:eastAsia="SimSun" w:cs="Times New Roman"/>
                <w:szCs w:val="24"/>
                <w:lang w:val="uk-UA" w:eastAsia="ru-RU"/>
              </w:rPr>
              <w:t>(відповідно позначити)</w:t>
            </w:r>
            <w:r w:rsidRPr="00E76538">
              <w:rPr>
                <w:rFonts w:eastAsia="SimSun" w:cs="Times New Roman"/>
                <w:b/>
                <w:szCs w:val="24"/>
                <w:lang w:val="uk-UA" w:eastAsia="ru-RU"/>
              </w:rPr>
              <w:t xml:space="preserve">: </w:t>
            </w:r>
          </w:p>
        </w:tc>
        <w:tc>
          <w:tcPr>
            <w:tcW w:w="369" w:type="pct"/>
            <w:tcBorders>
              <w:top w:val="single" w:sz="4" w:space="0" w:color="auto"/>
              <w:left w:val="single" w:sz="4" w:space="0" w:color="auto"/>
              <w:bottom w:val="single" w:sz="4" w:space="0" w:color="auto"/>
              <w:right w:val="single" w:sz="4" w:space="0" w:color="auto"/>
            </w:tcBorders>
            <w:vAlign w:val="center"/>
          </w:tcPr>
          <w:p w14:paraId="32ABAF4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7F6FC9E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7EA1629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Рекомендовано до публікації</w:t>
            </w:r>
          </w:p>
        </w:tc>
      </w:tr>
      <w:tr w:rsidR="007C14D0" w:rsidRPr="00E76538" w14:paraId="73E33E77" w14:textId="77777777" w:rsidTr="00101421">
        <w:trPr>
          <w:trHeight w:val="562"/>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04801F2C"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42389847"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Times New Roman" w:cs="Times New Roman"/>
                <w:b/>
                <w:lang w:val="uk-UA"/>
              </w:rPr>
              <w:t>+</w:t>
            </w:r>
          </w:p>
        </w:tc>
        <w:tc>
          <w:tcPr>
            <w:tcW w:w="333" w:type="pct"/>
            <w:tcBorders>
              <w:top w:val="single" w:sz="6" w:space="0" w:color="000000"/>
              <w:left w:val="single" w:sz="4" w:space="0" w:color="auto"/>
              <w:bottom w:val="single" w:sz="6" w:space="0" w:color="000000"/>
              <w:right w:val="single" w:sz="6" w:space="0" w:color="000000"/>
            </w:tcBorders>
            <w:vAlign w:val="center"/>
          </w:tcPr>
          <w:p w14:paraId="1036A59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1B7BB53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B179AF">
              <w:rPr>
                <w:rFonts w:eastAsia="SimSun" w:cs="Times New Roman"/>
                <w:b/>
                <w:szCs w:val="24"/>
                <w:highlight w:val="yellow"/>
                <w:lang w:val="uk-UA" w:eastAsia="ru-RU"/>
              </w:rPr>
              <w:t>Рекомендовано повернути на доопрацювання</w:t>
            </w:r>
          </w:p>
        </w:tc>
      </w:tr>
      <w:tr w:rsidR="007C14D0" w:rsidRPr="00E76538" w14:paraId="093E8E73" w14:textId="77777777" w:rsidTr="00101421">
        <w:trPr>
          <w:trHeight w:val="286"/>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6FE04C5F"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0ADEBD2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1E0AE5D2"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231F77A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Не рекомендовано до публікації</w:t>
            </w:r>
          </w:p>
        </w:tc>
      </w:tr>
      <w:tr w:rsidR="007C14D0" w:rsidRPr="00E76538" w14:paraId="4BD3A439" w14:textId="77777777" w:rsidTr="00101421">
        <w:trPr>
          <w:trHeight w:val="311"/>
        </w:trPr>
        <w:tc>
          <w:tcPr>
            <w:tcW w:w="5000" w:type="pct"/>
            <w:gridSpan w:val="5"/>
            <w:tcBorders>
              <w:top w:val="single" w:sz="6" w:space="0" w:color="000000"/>
              <w:left w:val="single" w:sz="6" w:space="0" w:color="000000"/>
              <w:bottom w:val="single" w:sz="6" w:space="0" w:color="000000"/>
              <w:right w:val="single" w:sz="6" w:space="0" w:color="000000"/>
            </w:tcBorders>
          </w:tcPr>
          <w:p w14:paraId="3FEB9583" w14:textId="77777777" w:rsidR="007C14D0" w:rsidRPr="00E76538" w:rsidRDefault="007C14D0" w:rsidP="00101421">
            <w:pPr>
              <w:spacing w:after="40" w:line="240" w:lineRule="auto"/>
              <w:jc w:val="both"/>
              <w:rPr>
                <w:lang w:val="ru-RU"/>
              </w:rPr>
            </w:pPr>
          </w:p>
        </w:tc>
      </w:tr>
      <w:tr w:rsidR="007C14D0" w:rsidRPr="00E76538" w14:paraId="422499DF" w14:textId="77777777" w:rsidTr="00101421">
        <w:trPr>
          <w:trHeight w:val="297"/>
        </w:trPr>
        <w:tc>
          <w:tcPr>
            <w:tcW w:w="5000" w:type="pct"/>
            <w:gridSpan w:val="5"/>
            <w:tcBorders>
              <w:top w:val="single" w:sz="6" w:space="0" w:color="000000"/>
              <w:left w:val="single" w:sz="6" w:space="0" w:color="000000"/>
              <w:bottom w:val="single" w:sz="6" w:space="0" w:color="000000"/>
              <w:right w:val="single" w:sz="6" w:space="0" w:color="000000"/>
            </w:tcBorders>
          </w:tcPr>
          <w:p w14:paraId="114FEC30" w14:textId="77777777" w:rsidR="007C14D0" w:rsidRPr="00E76538" w:rsidRDefault="007C14D0" w:rsidP="00101421">
            <w:pPr>
              <w:spacing w:after="40" w:line="240" w:lineRule="auto"/>
              <w:jc w:val="both"/>
              <w:rPr>
                <w:lang w:val="ru-RU"/>
              </w:rPr>
            </w:pPr>
          </w:p>
        </w:tc>
      </w:tr>
    </w:tbl>
    <w:p w14:paraId="112FCED7" w14:textId="77777777" w:rsidR="007C14D0" w:rsidRDefault="007C14D0" w:rsidP="007C14D0">
      <w:pPr>
        <w:spacing w:after="0" w:line="240" w:lineRule="auto"/>
        <w:ind w:firstLine="425"/>
        <w:jc w:val="right"/>
        <w:rPr>
          <w:rFonts w:eastAsia="SimSun" w:cs="Times New Roman"/>
          <w:i/>
          <w:iCs/>
          <w:sz w:val="16"/>
          <w:szCs w:val="16"/>
          <w:lang w:val="ru-RU" w:eastAsia="ru-RU"/>
        </w:rPr>
      </w:pPr>
    </w:p>
    <w:bookmarkEnd w:id="0"/>
    <w:p w14:paraId="74526090" w14:textId="77777777" w:rsidR="004A37F4" w:rsidRDefault="00B277BF" w:rsidP="00B277BF">
      <w:pPr>
        <w:spacing w:after="0" w:line="280" w:lineRule="exact"/>
        <w:jc w:val="both"/>
        <w:rPr>
          <w:b/>
          <w:lang w:val="uk-UA"/>
        </w:rPr>
      </w:pPr>
      <w:r w:rsidRPr="00B277BF">
        <w:rPr>
          <w:rFonts w:eastAsia="SimSun" w:cs="Times New Roman"/>
          <w:i/>
          <w:iCs/>
          <w:szCs w:val="20"/>
          <w:u w:val="single" w:color="000000"/>
          <w:lang w:val="ru-RU" w:eastAsia="ru-RU"/>
        </w:rPr>
        <w:br w:type="page"/>
      </w:r>
      <w:r w:rsidR="00DF1A2C" w:rsidRPr="00142B8A">
        <w:rPr>
          <w:b/>
          <w:lang w:val="ru-RU"/>
        </w:rPr>
        <w:lastRenderedPageBreak/>
        <w:t>УДК 004.93</w:t>
      </w:r>
    </w:p>
    <w:p w14:paraId="174F58F2" w14:textId="77777777" w:rsidR="007864B8" w:rsidRPr="007864B8" w:rsidRDefault="007864B8">
      <w:pPr>
        <w:spacing w:after="0" w:line="280" w:lineRule="exact"/>
        <w:jc w:val="both"/>
        <w:rPr>
          <w:lang w:val="uk-UA"/>
        </w:rPr>
      </w:pPr>
    </w:p>
    <w:p w14:paraId="5A13ED4A" w14:textId="77777777" w:rsidR="004A37F4" w:rsidRPr="00142B8A" w:rsidRDefault="004A37F4">
      <w:pPr>
        <w:spacing w:after="0" w:line="280" w:lineRule="exact"/>
        <w:jc w:val="both"/>
        <w:rPr>
          <w:lang w:val="ru-RU"/>
        </w:rPr>
      </w:pPr>
    </w:p>
    <w:p w14:paraId="4983249F" w14:textId="77777777" w:rsidR="00F211A5" w:rsidRPr="00F211A5" w:rsidRDefault="00F211A5" w:rsidP="00F211A5">
      <w:pPr>
        <w:spacing w:before="120" w:after="120" w:line="280" w:lineRule="exact"/>
        <w:jc w:val="center"/>
        <w:rPr>
          <w:lang w:val="ru-RU"/>
        </w:rPr>
      </w:pPr>
      <w:r w:rsidRPr="00F211A5">
        <w:rPr>
          <w:b/>
          <w:lang w:val="ru-RU"/>
        </w:rPr>
        <w:t>ПОЯСНЮВАНЕ РОЗПІЗНАВАННЯ РУКОПИСНИХ ЦИФР НА ОСНОВІ ГРАФОВИХ КОНЦЕПТІВ-АТРАКТОРІВ, СФОРМОВАНИХ З МАЛОЇ КІЛЬКОСТІ ПРИКЛАДІВ</w:t>
      </w:r>
    </w:p>
    <w:p w14:paraId="4720C173" w14:textId="77777777" w:rsidR="00F211A5" w:rsidRPr="009B7293" w:rsidRDefault="00F211A5" w:rsidP="00F211A5">
      <w:pPr>
        <w:spacing w:after="0" w:line="280" w:lineRule="exact"/>
        <w:ind w:firstLine="567"/>
        <w:jc w:val="both"/>
        <w:rPr>
          <w:lang w:val="ru-RU"/>
        </w:rPr>
      </w:pPr>
      <w:r>
        <w:rPr>
          <w:b/>
          <w:i/>
          <w:lang w:val="ru-RU"/>
        </w:rPr>
        <w:t xml:space="preserve">Предмет дослідження. </w:t>
      </w:r>
      <w:r>
        <w:rPr>
          <w:lang w:val="ru-RU"/>
        </w:rP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lang w:val="ru-RU"/>
        </w:rPr>
        <w:t xml:space="preserve">Мета. </w:t>
      </w:r>
      <w:r w:rsidRPr="009B7293">
        <w:rPr>
          <w:lang w:val="ru-RU"/>
        </w:rP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sidRPr="009B7293">
        <w:rPr>
          <w:b/>
          <w:i/>
          <w:lang w:val="ru-RU"/>
        </w:rPr>
        <w:t xml:space="preserve">Завдання. </w:t>
      </w:r>
      <w:r w:rsidRPr="009B7293">
        <w:rPr>
          <w:lang w:val="ru-RU"/>
        </w:rP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набору </w:t>
      </w:r>
      <w:r w:rsidRPr="009B7293">
        <w:t>Modified</w:t>
      </w:r>
      <w:r w:rsidRPr="009B7293">
        <w:rPr>
          <w:lang w:val="ru-RU"/>
        </w:rPr>
        <w:t xml:space="preserve"> </w:t>
      </w:r>
      <w:r w:rsidRPr="009B7293">
        <w:t>National</w:t>
      </w:r>
      <w:r w:rsidRPr="009B7293">
        <w:rPr>
          <w:lang w:val="ru-RU"/>
        </w:rPr>
        <w:t xml:space="preserve"> </w:t>
      </w:r>
      <w:r w:rsidRPr="009B7293">
        <w:t>Institute</w:t>
      </w:r>
      <w:r w:rsidRPr="009B7293">
        <w:rPr>
          <w:lang w:val="ru-RU"/>
        </w:rPr>
        <w:t xml:space="preserve"> </w:t>
      </w:r>
      <w:r w:rsidRPr="009B7293">
        <w:t>of</w:t>
      </w:r>
      <w:r w:rsidRPr="009B7293">
        <w:rPr>
          <w:lang w:val="ru-RU"/>
        </w:rPr>
        <w:t xml:space="preserve"> </w:t>
      </w:r>
      <w:r w:rsidRPr="009B7293">
        <w:t>Standards</w:t>
      </w:r>
      <w:r w:rsidRPr="009B7293">
        <w:rPr>
          <w:lang w:val="ru-RU"/>
        </w:rPr>
        <w:t xml:space="preserve"> </w:t>
      </w:r>
      <w:r w:rsidRPr="009B7293">
        <w:t>and</w:t>
      </w:r>
      <w:r w:rsidRPr="009B7293">
        <w:rPr>
          <w:lang w:val="ru-RU"/>
        </w:rPr>
        <w:t xml:space="preserve"> </w:t>
      </w:r>
      <w:r w:rsidRPr="009B7293">
        <w:t>Technology</w:t>
      </w:r>
      <w:r w:rsidRPr="009B7293">
        <w:rPr>
          <w:lang w:val="ru-RU"/>
        </w:rPr>
        <w:t xml:space="preserve"> з явним описом фільтра повноти контуру; продемонструвати пояснюваність трасуванням </w:t>
      </w:r>
      <w:r w:rsidRPr="009B7293">
        <w:rPr>
          <w:highlight w:val="cyan"/>
          <w:lang w:val="ru-RU"/>
        </w:rPr>
        <w:t xml:space="preserve">рішень. </w:t>
      </w:r>
      <w:r w:rsidRPr="009B7293">
        <w:rPr>
          <w:b/>
          <w:i/>
          <w:lang w:val="ru-RU"/>
        </w:rPr>
        <w:t xml:space="preserve">Методи. </w:t>
      </w:r>
      <w:r w:rsidRPr="009B7293">
        <w:rPr>
          <w:lang w:val="ru-RU"/>
        </w:rPr>
        <w:t xml:space="preserve">Скелетизація зображень,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спрощення Рамера–Дугласа–Пекера, структурна редукція графів, відстань редагування графів, інтервальне узагальнення параметрів. </w:t>
      </w:r>
      <w:r w:rsidRPr="009B7293">
        <w:rPr>
          <w:b/>
          <w:i/>
          <w:lang w:val="ru-RU"/>
        </w:rPr>
        <w:t xml:space="preserve">Результати. </w:t>
      </w:r>
      <w:r w:rsidRPr="009B7293">
        <w:rPr>
          <w:lang w:val="ru-RU"/>
        </w:rPr>
        <w:t xml:space="preserve">Зображення подано графами з вузлами двох типів і 13 ознаками. Із 76 вручну відібраних оригіналів, розширених до 805 зразків, сформовано 13 концептів-атракторів. У класифікації за відстанню редагування графів вузькі інтервали ознак важать більше. Фільтр повноти контуру допустив 8 707 із 10 000 зображень. Точність становить 91,13 %</w:t>
      </w:r>
      <w:r w:rsidRPr="009B7293">
        <w:rPr>
          <w:highlight w:val="cyan"/>
          <w:lang w:val="ru-RU"/>
        </w:rPr>
        <w:t xml:space="preserve"> (95 % довірчий інтервал 90,52–91,71 %)</w:t>
      </w:r>
      <w:r w:rsidRPr="009B7293">
        <w:rPr>
          <w:lang w:val="ru-RU"/>
        </w:rPr>
        <w:t xml:space="preserve">; зважені влучність, повнота і F-міра дорівнюють 91,92 %, 91,13 % і 91,34 %. Відтворення одного рішення за збереженими даними дає числовий ланцюг від операцій редагування до оцінки</w:t>
      </w:r>
      <w:r w:rsidRPr="009B7293">
        <w:rPr>
          <w:highlight w:val="cyan"/>
          <w:lang w:val="ru-RU"/>
        </w:rPr>
        <w:t xml:space="preserve">, а трасування всіх 111 випадків віднесення цифри 2 до класу 7 показало, що у 110 з них петлі немає вже в бінарному зображенні</w:t>
      </w:r>
      <w:r w:rsidRPr="009B7293">
        <w:rPr>
          <w:lang w:val="ru-RU"/>
        </w:rPr>
        <w:t xml:space="preserve">. </w:t>
      </w:r>
      <w:r w:rsidRPr="009B7293">
        <w:rPr>
          <w:b/>
          <w:i/>
          <w:lang w:val="ru-RU"/>
        </w:rPr>
        <w:t xml:space="preserve">Висновки. </w:t>
      </w:r>
      <w:r w:rsidRPr="009B7293">
        <w:rPr>
          <w:lang w:val="ru-RU"/>
        </w:rPr>
        <w:t>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цього набору.</w:t>
      </w:r>
    </w:p>
    <w:p w14:paraId="4EAA42E0" w14:textId="77777777" w:rsidR="00F211A5" w:rsidRPr="009B7293" w:rsidRDefault="00F211A5" w:rsidP="00F211A5">
      <w:pPr>
        <w:spacing w:after="0" w:line="280" w:lineRule="exact"/>
        <w:ind w:firstLine="567"/>
        <w:jc w:val="both"/>
        <w:rPr>
          <w:lang w:val="ru-RU"/>
        </w:rPr>
      </w:pPr>
      <w:r w:rsidRPr="009B7293">
        <w:rPr>
          <w:b/>
          <w:i/>
          <w:lang w:val="ru-RU"/>
        </w:rPr>
        <w:t xml:space="preserve">Ключові слова: </w:t>
      </w:r>
      <w:r w:rsidRPr="009B7293">
        <w:rPr>
          <w:lang w:val="ru-RU"/>
        </w:rP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p w14:paraId="74D46D01" w14:textId="77777777" w:rsidR="00F211A5" w:rsidRPr="009B7293" w:rsidRDefault="00F211A5">
      <w:pPr>
        <w:spacing w:before="160" w:after="80" w:line="280" w:lineRule="exact"/>
        <w:jc w:val="both"/>
        <w:rPr>
          <w:b/>
          <w:lang w:val="uk-UA"/>
        </w:rPr>
      </w:pPr>
    </w:p>
    <w:p w14:paraId="1466B335" w14:textId="77777777" w:rsidR="004A37F4" w:rsidRPr="009B7293" w:rsidRDefault="00DF1A2C">
      <w:pPr>
        <w:spacing w:before="160" w:after="80" w:line="280" w:lineRule="exact"/>
        <w:jc w:val="both"/>
        <w:rPr>
          <w:lang w:val="uk-UA"/>
        </w:rPr>
      </w:pPr>
      <w:r w:rsidRPr="009B7293">
        <w:rPr>
          <w:b/>
          <w:lang w:val="uk-UA"/>
        </w:rPr>
        <w:t>1 Вступ</w:t>
      </w:r>
    </w:p>
    <w:p w14:paraId="42F5A4D6" w14:textId="77777777" w:rsidR="004A37F4" w:rsidRPr="009B7293" w:rsidRDefault="00DF1A2C">
      <w:pPr>
        <w:spacing w:before="160" w:after="80" w:line="280" w:lineRule="exact"/>
        <w:jc w:val="both"/>
        <w:rPr>
          <w:lang w:val="uk-UA"/>
        </w:rPr>
      </w:pPr>
      <w:r w:rsidRPr="009B7293">
        <w:rPr>
          <w:b/>
          <w:lang w:val="uk-UA"/>
        </w:rPr>
        <w:t>1.1 Актуальність дослідження</w:t>
      </w:r>
    </w:p>
    <w:p w14:paraId="64C18280" w14:textId="77777777" w:rsidR="004A37F4" w:rsidRPr="009B7293" w:rsidRDefault="00DF1A2C">
      <w:pPr>
        <w:spacing w:after="0" w:line="280" w:lineRule="exact"/>
        <w:ind w:firstLine="567"/>
        <w:jc w:val="both"/>
        <w:rPr>
          <w:lang w:val="ru-RU"/>
        </w:rPr>
      </w:pPr>
      <w:r w:rsidRPr="009B7293">
        <w:rPr>
          <w:lang w:val="uk-UA"/>
        </w:rPr>
        <w:t xml:space="preserve">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w:t>
      </w:r>
      <w:r w:rsidRPr="009B7293">
        <w:rPr>
          <w:lang w:val="ru-RU"/>
        </w:rPr>
        <w:t>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6EB863C1" w14:textId="77777777" w:rsidR="004A37F4" w:rsidRPr="009B7293" w:rsidRDefault="00DF1A2C">
      <w:pPr>
        <w:spacing w:after="0" w:line="280" w:lineRule="exact"/>
        <w:ind w:firstLine="567"/>
        <w:jc w:val="both"/>
        <w:rPr>
          <w:lang w:val="ru-RU"/>
        </w:rPr>
      </w:pPr>
      <w:r w:rsidRPr="009B7293">
        <w:rPr>
          <w:lang w:val="ru-RU"/>
        </w:rPr>
        <w:t>Найчастіше її долають ретроспективними (</w:t>
      </w:r>
      <w:r w:rsidRPr="009B7293">
        <w:t>post</w:t>
      </w:r>
      <w:r w:rsidRPr="009B7293">
        <w:rPr>
          <w:lang w:val="ru-RU"/>
        </w:rPr>
        <w:t>-</w:t>
      </w:r>
      <w:r w:rsidRPr="009B7293">
        <w:t>hoc</w:t>
      </w:r>
      <w:r w:rsidRPr="009B7293">
        <w:rPr>
          <w:lang w:val="ru-RU"/>
        </w:rPr>
        <w:t xml:space="preserve">) поясненнями. Метод </w:t>
      </w:r>
      <w:r w:rsidRPr="009B7293">
        <w:t>LIME</w:t>
      </w:r>
      <w:r w:rsidRPr="009B7293">
        <w:rPr>
          <w:lang w:val="ru-RU"/>
        </w:rPr>
        <w:t xml:space="preserve"> [1] будує локальну лінійну апроксимацію поведінки навченої моделі в околі окремого прикладу. </w:t>
      </w:r>
      <w:r w:rsidRPr="009B7293">
        <w:t>SHAP</w:t>
      </w:r>
      <w:r w:rsidRPr="009B7293">
        <w:rPr>
          <w:lang w:val="ru-RU"/>
        </w:rPr>
        <w:t xml:space="preserve"> [2] розподіляє внески ознак за схемою кооперативних ігор; його родина містить як модельно-незалежний </w:t>
      </w:r>
      <w:r w:rsidRPr="009B7293">
        <w:t>Kernel</w:t>
      </w:r>
      <w:r w:rsidRPr="009B7293">
        <w:rPr>
          <w:lang w:val="ru-RU"/>
        </w:rPr>
        <w:t xml:space="preserve"> </w:t>
      </w:r>
      <w:r w:rsidRPr="009B7293">
        <w:t>SHAP</w:t>
      </w:r>
      <w:r w:rsidRPr="009B7293">
        <w:rPr>
          <w:lang w:val="ru-RU"/>
        </w:rPr>
        <w:t xml:space="preserve">, так і модельно-специфічні </w:t>
      </w:r>
      <w:r w:rsidRPr="009B7293">
        <w:t>Linear</w:t>
      </w:r>
      <w:r w:rsidRPr="009B7293">
        <w:rPr>
          <w:lang w:val="ru-RU"/>
        </w:rPr>
        <w:t xml:space="preserve"> </w:t>
      </w:r>
      <w:r w:rsidRPr="009B7293">
        <w:t>SHAP</w:t>
      </w:r>
      <w:r w:rsidRPr="009B7293">
        <w:rPr>
          <w:lang w:val="ru-RU"/>
        </w:rPr>
        <w:t xml:space="preserve"> та </w:t>
      </w:r>
      <w:r w:rsidRPr="009B7293">
        <w:t>Deep</w:t>
      </w:r>
      <w:r w:rsidRPr="009B7293">
        <w:rPr>
          <w:lang w:val="ru-RU"/>
        </w:rPr>
        <w:t xml:space="preserve"> </w:t>
      </w:r>
      <w:r w:rsidRPr="009B7293">
        <w:t>SHAP</w:t>
      </w:r>
      <w:r w:rsidRPr="009B7293">
        <w:rPr>
          <w:lang w:val="ru-RU"/>
        </w:rPr>
        <w:t xml:space="preserve">. </w:t>
      </w:r>
      <w:r w:rsidRPr="009B7293">
        <w:t>LIME</w:t>
      </w:r>
      <w:r w:rsidRPr="009B7293">
        <w:rPr>
          <w:lang w:val="ru-RU"/>
        </w:rPr>
        <w:t xml:space="preserve"> і </w:t>
      </w:r>
      <w:r w:rsidRPr="009B7293">
        <w:t>Kernel</w:t>
      </w:r>
      <w:r w:rsidRPr="009B7293">
        <w:rPr>
          <w:lang w:val="ru-RU"/>
        </w:rPr>
        <w:t xml:space="preserve"> </w:t>
      </w:r>
      <w:r w:rsidRPr="009B7293">
        <w:t>SHAP</w:t>
      </w:r>
      <w:r w:rsidRPr="009B7293">
        <w:rPr>
          <w:lang w:val="ru-RU"/>
        </w:rPr>
        <w:t xml:space="preserve"> працюють з моделлю як із чорною скринькою та пояснюють внески ознак, а не відтворюють внутрішню послідовність операцій класифікатора.</w:t>
      </w:r>
    </w:p>
    <w:p w14:paraId="32D7DB99" w14:textId="77777777" w:rsidR="004A37F4" w:rsidRPr="009B7293" w:rsidRDefault="00DF1A2C">
      <w:pPr>
        <w:spacing w:after="0" w:line="280" w:lineRule="exact"/>
        <w:ind w:firstLine="567"/>
        <w:jc w:val="both"/>
        <w:rPr>
          <w:lang w:val="ru-RU"/>
        </w:rPr>
      </w:pPr>
      <w:r w:rsidRPr="009B7293">
        <w:rPr>
          <w:lang w:val="ru-RU"/>
        </w:rPr>
        <w:t xml:space="preserve">Обмеження такого наближення описано в літературі. </w:t>
      </w:r>
      <w:r w:rsidRPr="009B7293">
        <w:t>Slack</w:t>
      </w:r>
      <w:r w:rsidRPr="009B7293">
        <w:rPr>
          <w:lang w:val="ru-RU"/>
        </w:rPr>
        <w:t xml:space="preserve"> </w:t>
      </w:r>
      <w:r w:rsidRPr="009B7293">
        <w:t>et</w:t>
      </w:r>
      <w:r w:rsidRPr="009B7293">
        <w:rPr>
          <w:lang w:val="ru-RU"/>
        </w:rPr>
        <w:t xml:space="preserve"> </w:t>
      </w:r>
      <w:r w:rsidRPr="009B7293">
        <w:t>al</w:t>
      </w:r>
      <w:r w:rsidRPr="009B7293">
        <w:rPr>
          <w:lang w:val="ru-RU"/>
        </w:rPr>
        <w:t xml:space="preserve">. [3] показали, що </w:t>
      </w:r>
      <w:r w:rsidRPr="009B7293">
        <w:t>LIME</w:t>
      </w:r>
      <w:r w:rsidRPr="009B7293">
        <w:rPr>
          <w:lang w:val="ru-RU"/>
        </w:rPr>
        <w:t xml:space="preserve"> і </w:t>
      </w:r>
      <w:r w:rsidRPr="009B7293">
        <w:t>SHAP</w:t>
      </w:r>
      <w:r w:rsidRPr="009B7293">
        <w:rPr>
          <w:lang w:val="ru-RU"/>
        </w:rPr>
        <w:t xml:space="preserve"> піддаються цілеспрямованій маніпуляції: класифікатор з явним упередженням можна побудувати так, щоб згенеровані пояснення це упередження приховали. </w:t>
      </w:r>
      <w:r w:rsidRPr="009B7293">
        <w:t>Hooshyar</w:t>
      </w:r>
      <w:r w:rsidRPr="009B7293">
        <w:rPr>
          <w:lang w:val="ru-RU"/>
        </w:rPr>
        <w:t xml:space="preserve"> </w:t>
      </w:r>
      <w:r w:rsidRPr="009B7293">
        <w:t>and</w:t>
      </w:r>
      <w:r w:rsidRPr="009B7293">
        <w:rPr>
          <w:lang w:val="ru-RU"/>
        </w:rPr>
        <w:t xml:space="preserve"> </w:t>
      </w:r>
      <w:r w:rsidRPr="009B7293">
        <w:t>Yang</w:t>
      </w:r>
      <w:r w:rsidRPr="009B7293">
        <w:rPr>
          <w:lang w:val="ru-RU"/>
        </w:rPr>
        <w:t xml:space="preserve"> [4] виявили нестійкість пояснень до вибору гіперпараметрів і до корельованості ознак. </w:t>
      </w:r>
      <w:r w:rsidRPr="009B7293">
        <w:t>Rudin</w:t>
      </w:r>
      <w:r w:rsidRPr="009B7293">
        <w:rPr>
          <w:lang w:val="ru-RU"/>
        </w:rPr>
        <w:t xml:space="preserve">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1E10596C" w14:textId="77777777" w:rsidR="004A37F4" w:rsidRPr="009B7293" w:rsidRDefault="00DF1A2C">
      <w:pPr>
        <w:spacing w:after="0" w:line="280" w:lineRule="exact"/>
        <w:ind w:firstLine="567"/>
        <w:jc w:val="both"/>
        <w:rPr>
          <w:lang w:val="ru-RU"/>
        </w:rPr>
      </w:pPr>
      <w:r w:rsidRPr="009B7293">
        <w:rPr>
          <w:lang w:val="ru-RU"/>
        </w:rPr>
        <w:t xml:space="preserve">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w:t>
      </w:r>
      <w:r w:rsidRPr="009B7293">
        <w:rPr>
          <w:lang w:val="ru-RU"/>
        </w:rPr>
        <w:lastRenderedPageBreak/>
        <w:t>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744339BB" w14:textId="77777777" w:rsidR="004A37F4" w:rsidRPr="009B7293" w:rsidRDefault="00DF1A2C">
      <w:pPr>
        <w:spacing w:after="0" w:line="280" w:lineRule="exact"/>
        <w:ind w:firstLine="567"/>
        <w:jc w:val="both"/>
        <w:rPr>
          <w:lang w:val="ru-RU"/>
        </w:rPr>
      </w:pPr>
      <w:r w:rsidRPr="009B7293">
        <w:rPr>
          <w:lang w:val="ru-RU"/>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sidRPr="009B7293">
        <w:rPr>
          <w:highlight w:val="cyan"/>
          <w:lang w:val="ru-RU"/>
        </w:rPr>
        <w:t xml:space="preserve">Потенційно така постановка корисна</w:t>
      </w:r>
      <w:r w:rsidRPr="009B7293">
        <w:rPr>
          <w:lang w:val="ru-RU"/>
        </w:rPr>
        <w:t xml:space="preserve"> там, де навчальних даних мало, а рішення має бути придатним до перевірки вручну.</w:t>
      </w:r>
    </w:p>
    <w:p w14:paraId="520AAF4C" w14:textId="77777777" w:rsidR="004A37F4" w:rsidRPr="009B7293" w:rsidRDefault="00DF1A2C">
      <w:pPr>
        <w:spacing w:after="0" w:line="280" w:lineRule="exact"/>
        <w:ind w:firstLine="567"/>
        <w:jc w:val="both"/>
        <w:rPr>
          <w:lang w:val="ru-RU"/>
        </w:rPr>
      </w:pPr>
      <w:r w:rsidRPr="009B7293">
        <w:rPr>
          <w:lang w:val="ru-RU"/>
        </w:rP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та оцінювання системи на </w:t>
      </w:r>
      <w:r w:rsidRPr="009B7293">
        <w:t>MNIST</w:t>
      </w:r>
      <w:r w:rsidRPr="009B7293">
        <w:rPr>
          <w:lang w:val="ru-RU"/>
        </w:rPr>
        <w:t xml:space="preserve"> з ручним фільтром повноти контуру.</w:t>
      </w:r>
    </w:p>
    <w:p w14:paraId="7EF3D3E4" w14:textId="77777777" w:rsidR="004A37F4" w:rsidRPr="009B7293" w:rsidRDefault="00DF1A2C">
      <w:pPr>
        <w:spacing w:after="0" w:line="280" w:lineRule="exact"/>
        <w:ind w:firstLine="567"/>
        <w:jc w:val="both"/>
        <w:rPr>
          <w:lang w:val="ru-RU"/>
        </w:rPr>
      </w:pPr>
      <w:r w:rsidRPr="009B7293">
        <w:rPr>
          <w:lang w:val="ru-RU"/>
        </w:rP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6B14D77F" w14:textId="77777777" w:rsidR="004A37F4" w:rsidRPr="009B7293" w:rsidRDefault="00DF1A2C">
      <w:pPr>
        <w:spacing w:before="160" w:after="80" w:line="280" w:lineRule="exact"/>
        <w:jc w:val="both"/>
        <w:rPr>
          <w:lang w:val="ru-RU"/>
        </w:rPr>
      </w:pPr>
      <w:r w:rsidRPr="009B7293">
        <w:rPr>
          <w:b/>
          <w:lang w:val="ru-RU"/>
        </w:rPr>
        <w:t>1.2 Аналіз останніх досліджень і публікацій та постановка проблеми</w:t>
      </w:r>
    </w:p>
    <w:p w14:paraId="199C2524" w14:textId="77777777" w:rsidR="004A37F4" w:rsidRPr="009B7293" w:rsidRDefault="00DF1A2C">
      <w:pPr>
        <w:spacing w:after="0" w:line="280" w:lineRule="exact"/>
        <w:ind w:firstLine="567"/>
        <w:jc w:val="both"/>
        <w:rPr>
          <w:lang w:val="ru-RU"/>
        </w:rPr>
      </w:pPr>
      <w:r w:rsidRPr="009B7293">
        <w:rPr>
          <w:lang w:val="ru-RU"/>
        </w:rP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highlight w:val="cyan"/>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highlight w:val="cyan"/>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highlight w:val="cyan"/>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highlight w:val="cyan"/>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highlight w:val="cyan"/>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highlight w:val="cyan"/>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highlight w:val="cyan"/>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highlight w:val="cyan"/>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highlight w:val="cyan"/>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highlight w:val="cyan"/>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highlight w:val="cyan"/>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highlight w:val="cyan"/>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highlight w:val="cyan"/>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highlight w:val="cyan"/>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highlight w:val="cyan"/>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highlight w:val="cyan"/>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highlight w:val="cyan"/>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highlight w:val="cyan"/>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67C5AC29" w14:textId="77777777" w:rsidR="004A37F4" w:rsidRPr="009B7293" w:rsidRDefault="00DF1A2C">
      <w:pPr>
        <w:spacing w:after="0" w:line="280" w:lineRule="exact"/>
        <w:ind w:firstLine="567"/>
        <w:jc w:val="both"/>
        <w:rPr>
          <w:lang w:val="ru-RU"/>
        </w:rPr>
      </w:pPr>
      <w:r w:rsidRPr="009B7293">
        <w:rPr>
          <w:lang w:val="ru-RU"/>
        </w:rPr>
        <w:t>Ця стаття продовжує попередні роботи дослідницької групи. Формалізм енергетичної моделі та прототип на шести класах, який досяг точності 82,44</w:t>
      </w:r>
      <w:r w:rsidRPr="009B7293">
        <w:t> </w:t>
      </w:r>
      <w:r w:rsidRPr="009B7293">
        <w:rPr>
          <w:lang w:val="ru-RU"/>
        </w:rPr>
        <w:t xml:space="preserve">%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w:t>
      </w:r>
      <w:r w:rsidRPr="009B7293">
        <w:t>GED</w:t>
      </w:r>
      <w:r w:rsidRPr="009B7293">
        <w:rPr>
          <w:lang w:val="ru-RU"/>
        </w:rPr>
        <w:t xml:space="preserve"> викладено в [36].</w:t>
      </w:r>
    </w:p>
    <w:p>
      <w:pPr>
        <w:spacing w:after="0" w:line="280" w:lineRule="exact"/>
        <w:ind w:firstLine="567"/>
        <w:jc w:val="both"/>
      </w:pPr>
      <w:r>
        <w:rPr>
          <w:highlight w:val="cyan"/>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02F01915" w14:textId="77777777" w:rsidR="004A37F4" w:rsidRPr="009B7293" w:rsidRDefault="00DF1A2C">
      <w:pPr>
        <w:spacing w:after="0" w:line="280" w:lineRule="exact"/>
        <w:ind w:firstLine="567"/>
        <w:jc w:val="both"/>
        <w:rPr>
          <w:lang w:val="ru-RU"/>
        </w:rPr>
      </w:pPr>
      <w:r w:rsidRPr="009B7293">
        <w:rPr>
          <w:lang w:val="ru-RU"/>
        </w:rP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FFEED21" w14:textId="77777777" w:rsidR="004A37F4" w:rsidRPr="009B7293" w:rsidRDefault="00DF1A2C">
      <w:pPr>
        <w:spacing w:before="160" w:after="80" w:line="280" w:lineRule="exact"/>
        <w:jc w:val="both"/>
        <w:rPr>
          <w:lang w:val="ru-RU"/>
        </w:rPr>
      </w:pPr>
      <w:r w:rsidRPr="009B7293">
        <w:rPr>
          <w:b/>
          <w:lang w:val="ru-RU"/>
        </w:rPr>
        <w:t>1.3 Мета та завдання дослідження</w:t>
      </w:r>
    </w:p>
    <w:p w14:paraId="01DBF52B" w14:textId="77777777" w:rsidR="004A37F4" w:rsidRPr="009B7293" w:rsidRDefault="00DF1A2C">
      <w:pPr>
        <w:spacing w:after="0" w:line="280" w:lineRule="exact"/>
        <w:ind w:firstLine="567"/>
        <w:jc w:val="both"/>
        <w:rPr>
          <w:lang w:val="ru-RU"/>
        </w:rPr>
      </w:pPr>
      <w:r w:rsidRPr="009B7293">
        <w:rPr>
          <w:lang w:val="ru-RU"/>
        </w:rP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6E59257F" w14:textId="77777777" w:rsidR="004A37F4" w:rsidRPr="009B7293" w:rsidRDefault="00DF1A2C">
      <w:pPr>
        <w:spacing w:after="0" w:line="280" w:lineRule="exact"/>
        <w:ind w:firstLine="567"/>
        <w:jc w:val="both"/>
        <w:rPr>
          <w:lang w:val="ru-RU"/>
        </w:rPr>
      </w:pPr>
      <w:r w:rsidRPr="009B7293">
        <w:rPr>
          <w:lang w:val="ru-RU"/>
        </w:rPr>
        <w:t>Для досягнення мети розв'язано такі завдання:</w:t>
      </w:r>
    </w:p>
    <w:p w14:paraId="6D005FCA" w14:textId="77777777" w:rsidR="004A37F4" w:rsidRPr="009B7293" w:rsidRDefault="00DF1A2C">
      <w:pPr>
        <w:spacing w:after="0" w:line="280" w:lineRule="exact"/>
        <w:ind w:firstLine="567"/>
        <w:jc w:val="both"/>
        <w:rPr>
          <w:lang w:val="ru-RU"/>
        </w:rPr>
      </w:pPr>
      <w:r w:rsidRPr="009B7293">
        <w:rPr>
          <w:lang w:val="ru-RU"/>
        </w:rP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4267B375" w14:textId="77777777" w:rsidR="004A37F4" w:rsidRPr="009B7293" w:rsidRDefault="00DF1A2C">
      <w:pPr>
        <w:spacing w:after="0" w:line="280" w:lineRule="exact"/>
        <w:ind w:firstLine="567"/>
        <w:jc w:val="both"/>
        <w:rPr>
          <w:lang w:val="ru-RU"/>
        </w:rPr>
      </w:pPr>
      <w:r w:rsidRPr="009B7293">
        <w:rPr>
          <w:lang w:val="ru-RU"/>
        </w:rPr>
        <w:t>2) сформувати алфавіт концептів-атракторів ітеративною структурною редукцією навчальних графів з інтервальним узагальненням параметрів;</w:t>
      </w:r>
    </w:p>
    <w:p w14:paraId="1F5C58B6" w14:textId="77777777" w:rsidR="004A37F4" w:rsidRPr="009B7293" w:rsidRDefault="00DF1A2C">
      <w:pPr>
        <w:spacing w:after="0" w:line="280" w:lineRule="exact"/>
        <w:ind w:firstLine="567"/>
        <w:jc w:val="both"/>
        <w:rPr>
          <w:lang w:val="ru-RU"/>
        </w:rPr>
      </w:pPr>
      <w:r w:rsidRPr="009B7293">
        <w:rPr>
          <w:lang w:val="ru-RU"/>
        </w:rPr>
        <w:t xml:space="preserve">3) побудувати процедуру класифікації на основі </w:t>
      </w:r>
      <w:r w:rsidRPr="009B7293">
        <w:t>GED</w:t>
      </w:r>
      <w:r w:rsidRPr="009B7293">
        <w:rPr>
          <w:lang w:val="ru-RU"/>
        </w:rPr>
        <w:t xml:space="preserve"> з діагностичним зважуванням ознак, за якого вузькі інтервали важать більше у вартості зіставлення;</w:t>
      </w:r>
    </w:p>
    <w:p w14:paraId="34C4035A" w14:textId="77777777" w:rsidR="004A37F4" w:rsidRPr="009B7293" w:rsidRDefault="00DF1A2C">
      <w:pPr>
        <w:spacing w:after="0" w:line="280" w:lineRule="exact"/>
        <w:ind w:firstLine="567"/>
        <w:jc w:val="both"/>
        <w:rPr>
          <w:lang w:val="ru-RU"/>
        </w:rPr>
      </w:pPr>
      <w:r w:rsidRPr="009B7293">
        <w:rPr>
          <w:lang w:val="ru-RU"/>
        </w:rPr>
        <w:t xml:space="preserve">4) оцінити систему на повноконтурній підмножині </w:t>
      </w:r>
      <w:r w:rsidRPr="009B7293">
        <w:t>MNIST</w:t>
      </w:r>
      <w:r w:rsidRPr="009B7293">
        <w:rPr>
          <w:lang w:val="ru-RU"/>
        </w:rPr>
        <w:t xml:space="preserve"> з явним описом фільтра повноти контуру та його перекосу за класами;</w:t>
      </w:r>
    </w:p>
    <w:p>
      <w:pPr>
        <w:spacing w:after="0" w:line="280" w:lineRule="exact"/>
        <w:ind w:firstLine="567"/>
        <w:jc w:val="both"/>
      </w:pPr>
      <w:r>
        <w:rPr>
          <w:highlight w:val="cyan"/>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highlight w:val="cyan"/>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3CA27D4E" w14:textId="77777777" w:rsidR="004A37F4" w:rsidRPr="009B7293" w:rsidRDefault="00DF1A2C">
      <w:pPr>
        <w:spacing w:before="160" w:after="80" w:line="280" w:lineRule="exact"/>
        <w:jc w:val="both"/>
        <w:rPr>
          <w:lang w:val="ru-RU"/>
        </w:rPr>
      </w:pPr>
      <w:r w:rsidRPr="009B7293">
        <w:rPr>
          <w:b/>
          <w:lang w:val="ru-RU"/>
        </w:rPr>
        <w:lastRenderedPageBreak/>
        <w:t>2 Матеріали та методи</w:t>
      </w:r>
    </w:p>
    <w:p w14:paraId="40ADF3A0" w14:textId="77777777" w:rsidR="004A37F4" w:rsidRPr="009B7293" w:rsidRDefault="00DF1A2C">
      <w:pPr>
        <w:spacing w:before="160" w:after="80" w:line="280" w:lineRule="exact"/>
        <w:jc w:val="both"/>
        <w:rPr>
          <w:lang w:val="ru-RU"/>
        </w:rPr>
      </w:pPr>
      <w:r w:rsidRPr="009B7293">
        <w:rPr>
          <w:b/>
          <w:lang w:val="ru-RU"/>
        </w:rPr>
        <w:t>2.1 Графове подання і формування концептів</w:t>
      </w:r>
    </w:p>
    <w:p>
      <w:pPr>
        <w:spacing w:after="0" w:line="280" w:lineRule="exact"/>
        <w:ind w:firstLine="567"/>
        <w:jc w:val="both"/>
      </w:pPr>
      <w:r>
        <w:rPr>
          <w:highlight w:val="cyan"/>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702A2F8C" w14:textId="77777777" w:rsidR="004A37F4" w:rsidRPr="009B7293" w:rsidRDefault="00DF1A2C">
      <w:pPr>
        <w:spacing w:after="0" w:line="280" w:lineRule="exact"/>
        <w:ind w:firstLine="567"/>
        <w:jc w:val="both"/>
        <w:rPr>
          <w:lang w:val="ru-RU"/>
        </w:rPr>
      </w:pPr>
      <w:r w:rsidRPr="009B7293">
        <w:rPr>
          <w:lang w:val="ru-RU"/>
        </w:rPr>
        <w:t>Зображення цифри подано атрибутованим двочастковим графом. Вузол-точка (</w:t>
      </w:r>
      <w:r w:rsidRPr="009B7293">
        <w:t>Point</w:t>
      </w:r>
      <w:r w:rsidRPr="009B7293">
        <w:rPr>
          <w:lang w:val="ru-RU"/>
        </w:rPr>
        <w:t>) описує характерну точку контуру: кінець відкритого контуру (</w:t>
      </w:r>
      <w:r w:rsidRPr="009B7293">
        <w:t>EndPoint</w:t>
      </w:r>
      <w:r w:rsidRPr="009B7293">
        <w:rPr>
          <w:lang w:val="ru-RU"/>
        </w:rPr>
        <w:t>), різку зміну напрямку (</w:t>
      </w:r>
      <w:r w:rsidRPr="009B7293">
        <w:t>CornerPoint</w:t>
      </w:r>
      <w:r w:rsidRPr="009B7293">
        <w:rPr>
          <w:lang w:val="ru-RU"/>
        </w:rPr>
        <w:t>), перетин ліній (</w:t>
      </w:r>
      <w:r w:rsidRPr="009B7293">
        <w:t>IntersectionPoint</w:t>
      </w:r>
      <w:r w:rsidRPr="009B7293">
        <w:rPr>
          <w:lang w:val="ru-RU"/>
        </w:rPr>
        <w:t>) або початок обходу (</w:t>
      </w:r>
      <w:r w:rsidRPr="009B7293">
        <w:t>StartPoint</w:t>
      </w:r>
      <w:r w:rsidRPr="009B7293">
        <w:rPr>
          <w:lang w:val="ru-RU"/>
        </w:rPr>
        <w:t>). Вузол-вектор (</w:t>
      </w:r>
      <w:r w:rsidRPr="009B7293">
        <w:t>Vector</w:t>
      </w:r>
      <w:r w:rsidRPr="009B7293">
        <w:rPr>
          <w:lang w:val="ru-RU"/>
        </w:rPr>
        <w:t>)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1D6F04C6" w14:textId="77777777" w:rsidR="004A37F4" w:rsidRPr="009B7293" w:rsidRDefault="00DF1A2C">
      <w:pPr>
        <w:spacing w:after="0" w:line="280" w:lineRule="exact"/>
        <w:ind w:firstLine="567"/>
        <w:jc w:val="both"/>
      </w:pPr>
      <w:r w:rsidRPr="009B7293">
        <w:rPr>
          <w:highlight w:val="cyan"/>
          <w:lang w:val="ru-RU"/>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sidRPr="009B7293">
        <w:rPr>
          <w:lang w:val="ru-RU"/>
        </w:rPr>
        <w:t xml:space="preserve"> за послідовністю кроків, наведеною на рис.</w:t>
      </w:r>
      <w:r w:rsidRPr="009B7293">
        <w:t> </w:t>
      </w:r>
      <w:r w:rsidRPr="009B7293">
        <w:rPr>
          <w:lang w:val="ru-RU"/>
        </w:rPr>
        <w:t>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w:t>
      </w:r>
      <w:r w:rsidRPr="009B7293">
        <w:t> </w:t>
      </w:r>
      <w:r w:rsidRPr="009B7293">
        <w:rPr>
          <w:lang w:val="ru-RU"/>
        </w:rPr>
        <w:t xml:space="preserve">% довжини скелета або 5 пікселів. Скелет апроксимують мережею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w:t>
      </w:r>
      <w:r w:rsidRPr="009B7293">
        <w:t>GNG</w:t>
      </w:r>
      <w:r w:rsidRPr="009B7293">
        <w:rPr>
          <w:lang w:val="ru-RU"/>
        </w:rPr>
        <w:t xml:space="preserve">)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w:t>
      </w:r>
      <w:r w:rsidRPr="009B7293">
        <w:t>Той самий конвеєр застосовують до навчальних і тестових зображень.</w:t>
      </w:r>
    </w:p>
    <w:p w14:paraId="4716DD98" w14:textId="77777777" w:rsidR="004A37F4" w:rsidRPr="009B7293" w:rsidRDefault="00DF1A2C">
      <w:pPr>
        <w:spacing w:before="120" w:after="0" w:line="240" w:lineRule="auto"/>
        <w:jc w:val="center"/>
      </w:pPr>
      <w:r w:rsidRPr="009B7293">
        <w:rPr>
          <w:noProof/>
        </w:rPr>
        <w:drawing>
          <wp:inline distT="0" distB="0" distL="0" distR="0" wp14:anchorId="1C1E07DB" wp14:editId="47201C06">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533FFCDD"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1 – Конвеєр побудови графового подання</w:t>
      </w:r>
    </w:p>
    <w:p>
      <w:pPr>
        <w:spacing w:after="0" w:line="280" w:lineRule="exact"/>
        <w:ind w:firstLine="567"/>
        <w:jc w:val="both"/>
      </w:pPr>
      <w:r>
        <w:rPr>
          <w:highlight w:val="cyan"/>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highlight w:val="cyan"/>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highlight w:val="cyan"/>
          <w:lang w:val="uk-UA"/>
        </w:rPr>
        <w:t xml:space="preserve">2) початковим станом концепту беруть граф першого зразка;</w:t>
      </w:r>
    </w:p>
    <w:p>
      <w:pPr>
        <w:spacing w:after="0" w:line="280" w:lineRule="exact"/>
        <w:ind w:firstLine="567"/>
        <w:jc w:val="both"/>
      </w:pPr>
      <w:r>
        <w:rPr>
          <w:highlight w:val="cyan"/>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highlight w:val="cyan"/>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highlight w:val="cyan"/>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highlight w:val="cyan"/>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6E0B3835" w14:textId="77777777" w:rsidR="004A37F4" w:rsidRPr="009B7293" w:rsidRDefault="00DF1A2C">
      <w:pPr>
        <w:spacing w:before="160" w:after="80" w:line="280" w:lineRule="exact"/>
        <w:jc w:val="both"/>
        <w:rPr>
          <w:lang w:val="ru-RU"/>
        </w:rPr>
      </w:pPr>
      <w:r w:rsidRPr="009B7293">
        <w:rPr>
          <w:b/>
          <w:lang w:val="ru-RU"/>
        </w:rPr>
        <w:t>2.2 Навчальні дані та політика відбору оригіналів</w:t>
      </w:r>
    </w:p>
    <w:p w14:paraId="3F7828CA" w14:textId="77777777" w:rsidR="004A37F4" w:rsidRPr="009B7293" w:rsidRDefault="00DF1A2C">
      <w:pPr>
        <w:spacing w:after="0" w:line="280" w:lineRule="exact"/>
        <w:ind w:firstLine="567"/>
        <w:jc w:val="both"/>
        <w:rPr>
          <w:lang w:val="ru-RU"/>
        </w:rPr>
      </w:pPr>
      <w:r w:rsidRPr="009B7293">
        <w:rPr>
          <w:lang w:val="ru-RU"/>
        </w:rP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7FC197A2" w14:textId="77777777" w:rsidR="004A37F4" w:rsidRPr="009B7293" w:rsidRDefault="00DF1A2C">
      <w:pPr>
        <w:spacing w:after="0" w:line="280" w:lineRule="exact"/>
        <w:ind w:firstLine="567"/>
        <w:jc w:val="both"/>
        <w:rPr>
          <w:lang w:val="ru-RU"/>
        </w:rPr>
      </w:pPr>
      <w:r w:rsidRPr="009B7293">
        <w:rPr>
          <w:lang w:val="ru-RU"/>
        </w:rPr>
        <w:t xml:space="preserve">На кожен концепт вручну подано від 3 до 9 оригіналів (первинних зображень </w:t>
      </w:r>
      <w:r w:rsidRPr="009B7293">
        <w:t>MNIST</w:t>
      </w:r>
      <w:r w:rsidRPr="009B7293">
        <w:rPr>
          <w:lang w:val="ru-RU"/>
        </w:rPr>
        <w:t xml:space="preserve">);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w:t>
      </w:r>
      <w:r w:rsidRPr="009B7293">
        <w:rPr>
          <w:lang w:val="ru-RU"/>
        </w:rPr>
        <w:lastRenderedPageBreak/>
        <w:t>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highlight w:val="cyan"/>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 Підготовки навчальної вибірки потребує будь-яке навчання, і тут вимогу до неї задає механізм формування. Зі зразків формується стала структура атрактора класу, тому вони мають відповідати найменш зашумленому образу класу. Спотворення конкретного написання виявляються вже під час розпізнавання як відхилення від цієї структури.</w:t>
      </w:r>
    </w:p>
    <w:p w14:paraId="64A6E485" w14:textId="77777777" w:rsidR="004A37F4" w:rsidRPr="009B7293" w:rsidRDefault="00DF1A2C">
      <w:pPr>
        <w:spacing w:after="0" w:line="280" w:lineRule="exact"/>
        <w:ind w:firstLine="567"/>
        <w:jc w:val="both"/>
        <w:rPr>
          <w:lang w:val="ru-RU"/>
        </w:rPr>
      </w:pPr>
      <w:r w:rsidRPr="009B7293">
        <w:rPr>
          <w:highlight w:val="cyan"/>
          <w:lang w:val="ru-RU"/>
        </w:rPr>
        <w:t xml:space="preserve">Відбір оригіналів є обмеженням методу: результат характеризує систему, концепти якої сформовано зі структурно правильних написань. </w:t>
      </w:r>
      <w:r w:rsidRPr="009B7293">
        <w:rPr>
          <w:lang w:val="ru-RU"/>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w:t>
      </w:r>
      <w:r w:rsidRPr="009B7293">
        <w:t>MNIST</w:t>
      </w:r>
      <w:r w:rsidRPr="009B7293">
        <w:rPr>
          <w:lang w:val="ru-RU"/>
        </w:rPr>
        <w:t xml:space="preserve"> (60</w:t>
      </w:r>
      <w:r w:rsidRPr="009B7293">
        <w:t> </w:t>
      </w:r>
      <w:r w:rsidRPr="009B7293">
        <w:rPr>
          <w:lang w:val="ru-RU"/>
        </w:rPr>
        <w:t>000 зображень), а оцінювання використовує тестове розбиття (10</w:t>
      </w:r>
      <w:r w:rsidRPr="009B7293">
        <w:t> </w:t>
      </w:r>
      <w:r w:rsidRPr="009B7293">
        <w:rPr>
          <w:lang w:val="ru-RU"/>
        </w:rPr>
        <w:t>000 зображень), тому ці два набори не перетинаються.</w:t>
      </w:r>
    </w:p>
    <w:p w14:paraId="71999D47" w14:textId="77777777" w:rsidR="004A37F4" w:rsidRPr="009B7293" w:rsidRDefault="00DF1A2C">
      <w:pPr>
        <w:spacing w:before="160" w:after="80" w:line="280" w:lineRule="exact"/>
        <w:jc w:val="both"/>
        <w:rPr>
          <w:lang w:val="ru-RU"/>
        </w:rPr>
      </w:pPr>
      <w:r w:rsidRPr="009B7293">
        <w:rPr>
          <w:b/>
          <w:lang w:val="ru-RU"/>
        </w:rPr>
        <w:t>2.3 Класифікація</w:t>
      </w:r>
    </w:p>
    <w:p w14:paraId="2D339A44" w14:textId="77777777" w:rsidR="004A37F4" w:rsidRPr="009B7293" w:rsidRDefault="00DF1A2C">
      <w:pPr>
        <w:spacing w:after="0" w:line="280" w:lineRule="exact"/>
        <w:ind w:firstLine="567"/>
        <w:jc w:val="both"/>
        <w:rPr>
          <w:lang w:val="ru-RU"/>
        </w:rPr>
      </w:pPr>
      <w:r w:rsidRPr="009B7293">
        <w:rPr>
          <w:lang w:val="ru-RU"/>
        </w:rPr>
        <w:t xml:space="preserve">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w:t>
      </w:r>
      <w:r w:rsidRPr="009B7293">
        <w:t>StartPoint</w:t>
      </w:r>
      <w:r w:rsidRPr="009B7293">
        <w:rPr>
          <w:lang w:val="ru-RU"/>
        </w:rPr>
        <w:t xml:space="preserve">, переобчисленням напрямків і редукцією критичних точок; структурна перевірка; </w:t>
      </w:r>
      <w:r w:rsidRPr="009B7293">
        <w:t>GED</w:t>
      </w:r>
      <w:r w:rsidRPr="009B7293">
        <w:rPr>
          <w:lang w:val="ru-RU"/>
        </w:rPr>
        <w:t xml:space="preserve">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2FB1E4B7" w14:textId="77777777" w:rsidR="004A37F4" w:rsidRPr="009B7293" w:rsidRDefault="00DF1A2C">
      <w:pPr>
        <w:spacing w:after="0" w:line="280" w:lineRule="exact"/>
        <w:ind w:firstLine="567"/>
        <w:jc w:val="both"/>
        <w:rPr>
          <w:lang w:val="ru-RU"/>
        </w:rPr>
      </w:pPr>
      <w:r w:rsidRPr="009B7293">
        <w:rPr>
          <w:lang w:val="ru-RU"/>
        </w:rPr>
        <w:t xml:space="preserve">Міру відмінності двох графів дає </w:t>
      </w:r>
      <w:r w:rsidRPr="009B7293">
        <w:t>GED</w:t>
      </w:r>
      <w:r w:rsidRPr="009B7293">
        <w:rPr>
          <w:lang w:val="ru-RU"/>
        </w:rPr>
        <w:t xml:space="preserve">,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w:t>
      </w:r>
      <w:r w:rsidRPr="009B7293">
        <w:t>GED</w:t>
      </w:r>
      <w:r w:rsidRPr="009B7293">
        <w:rPr>
          <w:lang w:val="ru-RU"/>
        </w:rPr>
        <w:t xml:space="preserve"> є </w:t>
      </w:r>
      <w:r w:rsidRPr="009B7293">
        <w:t>NP</w:t>
      </w:r>
      <w:r w:rsidRPr="009B7293">
        <w:rPr>
          <w:lang w:val="ru-RU"/>
        </w:rPr>
        <w:t>-складною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w:t>
      </w:r>
      <w:r w:rsidRPr="009B7293">
        <w:t> </w:t>
      </w:r>
      <w:r w:rsidRPr="009B7293">
        <w:rPr>
          <w:lang w:val="ru-RU"/>
        </w:rPr>
        <w:t>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56A01B4B" w14:textId="77777777" w:rsidR="004A37F4" w:rsidRPr="009B7293" w:rsidRDefault="00DF1A2C">
      <w:pPr>
        <w:spacing w:after="0" w:line="280" w:lineRule="exact"/>
        <w:ind w:firstLine="567"/>
        <w:jc w:val="both"/>
        <w:rPr>
          <w:lang w:val="ru-RU"/>
        </w:rPr>
      </w:pPr>
      <w:r w:rsidRPr="009B7293">
        <w:t xml:space="preserve">Вартості заміщення задано монотонною шкалою: NO_COST = 0, MINOR = 0,25, GENERAL = 0,5, SEVERE = 0,8, NO_MATCH = 1,0 та IMPOSSIBLE = 6,0. </w:t>
      </w:r>
      <w:r w:rsidRPr="009B7293">
        <w:rPr>
          <w:lang w:val="ru-RU"/>
        </w:rPr>
        <w:t>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5743EBC7" w14:textId="77777777" w:rsidR="004A37F4" w:rsidRPr="009B7293" w:rsidRDefault="00DF1A2C">
      <w:pPr>
        <w:spacing w:after="0" w:line="280" w:lineRule="exact"/>
        <w:ind w:firstLine="567"/>
        <w:jc w:val="both"/>
        <w:rPr>
          <w:lang w:val="ru-RU"/>
        </w:rPr>
      </w:pPr>
      <w:r w:rsidRPr="009B7293">
        <w:rPr>
          <w:lang w:val="ru-RU"/>
        </w:rP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highlight w:val="cyan"/>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highlight w:val="cyan"/>
            <w:lang w:val="uk-UA"/>
          </w:rPr>
          <m:t xml:space="preserve">f</m:t>
        </m:r>
      </m:oMath>
      <w:r>
        <w:rPr>
          <w:highlight w:val="cyan"/>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highlight w:val="cyan"/>
                <w:lang w:val="uk-UA"/>
              </w:rPr>
              <m:t xml:space="preserve">w</m:t>
            </m:r>
          </m:e>
          <m:sub>
            <m:r>
              <w:rPr>
                <w:rFonts w:ascii="Cambria Math" w:hAnsi="Cambria Math"/>
                <w:highlight w:val="cyan"/>
                <w:lang w:val="uk-UA"/>
              </w:rPr>
              <m:t xml:space="preserve">f</m:t>
            </m:r>
          </m:sub>
        </m:sSub>
        <m:r>
          <w:rPr>
            <w:rFonts w:ascii="Cambria Math" w:hAnsi="Cambria Math"/>
            <w:highlight w:val="cyan"/>
            <w:lang w:val="uk-UA"/>
          </w:rPr>
          <m:t xml:space="preserve">=</m:t>
        </m:r>
        <m:f>
          <m:num>
            <m:sSub>
              <m:e>
                <m:r>
                  <w:rPr>
                    <w:rFonts w:ascii="Cambria Math" w:hAnsi="Cambria Math"/>
                    <w:highlight w:val="cyan"/>
                    <w:lang w:val="uk-UA"/>
                  </w:rPr>
                  <m:t xml:space="preserve">s</m:t>
                </m:r>
              </m:e>
              <m:sub>
                <m:r>
                  <w:rPr>
                    <w:rFonts w:ascii="Cambria Math" w:hAnsi="Cambria Math"/>
                    <w:highlight w:val="cyan"/>
                    <w:lang w:val="uk-UA"/>
                  </w:rPr>
                  <m:t xml:space="preserve">f</m:t>
                </m:r>
              </m:sub>
            </m:sSub>
          </m:num>
          <m:den>
            <m:sSub>
              <m:e>
                <m:r>
                  <w:rPr>
                    <w:rFonts w:ascii="Cambria Math" w:hAnsi="Cambria Math"/>
                    <w:highlight w:val="cyan"/>
                    <w:lang w:val="uk-UA"/>
                  </w:rPr>
                  <m:t xml:space="preserve">Δ</m:t>
                </m:r>
              </m:e>
              <m:sub>
                <m:r>
                  <w:rPr>
                    <w:rFonts w:ascii="Cambria Math" w:hAnsi="Cambria Math"/>
                    <w:highlight w:val="cyan"/>
                    <w:lang w:val="uk-UA"/>
                  </w:rPr>
                  <m:t xml:space="preserve">f</m:t>
                </m:r>
              </m:sub>
            </m:sSub>
            <m:r>
              <w:rPr>
                <w:rFonts w:ascii="Cambria Math" w:hAnsi="Cambria Math"/>
                <w:highlight w:val="cyan"/>
                <w:lang w:val="uk-UA"/>
              </w:rPr>
              <m:t xml:space="preserve">+</m:t>
            </m:r>
            <m:r>
              <w:rPr>
                <w:rFonts w:ascii="Cambria Math" w:hAnsi="Cambria Math"/>
                <w:highlight w:val="cyan"/>
                <w:lang w:val="uk-UA"/>
              </w:rPr>
              <m:t xml:space="preserve">ε</m:t>
            </m:r>
          </m:den>
        </m:f>
      </m:oMath>
      <w:r>
        <w:tab/>
      </w:r>
      <w:r>
        <w:rPr>
          <w:highlight w:val="cyan"/>
          <w:lang w:val="uk-UA"/>
        </w:rPr>
        <w:t>(1)</w:t>
      </w:r>
    </w:p>
    <w:p>
      <w:pPr>
        <w:spacing w:after="0" w:line="280" w:lineRule="exact"/>
        <w:ind w:firstLine="567"/>
        <w:jc w:val="both"/>
      </w:pPr>
      <w:r>
        <w:rPr>
          <w:highlight w:val="cyan"/>
          <w:lang w:val="uk-UA"/>
        </w:rPr>
        <w:t xml:space="preserve">де </w:t>
      </w:r>
      <m:oMath>
        <m:sSub>
          <m:e>
            <m:r>
              <w:rPr>
                <w:rFonts w:ascii="Cambria Math" w:hAnsi="Cambria Math"/>
                <w:highlight w:val="cyan"/>
                <w:lang w:val="uk-UA"/>
              </w:rPr>
              <m:t xml:space="preserve">Δ</m:t>
            </m:r>
          </m:e>
          <m:sub>
            <m:r>
              <w:rPr>
                <w:rFonts w:ascii="Cambria Math" w:hAnsi="Cambria Math"/>
                <w:highlight w:val="cyan"/>
                <w:lang w:val="uk-UA"/>
              </w:rPr>
              <m:t xml:space="preserve">f</m:t>
            </m:r>
          </m:sub>
        </m:sSub>
      </m:oMath>
      <w:r>
        <w:rPr>
          <w:highlight w:val="cyan"/>
          <w:lang w:val="uk-UA"/>
        </w:rPr>
        <w:t xml:space="preserve"> – ширина інтервалу ознаки у вузлі концепту, </w:t>
      </w:r>
      <m:oMath>
        <m:r>
          <w:rPr>
            <w:rFonts w:ascii="Cambria Math" w:hAnsi="Cambria Math"/>
            <w:highlight w:val="cyan"/>
            <w:lang w:val="uk-UA"/>
          </w:rPr>
          <m:t xml:space="preserve">ε</m:t>
        </m:r>
      </m:oMath>
      <w:r>
        <w:rPr>
          <w:highlight w:val="cyan"/>
          <w:lang w:val="uk-UA"/>
        </w:rPr>
        <w:t xml:space="preserve"> = 0,1 – стала, що обмежує вагу вузьких інтервалів, </w:t>
      </w:r>
      <m:oMath>
        <m:sSub>
          <m:e>
            <m:r>
              <w:rPr>
                <w:rFonts w:ascii="Cambria Math" w:hAnsi="Cambria Math"/>
                <w:highlight w:val="cyan"/>
                <w:lang w:val="uk-UA"/>
              </w:rPr>
              <m:t xml:space="preserve">s</m:t>
            </m:r>
          </m:e>
          <m:sub>
            <m:r>
              <w:rPr>
                <w:rFonts w:ascii="Cambria Math" w:hAnsi="Cambria Math"/>
                <w:highlight w:val="cyan"/>
                <w:lang w:val="uk-UA"/>
              </w:rPr>
              <m:t xml:space="preserve">f</m:t>
            </m:r>
          </m:sub>
        </m:sSub>
      </m:oMath>
      <w:r>
        <w:rPr>
          <w:highlight w:val="cyan"/>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highlight w:val="cyan"/>
                <w:lang w:val="uk-UA"/>
              </w:rPr>
              <m:t xml:space="preserve">s</m:t>
            </m:r>
          </m:e>
          <m:sub>
            <m:r>
              <w:rPr>
                <w:rFonts w:ascii="Cambria Math" w:hAnsi="Cambria Math"/>
                <w:highlight w:val="cyan"/>
                <w:lang w:val="uk-UA"/>
              </w:rPr>
              <m:t xml:space="preserve">f</m:t>
            </m:r>
          </m:sub>
        </m:sSub>
      </m:oMath>
      <w:r>
        <w:rPr>
          <w:highlight w:val="cyan"/>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r>
          <w:rPr>
            <w:rFonts w:ascii="Cambria Math" w:hAnsi="Cambria Math"/>
            <w:highlight w:val="cyan"/>
            <w:lang w:val="uk-UA"/>
          </w:rPr>
          <m:t xml:space="preserve">=</m:t>
        </m:r>
        <m:f>
          <m:fPr>
            <m:type m:val="lin"/>
          </m:fPr>
          <m:num>
            <m:sSub>
              <m:e>
                <m:r>
                  <w:rPr>
                    <w:rFonts w:ascii="Cambria Math" w:hAnsi="Cambria Math"/>
                    <w:highlight w:val="cyan"/>
                    <w:lang w:val="uk-UA"/>
                  </w:rPr>
                  <m:t xml:space="preserve">w</m:t>
                </m:r>
              </m:e>
              <m:sub>
                <m:r>
                  <w:rPr>
                    <w:rFonts w:ascii="Cambria Math" w:hAnsi="Cambria Math"/>
                    <w:highlight w:val="cyan"/>
                    <w:lang w:val="uk-UA"/>
                  </w:rPr>
                  <m:t xml:space="preserve">f</m:t>
                </m:r>
              </m:sub>
            </m:sSub>
          </m:num>
          <m:den>
            <m:nary>
              <m:naryPr>
                <m:chr m:val="∑"/>
                <m:supHide m:val="1"/>
              </m:naryPr>
              <m:sub>
                <m:r>
                  <w:rPr>
                    <w:rFonts w:ascii="Cambria Math" w:hAnsi="Cambria Math"/>
                    <w:highlight w:val="cyan"/>
                    <w:lang w:val="uk-UA"/>
                  </w:rPr>
                  <m:t xml:space="preserve">g</m:t>
                </m:r>
              </m:sub>
              <m:sup/>
              <m:e>
                <m:sSub>
                  <m:e>
                    <m:r>
                      <w:rPr>
                        <w:rFonts w:ascii="Cambria Math" w:hAnsi="Cambria Math"/>
                        <w:highlight w:val="cyan"/>
                        <w:lang w:val="uk-UA"/>
                      </w:rPr>
                      <m:t xml:space="preserve">w</m:t>
                    </m:r>
                  </m:e>
                  <m:sub>
                    <m:r>
                      <w:rPr>
                        <w:rFonts w:ascii="Cambria Math" w:hAnsi="Cambria Math"/>
                        <w:highlight w:val="cyan"/>
                        <w:lang w:val="uk-UA"/>
                      </w:rPr>
                      <m:t xml:space="preserve">g</m:t>
                    </m:r>
                  </m:sub>
                </m:sSub>
              </m:e>
            </m:nary>
          </m:den>
        </m:f>
      </m:oMath>
      <w:r>
        <w:rPr>
          <w:highlight w:val="cyan"/>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highlight w:val="cyan"/>
            <w:lang w:val="uk-UA"/>
          </w:rPr>
          <m:t xml:space="preserve">v</m:t>
        </m:r>
      </m:oMath>
      <w:r>
        <w:rPr>
          <w:highlight w:val="cyan"/>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highlight w:val="cyan"/>
                <w:lang w:val="uk-UA"/>
              </w:rPr>
              <m:t xml:space="preserve">c</m:t>
            </m:r>
          </m:e>
          <m:sub>
            <m:r>
              <w:rPr>
                <w:rFonts w:ascii="Cambria Math" w:hAnsi="Cambria Math"/>
                <w:highlight w:val="cyan"/>
                <w:lang w:val="uk-UA"/>
              </w:rPr>
              <m:t xml:space="preserve">f</m:t>
            </m:r>
          </m:sub>
        </m:sSub>
        <m:d>
          <m:dPr>
            <m:begChr m:val="("/>
            <m:endChr m:val=")"/>
          </m:dPr>
          <m:e>
            <m:r>
              <w:rPr>
                <w:rFonts w:ascii="Cambria Math" w:hAnsi="Cambria Math"/>
                <w:highlight w:val="cyan"/>
                <w:lang w:val="uk-UA"/>
              </w:rPr>
              <m:t xml:space="preserve">v</m:t>
            </m:r>
          </m:e>
        </m:d>
        <m:r>
          <w:rPr>
            <w:rFonts w:ascii="Cambria Math" w:hAnsi="Cambria Math"/>
            <w:highlight w:val="cyan"/>
            <w:lang w:val="uk-UA"/>
          </w:rPr>
          <m:t xml:space="preserve">=</m:t>
        </m:r>
        <m:d>
          <m:dPr>
            <m:begChr m:val="{"/>
            <m:endChr m:val=""/>
          </m:dPr>
          <m:e>
            <m:eqArr>
              <m:e>
                <m:func>
                  <m:fName>
                    <m:r>
                      <m:rPr>
                        <m:sty m:val="p"/>
                      </m:rPr>
                      <w:rPr>
                        <w:rFonts w:ascii="Cambria Math" w:hAnsi="Cambria Math"/>
                        <w:highlight w:val="cyan"/>
                        <w:lang w:val="uk-UA"/>
                      </w:rPr>
                      <m:t xml:space="preserve">min</m:t>
                    </m:r>
                  </m:fName>
                  <m:e>
                    <m:d>
                      <m:dPr>
                        <m:begChr m:val="("/>
                        <m:endChr m:val=")"/>
                      </m:dPr>
                      <m:e>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f>
                          <m:num>
                            <m:d>
                              <m:dPr>
                                <m:begChr m:val="|"/>
                                <m:endChr m:val="|"/>
                              </m:dPr>
                              <m:e>
                                <m:r>
                                  <w:rPr>
                                    <w:rFonts w:ascii="Cambria Math" w:hAnsi="Cambria Math"/>
                                    <w:highlight w:val="cyan"/>
                                    <w:lang w:val="uk-UA"/>
                                  </w:rPr>
                                  <m:t xml:space="preserve">v</m:t>
                                </m:r>
                                <m:r>
                                  <w:rPr>
                                    <w:rFonts w:ascii="Cambria Math" w:hAnsi="Cambria Math"/>
                                    <w:highlight w:val="cyan"/>
                                    <w:lang w:val="uk-UA"/>
                                  </w:rPr>
                                  <m:t xml:space="preserve">−</m:t>
                                </m:r>
                                <m:sSub>
                                  <m:e>
                                    <m:r>
                                      <w:rPr>
                                        <w:rFonts w:ascii="Cambria Math" w:hAnsi="Cambria Math"/>
                                        <w:highlight w:val="cyan"/>
                                        <w:lang w:val="uk-UA"/>
                                      </w:rPr>
                                      <m:t xml:space="preserve">m</m:t>
                                    </m:r>
                                  </m:e>
                                  <m:sub>
                                    <m:r>
                                      <w:rPr>
                                        <w:rFonts w:ascii="Cambria Math" w:hAnsi="Cambria Math"/>
                                        <w:highlight w:val="cyan"/>
                                        <w:lang w:val="uk-UA"/>
                                      </w:rPr>
                                      <m:t xml:space="preserve">f</m:t>
                                    </m:r>
                                  </m:sub>
                                </m:sSub>
                              </m:e>
                            </m:d>
                          </m:num>
                          <m:den>
                            <m:sSub>
                              <m:e>
                                <m:r>
                                  <w:rPr>
                                    <w:rFonts w:ascii="Cambria Math" w:hAnsi="Cambria Math"/>
                                    <w:highlight w:val="cyan"/>
                                    <w:lang w:val="uk-UA"/>
                                  </w:rPr>
                                  <m:t xml:space="preserve">Δ</m:t>
                                </m:r>
                              </m:e>
                              <m:sub>
                                <m:r>
                                  <w:rPr>
                                    <w:rFonts w:ascii="Cambria Math" w:hAnsi="Cambria Math"/>
                                    <w:highlight w:val="cyan"/>
                                    <w:lang w:val="uk-UA"/>
                                  </w:rPr>
                                  <m:t xml:space="preserve">f</m:t>
                                </m:r>
                              </m:sub>
                            </m:sSub>
                            <m:r>
                              <m:rPr>
                                <m:sty m:val="p"/>
                              </m:rPr>
                              <w:rPr>
                                <w:rFonts w:ascii="Cambria Math" w:hAnsi="Cambria Math"/>
                                <w:highlight w:val="cyan"/>
                                <w:lang w:val="uk-UA"/>
                              </w:rPr>
                              <m:t xml:space="preserve">/2</m:t>
                            </m:r>
                          </m:den>
                        </m:f>
                        <m:r>
                          <w:rPr>
                            <w:rFonts w:ascii="Cambria Math" w:hAnsi="Cambria Math"/>
                            <w:highlight w:val="cyan"/>
                            <w:lang w:val="uk-UA"/>
                          </w:rPr>
                          <m:t xml:space="preserve">; </m:t>
                        </m:r>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e>
                    </m:d>
                  </m:e>
                </m:func>
                <m:r>
                  <m:rPr>
                    <m:sty m:val="p"/>
                  </m:rPr>
                  <w:rPr>
                    <w:rFonts w:ascii="Cambria Math" w:hAnsi="Cambria Math"/>
                    <w:highlight w:val="cyan"/>
                    <w:lang w:val="uk-UA"/>
                  </w:rPr>
                  <m:t xml:space="preserve">,   якщо </m:t>
                </m:r>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m:t>
                </m:r>
                <m:r>
                  <w:rPr>
                    <w:rFonts w:ascii="Cambria Math" w:hAnsi="Cambria Math"/>
                    <w:highlight w:val="cyan"/>
                    <w:lang w:val="uk-UA"/>
                  </w:rPr>
                  <m:t xml:space="preserve">v</m:t>
                </m:r>
                <m:r>
                  <w:rPr>
                    <w:rFonts w:ascii="Cambria Math" w:hAnsi="Cambria Math"/>
                    <w:highlight w:val="cyan"/>
                    <w:lang w:val="uk-UA"/>
                  </w:rPr>
                  <m:t xml:space="preserve">≤</m:t>
                </m:r>
                <m:sSub>
                  <m:e>
                    <m:r>
                      <w:rPr>
                        <w:rFonts w:ascii="Cambria Math" w:hAnsi="Cambria Math"/>
                        <w:highlight w:val="cyan"/>
                        <w:lang w:val="uk-UA"/>
                      </w:rPr>
                      <m:t xml:space="preserve">b</m:t>
                    </m:r>
                  </m:e>
                  <m:sub>
                    <m:r>
                      <w:rPr>
                        <w:rFonts w:ascii="Cambria Math" w:hAnsi="Cambria Math"/>
                        <w:highlight w:val="cyan"/>
                        <w:lang w:val="uk-UA"/>
                      </w:rPr>
                      <m:t xml:space="preserve">f</m:t>
                    </m:r>
                  </m:sub>
                </m:sSub>
              </m:e>
              <m:e>
                <m:r>
                  <m:rPr>
                    <m:sty m:val="p"/>
                  </m:rPr>
                  <w:rPr>
                    <w:rFonts w:ascii="Cambria Math" w:hAnsi="Cambria Math"/>
                    <w:highlight w:val="cyan"/>
                    <w:lang w:val="uk-UA"/>
                  </w:rPr>
                  <m:t xml:space="preserve">1,0</m:t>
                </m:r>
                <m:r>
                  <m:rPr>
                    <m:sty m:val="p"/>
                  </m:rPr>
                  <w:rPr>
                    <w:rFonts w:ascii="Cambria Math" w:hAnsi="Cambria Math"/>
                    <w:highlight w:val="cyan"/>
                    <w:lang w:val="uk-UA"/>
                  </w:rPr>
                  <m:t xml:space="preserve">,   якщо </m:t>
                </m:r>
                <m:r>
                  <w:rPr>
                    <w:rFonts w:ascii="Cambria Math" w:hAnsi="Cambria Math"/>
                    <w:highlight w:val="cyan"/>
                    <w:lang w:val="uk-UA"/>
                  </w:rPr>
                  <m:t xml:space="preserve">v</m:t>
                </m:r>
                <m:r>
                  <w:rPr>
                    <w:rFonts w:ascii="Cambria Math" w:hAnsi="Cambria Math"/>
                    <w:highlight w:val="cyan"/>
                    <w:lang w:val="uk-UA"/>
                  </w:rPr>
                  <m:t xml:space="preserve">∉</m:t>
                </m:r>
                <m:d>
                  <m:dPr>
                    <m:begChr m:val="["/>
                    <m:endChr m:val="]"/>
                  </m:dPr>
                  <m:e>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 </m:t>
                    </m:r>
                    <m:sSub>
                      <m:e>
                        <m:r>
                          <w:rPr>
                            <w:rFonts w:ascii="Cambria Math" w:hAnsi="Cambria Math"/>
                            <w:highlight w:val="cyan"/>
                            <w:lang w:val="uk-UA"/>
                          </w:rPr>
                          <m:t xml:space="preserve">b</m:t>
                        </m:r>
                      </m:e>
                      <m:sub>
                        <m:r>
                          <w:rPr>
                            <w:rFonts w:ascii="Cambria Math" w:hAnsi="Cambria Math"/>
                            <w:highlight w:val="cyan"/>
                            <w:lang w:val="uk-UA"/>
                          </w:rPr>
                          <m:t xml:space="preserve">f</m:t>
                        </m:r>
                      </m:sub>
                    </m:sSub>
                  </m:e>
                </m:d>
              </m:e>
            </m:eqArr>
          </m:e>
        </m:d>
      </m:oMath>
      <w:r>
        <w:tab/>
      </w:r>
      <w:r>
        <w:rPr>
          <w:highlight w:val="cyan"/>
          <w:lang w:val="uk-UA"/>
        </w:rPr>
        <w:t>(2)</w:t>
      </w:r>
    </w:p>
    <w:p>
      <w:pPr>
        <w:spacing w:after="0" w:line="280" w:lineRule="exact"/>
        <w:ind w:firstLine="567"/>
        <w:jc w:val="both"/>
      </w:pPr>
      <w:r>
        <w:rPr>
          <w:highlight w:val="cyan"/>
          <w:lang w:val="uk-UA"/>
        </w:rPr>
        <w:t xml:space="preserve">де </w:t>
      </w:r>
      <m:oMath>
        <m:d>
          <m:dPr>
            <m:begChr m:val="["/>
            <m:endChr m:val="]"/>
          </m:dPr>
          <m:e>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 </m:t>
            </m:r>
            <m:sSub>
              <m:e>
                <m:r>
                  <w:rPr>
                    <w:rFonts w:ascii="Cambria Math" w:hAnsi="Cambria Math"/>
                    <w:highlight w:val="cyan"/>
                    <w:lang w:val="uk-UA"/>
                  </w:rPr>
                  <m:t xml:space="preserve">b</m:t>
                </m:r>
              </m:e>
              <m:sub>
                <m:r>
                  <w:rPr>
                    <w:rFonts w:ascii="Cambria Math" w:hAnsi="Cambria Math"/>
                    <w:highlight w:val="cyan"/>
                    <w:lang w:val="uk-UA"/>
                  </w:rPr>
                  <m:t xml:space="preserve">f</m:t>
                </m:r>
              </m:sub>
            </m:sSub>
          </m:e>
        </m:d>
      </m:oMath>
      <w:r>
        <w:rPr>
          <w:highlight w:val="cyan"/>
          <w:lang w:val="uk-UA"/>
        </w:rPr>
        <w:t xml:space="preserve"> – інтервал ознаки у вузлі концепту, </w:t>
      </w:r>
      <m:oMath>
        <m:sSub>
          <m:e>
            <m:r>
              <w:rPr>
                <w:rFonts w:ascii="Cambria Math" w:hAnsi="Cambria Math"/>
                <w:highlight w:val="cyan"/>
                <w:lang w:val="uk-UA"/>
              </w:rPr>
              <m:t xml:space="preserve">m</m:t>
            </m:r>
          </m:e>
          <m:sub>
            <m:r>
              <w:rPr>
                <w:rFonts w:ascii="Cambria Math" w:hAnsi="Cambria Math"/>
                <w:highlight w:val="cyan"/>
                <w:lang w:val="uk-UA"/>
              </w:rPr>
              <m:t xml:space="preserve">f</m:t>
            </m:r>
          </m:sub>
        </m:sSub>
      </m:oMath>
      <w:r>
        <w:rPr>
          <w:highlight w:val="cyan"/>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5053E1D6" w14:textId="77777777" w:rsidR="004A37F4" w:rsidRPr="009B7293" w:rsidRDefault="00DF1A2C">
      <w:pPr>
        <w:spacing w:after="0" w:line="280" w:lineRule="exact"/>
        <w:ind w:firstLine="567"/>
        <w:jc w:val="both"/>
      </w:pPr>
      <w:r w:rsidRPr="009B7293">
        <w:rPr>
          <w:lang w:val="ru-RU"/>
        </w:rPr>
        <w:t xml:space="preserve">Сумарну вартість редагування </w:t>
      </w:r>
      <w:r w:rsidR="00AD0C98" w:rsidRPr="009B7293">
        <w:rPr>
          <w:position w:val="-6"/>
        </w:rPr>
        <w:object w:dxaOrig="180" w:dyaOrig="220" w14:anchorId="7C354F11">
          <v:shape id="_x0000_i1026" type="#_x0000_t75" style="width:9.75pt;height:10.5pt" o:ole="">
            <v:imagedata r:id="rId9" o:title=""/>
          </v:shape>
          <o:OLEObject Type="Embed" ProgID="Equation.DSMT4" ShapeID="_x0000_i1026" DrawAspect="Content" ObjectID="_1854216875" r:id="rId10"/>
        </w:object>
      </w:r>
      <w:r w:rsidRPr="009B7293">
        <w:rPr>
          <w:lang w:val="ru-RU"/>
        </w:rPr>
        <w:t xml:space="preserve"> переводять у подібність за формулою </w:t>
      </w:r>
      <w:r w:rsidRPr="009B7293">
        <w:rPr>
          <w:highlight w:val="cyan"/>
        </w:rPr>
        <w:t xml:space="preserve">(3):</w:t>
      </w:r>
    </w:p>
    <w:p w14:paraId="3D0BB971" w14:textId="77777777" w:rsidR="004A37F4" w:rsidRPr="009B7293" w:rsidRDefault="00AD0C98">
      <w:pPr>
        <w:tabs>
          <w:tab w:val="right" w:pos="9638"/>
        </w:tabs>
        <w:spacing w:before="80" w:after="80" w:line="240" w:lineRule="auto"/>
        <w:jc w:val="center"/>
        <w:rPr>
          <w:lang w:val="ru-RU"/>
        </w:rPr>
      </w:pPr>
      <w:bookmarkStart w:id="1" w:name="MTBlankEqn"/>
      <w:r w:rsidRPr="009B7293">
        <w:t xml:space="preserve">                                                                </w:t>
      </w:r>
      <w:bookmarkEnd w:id="1"/>
      <w:r w:rsidRPr="009B7293">
        <w:rPr>
          <w:position w:val="-32"/>
        </w:rPr>
        <w:object w:dxaOrig="3220" w:dyaOrig="700" w14:anchorId="583EE93D">
          <v:shape id="_x0000_i1027" type="#_x0000_t75" style="width:161.25pt;height:34.5pt" o:ole="">
            <v:imagedata r:id="rId11" o:title=""/>
          </v:shape>
          <o:OLEObject Type="Embed" ProgID="Equation.DSMT4" ShapeID="_x0000_i1027" DrawAspect="Content" ObjectID="_1854216876" r:id="rId12"/>
        </w:object>
      </w:r>
      <w:r w:rsidRPr="009B7293">
        <w:rPr>
          <w:lang w:val="ru-RU"/>
        </w:rPr>
        <w:tab/>
      </w:r>
      <w:r w:rsidRPr="009B7293">
        <w:rPr>
          <w:highlight w:val="cyan"/>
          <w:lang w:val="ru-RU"/>
        </w:rPr>
        <w:t xml:space="preserve">(3)</w:t>
      </w:r>
    </w:p>
    <w:p w14:paraId="05D5F0B5" w14:textId="77777777" w:rsidR="004A37F4" w:rsidRPr="009B7293" w:rsidRDefault="00DF1A2C">
      <w:pPr>
        <w:spacing w:after="0" w:line="280" w:lineRule="exact"/>
        <w:ind w:firstLine="567"/>
        <w:jc w:val="both"/>
        <w:rPr>
          <w:lang w:val="ru-RU"/>
        </w:rPr>
      </w:pPr>
      <w:r w:rsidRPr="009B7293">
        <w:rPr>
          <w:lang w:val="ru-RU"/>
        </w:rPr>
        <w:t xml:space="preserve">де </w:t>
      </w:r>
      <w:r w:rsidR="00AD0C98" w:rsidRPr="009B7293">
        <w:rPr>
          <w:position w:val="-12"/>
        </w:rPr>
        <w:object w:dxaOrig="240" w:dyaOrig="360" w14:anchorId="00A2B264">
          <v:shape id="_x0000_i1028" type="#_x0000_t75" style="width:13.5pt;height:18.75pt" o:ole="">
            <v:imagedata r:id="rId13" o:title=""/>
          </v:shape>
          <o:OLEObject Type="Embed" ProgID="Equation.DSMT4" ShapeID="_x0000_i1028" DrawAspect="Content" ObjectID="_1854216877" r:id="rId14"/>
        </w:object>
      </w:r>
      <w:r w:rsidRPr="009B7293">
        <w:rPr>
          <w:lang w:val="ru-RU"/>
        </w:rPr>
        <w:t xml:space="preserve"> і </w:t>
      </w:r>
      <w:r w:rsidR="00AD0C98" w:rsidRPr="009B7293">
        <w:rPr>
          <w:position w:val="-12"/>
        </w:rPr>
        <w:object w:dxaOrig="260" w:dyaOrig="360" w14:anchorId="73C1D68F">
          <v:shape id="_x0000_i1029" type="#_x0000_t75" style="width:13.5pt;height:18.75pt" o:ole="">
            <v:imagedata r:id="rId15" o:title=""/>
          </v:shape>
          <o:OLEObject Type="Embed" ProgID="Equation.DSMT4" ShapeID="_x0000_i1029" DrawAspect="Content" ObjectID="_1854216878" r:id="rId16"/>
        </w:object>
      </w:r>
      <w:r w:rsidRPr="009B7293">
        <w:rPr>
          <w:lang w:val="ru-RU"/>
        </w:rPr>
        <w:t xml:space="preserve"> позначають складності двох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7B7FFC42" w14:textId="77777777" w:rsidR="004A37F4" w:rsidRPr="009B7293" w:rsidRDefault="00DF1A2C">
      <w:pPr>
        <w:spacing w:after="0" w:line="280" w:lineRule="exact"/>
        <w:ind w:firstLine="567"/>
        <w:jc w:val="both"/>
        <w:rPr>
          <w:lang w:val="ru-RU"/>
        </w:rPr>
      </w:pPr>
      <w:r w:rsidRPr="009B7293">
        <w:rPr>
          <w:lang w:val="ru-RU"/>
        </w:rPr>
        <w:t>Переможця обирають за правилом "переможець отримує все" (</w:t>
      </w:r>
      <w:r w:rsidRPr="009B7293">
        <w:t>winner</w:t>
      </w:r>
      <w:r w:rsidRPr="009B7293">
        <w:rPr>
          <w:lang w:val="ru-RU"/>
        </w:rPr>
        <w:t>-</w:t>
      </w:r>
      <w:r w:rsidRPr="009B7293">
        <w:t>take</w:t>
      </w:r>
      <w:r w:rsidRPr="009B7293">
        <w:rPr>
          <w:lang w:val="ru-RU"/>
        </w:rPr>
        <w:t>-</w:t>
      </w:r>
      <w:r w:rsidRPr="009B7293">
        <w:t>all</w:t>
      </w:r>
      <w:r w:rsidRPr="009B7293">
        <w:rPr>
          <w:lang w:val="ru-RU"/>
        </w:rPr>
        <w:t xml:space="preserve">) з поправкою на складність концепту </w:t>
      </w:r>
      <w:r w:rsidRPr="009B7293">
        <w:rPr>
          <w:highlight w:val="cyan"/>
          <w:lang w:val="ru-RU"/>
        </w:rPr>
        <w:t xml:space="preserve">(4):</w:t>
      </w:r>
    </w:p>
    <w:p w14:paraId="77FD6C21" w14:textId="77777777" w:rsidR="004A37F4" w:rsidRPr="009B7293" w:rsidRDefault="00AD0C98">
      <w:pPr>
        <w:tabs>
          <w:tab w:val="right" w:pos="9638"/>
        </w:tabs>
        <w:spacing w:before="80" w:after="80" w:line="240" w:lineRule="auto"/>
        <w:jc w:val="center"/>
        <w:rPr>
          <w:lang w:val="ru-RU"/>
        </w:rPr>
      </w:pPr>
      <w:r w:rsidRPr="009B7293">
        <w:rPr>
          <w:lang w:val="ru-RU"/>
        </w:rPr>
        <w:t xml:space="preserve">                                                                           </w:t>
      </w:r>
      <w:r w:rsidRPr="009B7293">
        <w:rPr>
          <w:position w:val="-12"/>
        </w:rPr>
        <w:object w:dxaOrig="2079" w:dyaOrig="360" w14:anchorId="6D6B85B4">
          <v:shape id="_x0000_i1030" type="#_x0000_t75" style="width:104.25pt;height:18.75pt" o:ole="">
            <v:imagedata r:id="rId17" o:title=""/>
          </v:shape>
          <o:OLEObject Type="Embed" ProgID="Equation.DSMT4" ShapeID="_x0000_i1030" DrawAspect="Content" ObjectID="_1854216879" r:id="rId18"/>
        </w:object>
      </w:r>
      <w:r w:rsidRPr="009B7293">
        <w:rPr>
          <w:lang w:val="ru-RU"/>
        </w:rPr>
        <w:tab/>
      </w:r>
      <w:r w:rsidRPr="009B7293">
        <w:rPr>
          <w:highlight w:val="cyan"/>
          <w:lang w:val="ru-RU"/>
        </w:rPr>
        <w:t xml:space="preserve">(4)</w:t>
      </w:r>
    </w:p>
    <w:p w14:paraId="502A2D71" w14:textId="77777777" w:rsidR="004A37F4" w:rsidRPr="009B7293" w:rsidRDefault="00DF1A2C">
      <w:pPr>
        <w:spacing w:after="0" w:line="280" w:lineRule="exact"/>
        <w:ind w:firstLine="567"/>
        <w:jc w:val="both"/>
        <w:rPr>
          <w:lang w:val="ru-RU"/>
        </w:rPr>
      </w:pPr>
      <w:r w:rsidRPr="009B7293">
        <w:rPr>
          <w:lang w:val="ru-RU"/>
        </w:rPr>
        <w:lastRenderedPageBreak/>
        <w:t xml:space="preserve">де </w:t>
      </w:r>
      <w:r w:rsidR="00AD0C98" w:rsidRPr="009B7293">
        <w:rPr>
          <w:position w:val="-6"/>
        </w:rPr>
        <w:object w:dxaOrig="240" w:dyaOrig="279" w14:anchorId="6CBDB74D">
          <v:shape id="_x0000_i1031" type="#_x0000_t75" style="width:13.5pt;height:14.25pt" o:ole="">
            <v:imagedata r:id="rId19" o:title=""/>
          </v:shape>
          <o:OLEObject Type="Embed" ProgID="Equation.DSMT4" ShapeID="_x0000_i1031" DrawAspect="Content" ObjectID="_1854216880" r:id="rId20"/>
        </w:object>
      </w:r>
      <w:r w:rsidRPr="009B7293">
        <w:rPr>
          <w:lang w:val="ru-RU"/>
        </w:rPr>
        <w:t xml:space="preserve"> позначає складність концепту, </w:t>
      </w:r>
      <w:r w:rsidR="00AD0C98" w:rsidRPr="009B7293">
        <w:rPr>
          <w:position w:val="-6"/>
        </w:rPr>
        <w:object w:dxaOrig="220" w:dyaOrig="279" w14:anchorId="0347D643">
          <v:shape id="_x0000_i1032" type="#_x0000_t75" style="width:10.5pt;height:14.25pt" o:ole="">
            <v:imagedata r:id="rId21" o:title=""/>
          </v:shape>
          <o:OLEObject Type="Embed" ProgID="Equation.DSMT4" ShapeID="_x0000_i1032" DrawAspect="Content" ObjectID="_1854216881" r:id="rId22"/>
        </w:object>
      </w:r>
      <w:r w:rsidRPr="009B7293">
        <w:rPr>
          <w:lang w:val="ru-RU"/>
        </w:rPr>
        <w:t xml:space="preserve"> = 0,10. Концепт активується, якщо його попередня обробка й структурна перевірка завершилися успішно та </w:t>
      </w:r>
      <w:r w:rsidRPr="009B7293">
        <w:t>GED</w:t>
      </w:r>
      <w:r w:rsidRPr="009B7293">
        <w:rPr>
          <w:lang w:val="ru-RU"/>
        </w:rPr>
        <w:t xml:space="preserve"> обчислено. Активовані результати мають пріоритет над 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highlight w:val="cyan"/>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highlight w:val="cyan"/>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highlight w:val="cyan"/>
                <w:lang w:val="uk-UA"/>
              </w:rPr>
              <w:t xml:space="preserve">Етап</w:t>
            </w:r>
          </w:p>
        </w:tc>
        <w:tc>
          <w:tcPr>
            <w:tcW w:w="4638" w:type="dxa"/>
          </w:tcPr>
          <w:p>
            <w:pPr>
              <w:jc w:val="center"/>
            </w:pPr>
            <w:r>
              <w:rPr>
                <w:b/>
                <w:sz w:val="18"/>
                <w:highlight w:val="cyan"/>
                <w:lang w:val="uk-UA"/>
              </w:rPr>
              <w:t xml:space="preserve">Параметр</w:t>
            </w:r>
          </w:p>
        </w:tc>
        <w:tc>
          <w:tcPr>
            <w:tcW w:w="3000" w:type="dxa"/>
          </w:tcPr>
          <w:p>
            <w:pPr>
              <w:jc w:val="center"/>
            </w:pPr>
            <w:r>
              <w:rPr>
                <w:b/>
                <w:sz w:val="18"/>
                <w:highlight w:val="cyan"/>
                <w:lang w:val="uk-UA"/>
              </w:rPr>
              <w:t xml:space="preserve">Значення</w:t>
            </w:r>
          </w:p>
        </w:tc>
      </w:tr>
      <w:tr>
        <w:trPr>
          <w:jc w:val="center"/>
        </w:trPr>
        <w:tc>
          <w:tcPr>
            <w:tcW w:w="2000" w:type="dxa"/>
            <w:vMerge w:val="restart"/>
          </w:tcPr>
          <w:p>
            <w:r>
              <w:rPr>
                <w:sz w:val="18"/>
                <w:highlight w:val="cyan"/>
                <w:lang w:val="uk-UA"/>
              </w:rPr>
              <w:t xml:space="preserve">Підготовка</w:t>
            </w:r>
          </w:p>
        </w:tc>
        <w:tc>
          <w:tcPr>
            <w:tcW w:w="4638" w:type="dxa"/>
          </w:tcPr>
          <w:p>
            <w:pPr>
              <w:jc w:val="center"/>
            </w:pPr>
            <w:r>
              <w:rPr>
                <w:sz w:val="18"/>
                <w:highlight w:val="cyan"/>
                <w:lang w:val="uk-UA"/>
              </w:rPr>
              <w:t xml:space="preserve">Розмір зображення після збільшення</w:t>
            </w:r>
          </w:p>
        </w:tc>
        <w:tc>
          <w:tcPr>
            <w:tcW w:w="3000" w:type="dxa"/>
          </w:tcPr>
          <w:p>
            <w:pPr>
              <w:jc w:val="center"/>
            </w:pPr>
            <w:r>
              <w:rPr>
                <w:sz w:val="18"/>
                <w:highlight w:val="cyan"/>
                <w:lang w:val="uk-UA"/>
              </w:rPr>
              <w:t xml:space="preserve">100×100 пікселів</w:t>
            </w:r>
          </w:p>
        </w:tc>
      </w:tr>
      <w:tr>
        <w:trPr>
          <w:jc w:val="center"/>
        </w:trPr>
        <w:tc>
          <w:tcPr>
            <w:tcW w:w="2000" w:type="dxa"/>
            <w:vMerge w:val="restart"/>
          </w:tcPr>
          <w:p>
            <w:r>
              <w:rPr>
                <w:sz w:val="18"/>
                <w:highlight w:val="cyan"/>
                <w:lang w:val="uk-UA"/>
              </w:rPr>
              <w:t xml:space="preserve">Побудова графа</w:t>
            </w:r>
          </w:p>
        </w:tc>
        <w:tc>
          <w:tcPr>
            <w:tcW w:w="4638" w:type="dxa"/>
          </w:tcPr>
          <w:p>
            <w:pPr>
              <w:jc w:val="center"/>
            </w:pPr>
            <w:r>
              <w:rPr>
                <w:sz w:val="18"/>
                <w:highlight w:val="cyan"/>
                <w:lang w:val="uk-UA"/>
              </w:rPr>
              <w:t xml:space="preserve">Поріг бінаризації: початковий, крок, мінімум</w:t>
            </w:r>
          </w:p>
        </w:tc>
        <w:tc>
          <w:tcPr>
            <w:tcW w:w="3000" w:type="dxa"/>
          </w:tcPr>
          <w:p>
            <w:pPr>
              <w:jc w:val="center"/>
            </w:pPr>
            <w:r>
              <w:rPr>
                <w:sz w:val="18"/>
                <w:highlight w:val="cyan"/>
                <w:lang w:val="uk-UA"/>
              </w:rPr>
              <w:t xml:space="preserve">110; 5; 20</w:t>
            </w:r>
          </w:p>
        </w:tc>
      </w:tr>
      <w:tr>
        <w:trPr>
          <w:jc w:val="center"/>
        </w:trPr>
        <w:tc>
          <w:tcPr>
            <w:tcW w:w="2000" w:type="dxa"/>
            <w:vMerge/>
          </w:tcPr>
          <w:p/>
        </w:tc>
        <w:tc>
          <w:tcPr>
            <w:tcW w:w="4638" w:type="dxa"/>
          </w:tcPr>
          <w:p>
            <w:pPr>
              <w:jc w:val="center"/>
            </w:pPr>
            <w:r>
              <w:rPr>
                <w:sz w:val="18"/>
                <w:highlight w:val="cyan"/>
                <w:lang w:val="uk-UA"/>
              </w:rPr>
              <w:t xml:space="preserve">Вилучення малих компонентів; ядро замикання</w:t>
            </w:r>
          </w:p>
        </w:tc>
        <w:tc>
          <w:tcPr>
            <w:tcW w:w="3000" w:type="dxa"/>
          </w:tcPr>
          <w:p>
            <w:pPr>
              <w:jc w:val="center"/>
            </w:pPr>
            <w:r>
              <w:rPr>
                <w:sz w:val="18"/>
                <w:highlight w:val="cyan"/>
                <w:lang w:val="uk-UA"/>
              </w:rPr>
              <w:t xml:space="preserve">до 9 пікселів; 3×3</w:t>
            </w:r>
          </w:p>
        </w:tc>
      </w:tr>
      <w:tr>
        <w:trPr>
          <w:jc w:val="center"/>
        </w:trPr>
        <w:tc>
          <w:tcPr>
            <w:tcW w:w="2000" w:type="dxa"/>
            <w:vMerge/>
          </w:tcPr>
          <w:p/>
        </w:tc>
        <w:tc>
          <w:tcPr>
            <w:tcW w:w="4638" w:type="dxa"/>
          </w:tcPr>
          <w:p>
            <w:pPr>
              <w:jc w:val="center"/>
            </w:pPr>
            <w:r>
              <w:rPr>
                <w:sz w:val="18"/>
                <w:highlight w:val="cyan"/>
                <w:lang w:val="uk-UA"/>
              </w:rPr>
              <w:t xml:space="preserve">Обрізання кінцевих гілок, коротших за</w:t>
            </w:r>
          </w:p>
        </w:tc>
        <w:tc>
          <w:tcPr>
            <w:tcW w:w="3000" w:type="dxa"/>
          </w:tcPr>
          <w:p>
            <w:pPr>
              <w:jc w:val="center"/>
            </w:pPr>
            <w:r>
              <w:rPr>
                <w:sz w:val="18"/>
                <w:highlight w:val="cyan"/>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highlight w:val="cyan"/>
                <w:lang w:val="uk-UA"/>
              </w:rPr>
              <w:t xml:space="preserve">Допуск Рамера–Дугласа–Пекера</w:t>
            </w:r>
          </w:p>
        </w:tc>
        <w:tc>
          <w:tcPr>
            <w:tcW w:w="3000" w:type="dxa"/>
          </w:tcPr>
          <w:p>
            <w:pPr>
              <w:jc w:val="center"/>
            </w:pPr>
            <w:r>
              <w:rPr>
                <w:sz w:val="18"/>
                <w:highlight w:val="cyan"/>
                <w:lang w:val="uk-UA"/>
              </w:rPr>
              <w:t xml:space="preserve">4,55</w:t>
            </w:r>
          </w:p>
        </w:tc>
      </w:tr>
      <w:tr>
        <w:trPr>
          <w:jc w:val="center"/>
        </w:trPr>
        <w:tc>
          <w:tcPr>
            <w:tcW w:w="2000" w:type="dxa"/>
            <w:vMerge w:val="restart"/>
          </w:tcPr>
          <w:p>
            <w:r>
              <w:rPr>
                <w:sz w:val="18"/>
                <w:highlight w:val="cyan"/>
                <w:lang w:val="uk-UA"/>
              </w:rPr>
              <w:t xml:space="preserve">Класифікація</w:t>
            </w:r>
          </w:p>
        </w:tc>
        <w:tc>
          <w:tcPr>
            <w:tcW w:w="4638" w:type="dxa"/>
          </w:tcPr>
          <w:p>
            <w:pPr>
              <w:jc w:val="center"/>
            </w:pPr>
            <w:r>
              <w:rPr>
                <w:sz w:val="18"/>
                <w:highlight w:val="cyan"/>
                <w:lang w:val="uk-UA"/>
              </w:rPr>
              <w:t xml:space="preserve">Кількість ознак вузла</w:t>
            </w:r>
          </w:p>
        </w:tc>
        <w:tc>
          <w:tcPr>
            <w:tcW w:w="3000" w:type="dxa"/>
          </w:tcPr>
          <w:p>
            <w:pPr>
              <w:jc w:val="center"/>
            </w:pPr>
            <w:r>
              <w:rPr>
                <w:sz w:val="18"/>
                <w:highlight w:val="cyan"/>
                <w:lang w:val="uk-UA"/>
              </w:rPr>
              <w:t xml:space="preserve">13</w:t>
            </w:r>
          </w:p>
        </w:tc>
      </w:tr>
      <w:tr>
        <w:trPr>
          <w:jc w:val="center"/>
        </w:trPr>
        <w:tc>
          <w:tcPr>
            <w:tcW w:w="2000" w:type="dxa"/>
            <w:vMerge/>
          </w:tcPr>
          <w:p/>
        </w:tc>
        <w:tc>
          <w:tcPr>
            <w:tcW w:w="4638" w:type="dxa"/>
          </w:tcPr>
          <w:p>
            <w:pPr>
              <w:jc w:val="center"/>
            </w:pPr>
            <w:r>
              <w:rPr>
                <w:sz w:val="18"/>
                <w:highlight w:val="cyan"/>
                <w:lang w:val="uk-UA"/>
              </w:rPr>
              <w:t xml:space="preserve">Шкала вартостей заміщення</w:t>
            </w:r>
          </w:p>
        </w:tc>
        <w:tc>
          <w:tcPr>
            <w:tcW w:w="3000" w:type="dxa"/>
          </w:tcPr>
          <w:p>
            <w:pPr>
              <w:jc w:val="center"/>
            </w:pPr>
            <w:r>
              <w:rPr>
                <w:sz w:val="18"/>
                <w:highlight w:val="cyan"/>
                <w:lang w:val="uk-UA"/>
              </w:rPr>
              <w:t xml:space="preserve">0; 0,25; 0,5; 0,8; 1,0; 6,0</w:t>
            </w:r>
          </w:p>
        </w:tc>
      </w:tr>
      <w:tr>
        <w:trPr>
          <w:jc w:val="center"/>
        </w:trPr>
        <w:tc>
          <w:tcPr>
            <w:tcW w:w="2000" w:type="dxa"/>
            <w:vMerge/>
          </w:tcPr>
          <w:p/>
        </w:tc>
        <w:tc>
          <w:tcPr>
            <w:tcW w:w="4638" w:type="dxa"/>
          </w:tcPr>
          <w:p>
            <w:pPr>
              <w:jc w:val="center"/>
            </w:pPr>
            <w:r>
              <w:rPr>
                <w:sz w:val="18"/>
                <w:highlight w:val="cyan"/>
                <w:lang w:val="uk-UA"/>
              </w:rPr>
              <w:t xml:space="preserve">Вартість вилучення вузла й ребра</w:t>
            </w:r>
          </w:p>
        </w:tc>
        <w:tc>
          <w:tcPr>
            <w:tcW w:w="3000" w:type="dxa"/>
          </w:tcPr>
          <w:p>
            <w:pPr>
              <w:jc w:val="center"/>
            </w:pPr>
            <w:r>
              <w:rPr>
                <w:sz w:val="18"/>
                <w:highlight w:val="cyan"/>
                <w:lang w:val="uk-UA"/>
              </w:rPr>
              <w:t xml:space="preserve">0,25</w:t>
            </w:r>
          </w:p>
        </w:tc>
      </w:tr>
      <w:tr>
        <w:trPr>
          <w:jc w:val="center"/>
        </w:trPr>
        <w:tc>
          <w:tcPr>
            <w:tcW w:w="2000" w:type="dxa"/>
            <w:vMerge/>
          </w:tcPr>
          <w:p/>
        </w:tc>
        <w:tc>
          <w:tcPr>
            <w:tcW w:w="4638" w:type="dxa"/>
          </w:tcPr>
          <w:p>
            <w:pPr>
              <w:jc w:val="center"/>
            </w:pPr>
            <w:r>
              <w:rPr>
                <w:sz w:val="18"/>
                <w:highlight w:val="cyan"/>
                <w:lang w:val="uk-UA"/>
              </w:rPr>
              <w:t xml:space="preserve">Вартість вставлення вузла; ребра</w:t>
            </w:r>
          </w:p>
        </w:tc>
        <w:tc>
          <w:tcPr>
            <w:tcW w:w="3000" w:type="dxa"/>
          </w:tcPr>
          <w:p>
            <w:pPr>
              <w:jc w:val="center"/>
            </w:pPr>
            <w:r>
              <w:rPr>
                <w:sz w:val="18"/>
                <w:highlight w:val="cyan"/>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highlight w:val="cyan"/>
                  <w:lang w:val="uk-UA"/>
                </w:rPr>
                <m:t xml:space="preserve">ε</m:t>
              </m:r>
            </m:oMath>
            <w:r>
              <w:rPr>
                <w:sz w:val="18"/>
                <w:highlight w:val="cyan"/>
                <w:lang w:val="uk-UA"/>
              </w:rPr>
              <w:t xml:space="preserve"> у формулі (1)</w:t>
            </w:r>
          </w:p>
        </w:tc>
        <w:tc>
          <w:tcPr>
            <w:tcW w:w="3000" w:type="dxa"/>
          </w:tcPr>
          <w:p>
            <w:pPr>
              <w:jc w:val="center"/>
            </w:pPr>
            <w:r>
              <w:rPr>
                <w:sz w:val="18"/>
                <w:highlight w:val="cyan"/>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highlight w:val="cyan"/>
                      <w:lang w:val="uk-UA"/>
                    </w:rPr>
                    <m:t xml:space="preserve">s</m:t>
                  </m:r>
                </m:e>
                <m:sub>
                  <m:r>
                    <w:rPr>
                      <w:rFonts w:ascii="Cambria Math" w:hAnsi="Cambria Math"/>
                      <w:sz w:val="18"/>
                      <w:highlight w:val="cyan"/>
                      <w:lang w:val="uk-UA"/>
                    </w:rPr>
                    <m:t xml:space="preserve">f</m:t>
                  </m:r>
                </m:sub>
              </m:sSub>
            </m:oMath>
            <w:r>
              <w:rPr>
                <w:sz w:val="18"/>
                <w:highlight w:val="cyan"/>
                <w:lang w:val="uk-UA"/>
              </w:rPr>
              <w:t xml:space="preserve">: інтервальні ознаки; напрямки; індикатори</w:t>
            </w:r>
          </w:p>
        </w:tc>
        <w:tc>
          <w:tcPr>
            <w:tcW w:w="3000" w:type="dxa"/>
          </w:tcPr>
          <w:p>
            <w:pPr>
              <w:jc w:val="center"/>
            </w:pPr>
            <w:r>
              <w:rPr>
                <w:sz w:val="18"/>
                <w:highlight w:val="cyan"/>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highlight w:val="cyan"/>
                  <w:lang w:val="uk-UA"/>
                </w:rPr>
                <m:t xml:space="preserve">λ</m:t>
              </m:r>
            </m:oMath>
            <w:r>
              <w:rPr>
                <w:sz w:val="18"/>
                <w:highlight w:val="cyan"/>
                <w:lang w:val="uk-UA"/>
              </w:rPr>
              <w:t xml:space="preserve"> у формулі (4)</w:t>
            </w:r>
          </w:p>
        </w:tc>
        <w:tc>
          <w:tcPr>
            <w:tcW w:w="3000" w:type="dxa"/>
          </w:tcPr>
          <w:p>
            <w:pPr>
              <w:jc w:val="center"/>
            </w:pPr>
            <w:r>
              <w:rPr>
                <w:sz w:val="18"/>
                <w:highlight w:val="cyan"/>
                <w:lang w:val="uk-UA"/>
              </w:rPr>
              <w:t xml:space="preserve">0,10</w:t>
            </w:r>
          </w:p>
        </w:tc>
      </w:tr>
      <w:tr>
        <w:trPr>
          <w:jc w:val="center"/>
        </w:trPr>
        <w:tc>
          <w:tcPr>
            <w:tcW w:w="2000" w:type="dxa"/>
            <w:vMerge/>
          </w:tcPr>
          <w:p/>
        </w:tc>
        <w:tc>
          <w:tcPr>
            <w:tcW w:w="4638" w:type="dxa"/>
          </w:tcPr>
          <w:p>
            <w:pPr>
              <w:jc w:val="center"/>
            </w:pPr>
            <w:r>
              <w:rPr>
                <w:sz w:val="18"/>
                <w:highlight w:val="cyan"/>
                <w:lang w:val="uk-UA"/>
              </w:rPr>
              <w:t xml:space="preserve">Бюджет часу GED на одне порівняння</w:t>
            </w:r>
          </w:p>
        </w:tc>
        <w:tc>
          <w:tcPr>
            <w:tcW w:w="3000" w:type="dxa"/>
          </w:tcPr>
          <w:p>
            <w:pPr>
              <w:jc w:val="center"/>
            </w:pPr>
            <w:r>
              <w:rPr>
                <w:sz w:val="18"/>
                <w:highlight w:val="cyan"/>
                <w:lang w:val="uk-UA"/>
              </w:rPr>
              <w:t xml:space="preserve">5 с</w:t>
            </w:r>
          </w:p>
        </w:tc>
      </w:tr>
    </w:tbl>
    <w:p>
      <w:pPr>
        <w:spacing w:after="0" w:line="280" w:lineRule="exact"/>
        <w:jc w:val="both"/>
      </w:pPr>
    </w:p>
    <w:p>
      <w:pPr>
        <w:keepNext/>
        <w:spacing w:before="160" w:after="80" w:line="280" w:lineRule="exact"/>
        <w:jc w:val="both"/>
      </w:pPr>
      <w:r>
        <w:rPr>
          <w:b/>
          <w:highlight w:val="cyan"/>
          <w:lang w:val="uk-UA"/>
        </w:rPr>
        <w:t xml:space="preserve">2.4 Протокол оцінювання</w:t>
      </w:r>
    </w:p>
    <w:p>
      <w:pPr>
        <w:spacing w:after="0" w:line="280" w:lineRule="exact"/>
        <w:ind w:firstLine="567"/>
        <w:jc w:val="both"/>
      </w:pPr>
      <w:r>
        <w:rPr>
          <w:highlight w:val="cyan"/>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highlight w:val="cyan"/>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highlight w:val="cyan"/>
          <w:lang w:val="uk-UA"/>
        </w:rPr>
        <w:t xml:space="preserve">Помилкою вважають і віднесення зображення до хибного класу, і випадок, коли не активувався жоден концепт.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7D1E20D6" w14:textId="77777777" w:rsidR="004A37F4" w:rsidRPr="009B7293" w:rsidRDefault="00DF1A2C">
      <w:pPr>
        <w:spacing w:before="160" w:after="80" w:line="280" w:lineRule="exact"/>
        <w:jc w:val="both"/>
        <w:rPr>
          <w:lang w:val="ru-RU"/>
        </w:rPr>
      </w:pPr>
      <w:r w:rsidRPr="009B7293">
        <w:rPr>
          <w:b/>
          <w:lang w:val="ru-RU"/>
        </w:rPr>
        <w:t>3 Результати</w:t>
      </w:r>
    </w:p>
    <w:p w14:paraId="07DEBB50" w14:textId="77777777" w:rsidR="004A37F4" w:rsidRPr="009B7293" w:rsidRDefault="00DF1A2C">
      <w:pPr>
        <w:spacing w:before="160" w:after="80" w:line="280" w:lineRule="exact"/>
        <w:jc w:val="both"/>
        <w:rPr>
          <w:lang w:val="ru-RU"/>
        </w:rPr>
      </w:pPr>
      <w:r w:rsidRPr="009B7293">
        <w:rPr>
          <w:b/>
          <w:lang w:val="ru-RU"/>
        </w:rPr>
        <w:t>3.1 Алфавіт концептів-атракторів</w:t>
      </w:r>
    </w:p>
    <w:p w14:paraId="06C4B26D" w14:textId="77777777" w:rsidR="004A37F4" w:rsidRPr="009B7293" w:rsidRDefault="00DF1A2C">
      <w:pPr>
        <w:spacing w:after="0" w:line="280" w:lineRule="exact"/>
        <w:ind w:firstLine="567"/>
        <w:jc w:val="both"/>
      </w:pPr>
      <w:r w:rsidRPr="009B7293">
        <w:rPr>
          <w:lang w:val="ru-RU"/>
        </w:rPr>
        <w:t xml:space="preserve">Побудовано подання </w:t>
      </w:r>
      <w:r w:rsidRPr="009B7293">
        <w:t>Point</w:t>
      </w:r>
      <w:r w:rsidRPr="009B7293">
        <w:rPr>
          <w:lang w:val="ru-RU"/>
        </w:rPr>
        <w:t>–</w:t>
      </w:r>
      <w:r w:rsidRPr="009B7293">
        <w:t>Vector</w:t>
      </w:r>
      <w:r w:rsidRPr="009B7293">
        <w:rPr>
          <w:lang w:val="ru-RU"/>
        </w:rPr>
        <w:t xml:space="preserve">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sidRPr="009B7293">
        <w:rPr>
          <w:highlight w:val="cyan"/>
        </w:rPr>
        <w:t xml:space="preserve"> 2).</w:t>
      </w:r>
    </w:p>
    <w:p w14:paraId="42FDA237" w14:textId="77777777" w:rsidR="004A37F4" w:rsidRPr="009B7293" w:rsidRDefault="00DF1A2C">
      <w:pPr>
        <w:spacing w:before="120" w:after="0" w:line="280" w:lineRule="exact"/>
        <w:jc w:val="center"/>
      </w:pPr>
      <w:r w:rsidRPr="009B7293">
        <w:rPr>
          <w:b/>
          <w:i/>
          <w:sz w:val="18"/>
          <w:highlight w:val="cyan"/>
        </w:rPr>
        <w:t xml:space="preserve">Таблиця 2</w:t>
      </w:r>
      <w:r w:rsidRPr="009B7293">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0"/>
        <w:gridCol w:w="3209"/>
        <w:gridCol w:w="3209"/>
      </w:tblGrid>
      <w:tr w:rsidR="004A37F4" w:rsidRPr="009B7293" w14:paraId="4502DC2F" w14:textId="77777777">
        <w:trPr>
          <w:jc w:val="center"/>
        </w:trPr>
        <w:tc>
          <w:tcPr>
            <w:tcW w:w="3213" w:type="dxa"/>
          </w:tcPr>
          <w:p w14:paraId="1744EEAD" w14:textId="77777777" w:rsidR="004A37F4" w:rsidRPr="009B7293" w:rsidRDefault="00DF1A2C">
            <w:pPr>
              <w:jc w:val="center"/>
            </w:pPr>
            <w:r w:rsidRPr="009B7293">
              <w:rPr>
                <w:b/>
                <w:sz w:val="18"/>
              </w:rPr>
              <w:t>Концепт</w:t>
            </w:r>
          </w:p>
        </w:tc>
        <w:tc>
          <w:tcPr>
            <w:tcW w:w="3213" w:type="dxa"/>
          </w:tcPr>
          <w:p w14:paraId="4A851C64" w14:textId="77777777" w:rsidR="004A37F4" w:rsidRPr="009B7293" w:rsidRDefault="00DF1A2C">
            <w:pPr>
              <w:jc w:val="center"/>
            </w:pPr>
            <w:r w:rsidRPr="009B7293">
              <w:rPr>
                <w:b/>
                <w:sz w:val="18"/>
              </w:rPr>
              <w:t>Кількість вузлів</w:t>
            </w:r>
          </w:p>
        </w:tc>
        <w:tc>
          <w:tcPr>
            <w:tcW w:w="3213" w:type="dxa"/>
          </w:tcPr>
          <w:p w14:paraId="6F9F1559" w14:textId="77777777" w:rsidR="004A37F4" w:rsidRPr="009B7293" w:rsidRDefault="00DF1A2C">
            <w:pPr>
              <w:jc w:val="center"/>
            </w:pPr>
            <w:r w:rsidRPr="009B7293">
              <w:rPr>
                <w:b/>
                <w:sz w:val="18"/>
              </w:rPr>
              <w:t>Кількість оригіналів</w:t>
            </w:r>
          </w:p>
        </w:tc>
      </w:tr>
      <w:tr w:rsidR="004A37F4" w:rsidRPr="009B7293" w14:paraId="4A3E1344" w14:textId="77777777">
        <w:trPr>
          <w:jc w:val="center"/>
        </w:trPr>
        <w:tc>
          <w:tcPr>
            <w:tcW w:w="3213" w:type="dxa"/>
          </w:tcPr>
          <w:p w14:paraId="19C5E3CC" w14:textId="77777777" w:rsidR="004A37F4" w:rsidRPr="009B7293" w:rsidRDefault="00DF1A2C">
            <w:r w:rsidRPr="009B7293">
              <w:rPr>
                <w:sz w:val="18"/>
              </w:rPr>
              <w:t>0_1</w:t>
            </w:r>
          </w:p>
        </w:tc>
        <w:tc>
          <w:tcPr>
            <w:tcW w:w="3213" w:type="dxa"/>
          </w:tcPr>
          <w:p w14:paraId="57C0D217" w14:textId="77777777" w:rsidR="004A37F4" w:rsidRPr="009B7293" w:rsidRDefault="00DF1A2C">
            <w:pPr>
              <w:jc w:val="center"/>
            </w:pPr>
            <w:r w:rsidRPr="009B7293">
              <w:rPr>
                <w:sz w:val="18"/>
              </w:rPr>
              <w:t>10</w:t>
            </w:r>
          </w:p>
        </w:tc>
        <w:tc>
          <w:tcPr>
            <w:tcW w:w="3213" w:type="dxa"/>
          </w:tcPr>
          <w:p w14:paraId="1B48930D" w14:textId="77777777" w:rsidR="004A37F4" w:rsidRPr="009B7293" w:rsidRDefault="00DF1A2C">
            <w:pPr>
              <w:jc w:val="center"/>
            </w:pPr>
            <w:r w:rsidRPr="009B7293">
              <w:rPr>
                <w:sz w:val="18"/>
              </w:rPr>
              <w:t>3</w:t>
            </w:r>
          </w:p>
        </w:tc>
      </w:tr>
      <w:tr w:rsidR="004A37F4" w:rsidRPr="009B7293" w14:paraId="5510BF39" w14:textId="77777777">
        <w:trPr>
          <w:jc w:val="center"/>
        </w:trPr>
        <w:tc>
          <w:tcPr>
            <w:tcW w:w="3213" w:type="dxa"/>
          </w:tcPr>
          <w:p w14:paraId="4A7604B9" w14:textId="77777777" w:rsidR="004A37F4" w:rsidRPr="009B7293" w:rsidRDefault="00DF1A2C">
            <w:r w:rsidRPr="009B7293">
              <w:rPr>
                <w:sz w:val="18"/>
              </w:rPr>
              <w:t>1_1</w:t>
            </w:r>
          </w:p>
        </w:tc>
        <w:tc>
          <w:tcPr>
            <w:tcW w:w="3213" w:type="dxa"/>
          </w:tcPr>
          <w:p w14:paraId="2CA01210" w14:textId="77777777" w:rsidR="004A37F4" w:rsidRPr="009B7293" w:rsidRDefault="00DF1A2C">
            <w:pPr>
              <w:jc w:val="center"/>
            </w:pPr>
            <w:r w:rsidRPr="009B7293">
              <w:rPr>
                <w:sz w:val="18"/>
              </w:rPr>
              <w:t>7</w:t>
            </w:r>
          </w:p>
        </w:tc>
        <w:tc>
          <w:tcPr>
            <w:tcW w:w="3213" w:type="dxa"/>
          </w:tcPr>
          <w:p w14:paraId="13E1B606" w14:textId="77777777" w:rsidR="004A37F4" w:rsidRPr="009B7293" w:rsidRDefault="00DF1A2C">
            <w:pPr>
              <w:jc w:val="center"/>
            </w:pPr>
            <w:r w:rsidRPr="009B7293">
              <w:rPr>
                <w:sz w:val="18"/>
              </w:rPr>
              <w:t>3</w:t>
            </w:r>
          </w:p>
        </w:tc>
      </w:tr>
      <w:tr w:rsidR="004A37F4" w:rsidRPr="009B7293" w14:paraId="73598EDC" w14:textId="77777777">
        <w:trPr>
          <w:jc w:val="center"/>
        </w:trPr>
        <w:tc>
          <w:tcPr>
            <w:tcW w:w="3213" w:type="dxa"/>
          </w:tcPr>
          <w:p w14:paraId="7E84CCA3" w14:textId="77777777" w:rsidR="004A37F4" w:rsidRPr="009B7293" w:rsidRDefault="00DF1A2C">
            <w:r w:rsidRPr="009B7293">
              <w:rPr>
                <w:sz w:val="18"/>
              </w:rPr>
              <w:t>1_3</w:t>
            </w:r>
          </w:p>
        </w:tc>
        <w:tc>
          <w:tcPr>
            <w:tcW w:w="3213" w:type="dxa"/>
          </w:tcPr>
          <w:p w14:paraId="47AB8EBD" w14:textId="77777777" w:rsidR="004A37F4" w:rsidRPr="009B7293" w:rsidRDefault="00DF1A2C">
            <w:pPr>
              <w:jc w:val="center"/>
            </w:pPr>
            <w:r w:rsidRPr="009B7293">
              <w:rPr>
                <w:sz w:val="18"/>
              </w:rPr>
              <w:t>3</w:t>
            </w:r>
          </w:p>
        </w:tc>
        <w:tc>
          <w:tcPr>
            <w:tcW w:w="3213" w:type="dxa"/>
          </w:tcPr>
          <w:p w14:paraId="1B8FB683" w14:textId="77777777" w:rsidR="004A37F4" w:rsidRPr="009B7293" w:rsidRDefault="00DF1A2C">
            <w:pPr>
              <w:jc w:val="center"/>
            </w:pPr>
            <w:r w:rsidRPr="009B7293">
              <w:rPr>
                <w:sz w:val="18"/>
              </w:rPr>
              <w:t>4</w:t>
            </w:r>
          </w:p>
        </w:tc>
      </w:tr>
      <w:tr w:rsidR="004A37F4" w:rsidRPr="009B7293" w14:paraId="55A59E5D" w14:textId="77777777">
        <w:trPr>
          <w:jc w:val="center"/>
        </w:trPr>
        <w:tc>
          <w:tcPr>
            <w:tcW w:w="3213" w:type="dxa"/>
          </w:tcPr>
          <w:p w14:paraId="4DCA94DE" w14:textId="77777777" w:rsidR="004A37F4" w:rsidRPr="009B7293" w:rsidRDefault="00DF1A2C">
            <w:r w:rsidRPr="009B7293">
              <w:rPr>
                <w:sz w:val="18"/>
              </w:rPr>
              <w:t>2_1</w:t>
            </w:r>
          </w:p>
        </w:tc>
        <w:tc>
          <w:tcPr>
            <w:tcW w:w="3213" w:type="dxa"/>
          </w:tcPr>
          <w:p w14:paraId="6FBDE7BB" w14:textId="77777777" w:rsidR="004A37F4" w:rsidRPr="009B7293" w:rsidRDefault="00DF1A2C">
            <w:pPr>
              <w:jc w:val="center"/>
            </w:pPr>
            <w:r w:rsidRPr="009B7293">
              <w:rPr>
                <w:sz w:val="18"/>
              </w:rPr>
              <w:t>7</w:t>
            </w:r>
          </w:p>
        </w:tc>
        <w:tc>
          <w:tcPr>
            <w:tcW w:w="3213" w:type="dxa"/>
          </w:tcPr>
          <w:p w14:paraId="636FDE07" w14:textId="77777777" w:rsidR="004A37F4" w:rsidRPr="009B7293" w:rsidRDefault="00DF1A2C">
            <w:pPr>
              <w:jc w:val="center"/>
            </w:pPr>
            <w:r w:rsidRPr="009B7293">
              <w:rPr>
                <w:sz w:val="18"/>
              </w:rPr>
              <w:t>6</w:t>
            </w:r>
          </w:p>
        </w:tc>
      </w:tr>
      <w:tr w:rsidR="004A37F4" w:rsidRPr="009B7293" w14:paraId="4C014144" w14:textId="77777777">
        <w:trPr>
          <w:jc w:val="center"/>
        </w:trPr>
        <w:tc>
          <w:tcPr>
            <w:tcW w:w="3213" w:type="dxa"/>
          </w:tcPr>
          <w:p w14:paraId="4DB93E3C" w14:textId="77777777" w:rsidR="004A37F4" w:rsidRPr="009B7293" w:rsidRDefault="00DF1A2C">
            <w:r w:rsidRPr="009B7293">
              <w:rPr>
                <w:sz w:val="18"/>
              </w:rPr>
              <w:t>2_2</w:t>
            </w:r>
          </w:p>
        </w:tc>
        <w:tc>
          <w:tcPr>
            <w:tcW w:w="3213" w:type="dxa"/>
          </w:tcPr>
          <w:p w14:paraId="56956594" w14:textId="77777777" w:rsidR="004A37F4" w:rsidRPr="009B7293" w:rsidRDefault="00DF1A2C">
            <w:pPr>
              <w:jc w:val="center"/>
            </w:pPr>
            <w:r w:rsidRPr="009B7293">
              <w:rPr>
                <w:sz w:val="18"/>
              </w:rPr>
              <w:t>12</w:t>
            </w:r>
          </w:p>
        </w:tc>
        <w:tc>
          <w:tcPr>
            <w:tcW w:w="3213" w:type="dxa"/>
          </w:tcPr>
          <w:p w14:paraId="3C66BA2E" w14:textId="77777777" w:rsidR="004A37F4" w:rsidRPr="009B7293" w:rsidRDefault="00DF1A2C">
            <w:pPr>
              <w:jc w:val="center"/>
            </w:pPr>
            <w:r w:rsidRPr="009B7293">
              <w:rPr>
                <w:sz w:val="18"/>
              </w:rPr>
              <w:t>3</w:t>
            </w:r>
          </w:p>
        </w:tc>
      </w:tr>
      <w:tr w:rsidR="004A37F4" w:rsidRPr="009B7293" w14:paraId="7CC42D88" w14:textId="77777777">
        <w:trPr>
          <w:jc w:val="center"/>
        </w:trPr>
        <w:tc>
          <w:tcPr>
            <w:tcW w:w="3213" w:type="dxa"/>
          </w:tcPr>
          <w:p w14:paraId="67319D46" w14:textId="77777777" w:rsidR="004A37F4" w:rsidRPr="009B7293" w:rsidRDefault="00DF1A2C">
            <w:r w:rsidRPr="009B7293">
              <w:rPr>
                <w:sz w:val="18"/>
              </w:rPr>
              <w:t>3_1</w:t>
            </w:r>
          </w:p>
        </w:tc>
        <w:tc>
          <w:tcPr>
            <w:tcW w:w="3213" w:type="dxa"/>
          </w:tcPr>
          <w:p w14:paraId="756B82E2" w14:textId="77777777" w:rsidR="004A37F4" w:rsidRPr="009B7293" w:rsidRDefault="00DF1A2C">
            <w:pPr>
              <w:jc w:val="center"/>
            </w:pPr>
            <w:r w:rsidRPr="009B7293">
              <w:rPr>
                <w:sz w:val="18"/>
              </w:rPr>
              <w:t>9</w:t>
            </w:r>
          </w:p>
        </w:tc>
        <w:tc>
          <w:tcPr>
            <w:tcW w:w="3213" w:type="dxa"/>
          </w:tcPr>
          <w:p w14:paraId="38890CFE" w14:textId="77777777" w:rsidR="004A37F4" w:rsidRPr="009B7293" w:rsidRDefault="00DF1A2C">
            <w:pPr>
              <w:jc w:val="center"/>
            </w:pPr>
            <w:r w:rsidRPr="009B7293">
              <w:rPr>
                <w:sz w:val="18"/>
              </w:rPr>
              <w:t>6</w:t>
            </w:r>
          </w:p>
        </w:tc>
      </w:tr>
      <w:tr w:rsidR="004A37F4" w:rsidRPr="009B7293" w14:paraId="5D601A1F" w14:textId="77777777">
        <w:trPr>
          <w:jc w:val="center"/>
        </w:trPr>
        <w:tc>
          <w:tcPr>
            <w:tcW w:w="3213" w:type="dxa"/>
          </w:tcPr>
          <w:p w14:paraId="0D13C2A1" w14:textId="77777777" w:rsidR="004A37F4" w:rsidRPr="009B7293" w:rsidRDefault="00DF1A2C">
            <w:r w:rsidRPr="009B7293">
              <w:rPr>
                <w:sz w:val="18"/>
              </w:rPr>
              <w:t>4_1</w:t>
            </w:r>
          </w:p>
        </w:tc>
        <w:tc>
          <w:tcPr>
            <w:tcW w:w="3213" w:type="dxa"/>
          </w:tcPr>
          <w:p w14:paraId="4A1E56A8" w14:textId="77777777" w:rsidR="004A37F4" w:rsidRPr="009B7293" w:rsidRDefault="00DF1A2C">
            <w:pPr>
              <w:jc w:val="center"/>
            </w:pPr>
            <w:r w:rsidRPr="009B7293">
              <w:rPr>
                <w:sz w:val="18"/>
              </w:rPr>
              <w:t>8</w:t>
            </w:r>
          </w:p>
        </w:tc>
        <w:tc>
          <w:tcPr>
            <w:tcW w:w="3213" w:type="dxa"/>
          </w:tcPr>
          <w:p w14:paraId="08EF3F67" w14:textId="77777777" w:rsidR="004A37F4" w:rsidRPr="009B7293" w:rsidRDefault="00DF1A2C">
            <w:pPr>
              <w:jc w:val="center"/>
            </w:pPr>
            <w:r w:rsidRPr="009B7293">
              <w:rPr>
                <w:sz w:val="18"/>
              </w:rPr>
              <w:t>7</w:t>
            </w:r>
          </w:p>
        </w:tc>
      </w:tr>
      <w:tr w:rsidR="004A37F4" w:rsidRPr="009B7293" w14:paraId="22DB6749" w14:textId="77777777">
        <w:trPr>
          <w:jc w:val="center"/>
        </w:trPr>
        <w:tc>
          <w:tcPr>
            <w:tcW w:w="3213" w:type="dxa"/>
          </w:tcPr>
          <w:p w14:paraId="4AD710F2" w14:textId="77777777" w:rsidR="004A37F4" w:rsidRPr="009B7293" w:rsidRDefault="00DF1A2C">
            <w:r w:rsidRPr="009B7293">
              <w:rPr>
                <w:sz w:val="18"/>
              </w:rPr>
              <w:t>4_2</w:t>
            </w:r>
          </w:p>
        </w:tc>
        <w:tc>
          <w:tcPr>
            <w:tcW w:w="3213" w:type="dxa"/>
          </w:tcPr>
          <w:p w14:paraId="37B1ED28" w14:textId="77777777" w:rsidR="004A37F4" w:rsidRPr="009B7293" w:rsidRDefault="00DF1A2C">
            <w:pPr>
              <w:jc w:val="center"/>
            </w:pPr>
            <w:r w:rsidRPr="009B7293">
              <w:rPr>
                <w:sz w:val="18"/>
              </w:rPr>
              <w:t>9</w:t>
            </w:r>
          </w:p>
        </w:tc>
        <w:tc>
          <w:tcPr>
            <w:tcW w:w="3213" w:type="dxa"/>
          </w:tcPr>
          <w:p w14:paraId="3FE3D7D2" w14:textId="77777777" w:rsidR="004A37F4" w:rsidRPr="009B7293" w:rsidRDefault="00DF1A2C">
            <w:pPr>
              <w:jc w:val="center"/>
            </w:pPr>
            <w:r w:rsidRPr="009B7293">
              <w:rPr>
                <w:sz w:val="18"/>
              </w:rPr>
              <w:t>6</w:t>
            </w:r>
          </w:p>
        </w:tc>
      </w:tr>
      <w:tr w:rsidR="004A37F4" w:rsidRPr="009B7293" w14:paraId="25FF0EDC" w14:textId="77777777">
        <w:trPr>
          <w:jc w:val="center"/>
        </w:trPr>
        <w:tc>
          <w:tcPr>
            <w:tcW w:w="3213" w:type="dxa"/>
          </w:tcPr>
          <w:p w14:paraId="561626BF" w14:textId="77777777" w:rsidR="004A37F4" w:rsidRPr="009B7293" w:rsidRDefault="00DF1A2C">
            <w:r w:rsidRPr="009B7293">
              <w:rPr>
                <w:sz w:val="18"/>
              </w:rPr>
              <w:t>5_1</w:t>
            </w:r>
          </w:p>
        </w:tc>
        <w:tc>
          <w:tcPr>
            <w:tcW w:w="3213" w:type="dxa"/>
          </w:tcPr>
          <w:p w14:paraId="2AD95550" w14:textId="77777777" w:rsidR="004A37F4" w:rsidRPr="009B7293" w:rsidRDefault="00DF1A2C">
            <w:pPr>
              <w:jc w:val="center"/>
            </w:pPr>
            <w:r w:rsidRPr="009B7293">
              <w:rPr>
                <w:sz w:val="18"/>
              </w:rPr>
              <w:t>7</w:t>
            </w:r>
          </w:p>
        </w:tc>
        <w:tc>
          <w:tcPr>
            <w:tcW w:w="3213" w:type="dxa"/>
          </w:tcPr>
          <w:p w14:paraId="6EAAB56D" w14:textId="77777777" w:rsidR="004A37F4" w:rsidRPr="009B7293" w:rsidRDefault="00DF1A2C">
            <w:pPr>
              <w:jc w:val="center"/>
            </w:pPr>
            <w:r w:rsidRPr="009B7293">
              <w:rPr>
                <w:sz w:val="18"/>
              </w:rPr>
              <w:t>6</w:t>
            </w:r>
          </w:p>
        </w:tc>
      </w:tr>
      <w:tr w:rsidR="004A37F4" w:rsidRPr="009B7293" w14:paraId="04958A27" w14:textId="77777777">
        <w:trPr>
          <w:jc w:val="center"/>
        </w:trPr>
        <w:tc>
          <w:tcPr>
            <w:tcW w:w="3213" w:type="dxa"/>
          </w:tcPr>
          <w:p w14:paraId="44E9D5EE" w14:textId="77777777" w:rsidR="004A37F4" w:rsidRPr="009B7293" w:rsidRDefault="00DF1A2C">
            <w:r w:rsidRPr="009B7293">
              <w:rPr>
                <w:sz w:val="18"/>
              </w:rPr>
              <w:t>6_1</w:t>
            </w:r>
          </w:p>
        </w:tc>
        <w:tc>
          <w:tcPr>
            <w:tcW w:w="3213" w:type="dxa"/>
          </w:tcPr>
          <w:p w14:paraId="59C0D44A" w14:textId="77777777" w:rsidR="004A37F4" w:rsidRPr="009B7293" w:rsidRDefault="00DF1A2C">
            <w:pPr>
              <w:jc w:val="center"/>
            </w:pPr>
            <w:r w:rsidRPr="009B7293">
              <w:rPr>
                <w:sz w:val="18"/>
              </w:rPr>
              <w:t>10</w:t>
            </w:r>
          </w:p>
        </w:tc>
        <w:tc>
          <w:tcPr>
            <w:tcW w:w="3213" w:type="dxa"/>
          </w:tcPr>
          <w:p w14:paraId="559D0A00" w14:textId="77777777" w:rsidR="004A37F4" w:rsidRPr="009B7293" w:rsidRDefault="00DF1A2C">
            <w:pPr>
              <w:jc w:val="center"/>
            </w:pPr>
            <w:r w:rsidRPr="009B7293">
              <w:rPr>
                <w:sz w:val="18"/>
              </w:rPr>
              <w:t>7</w:t>
            </w:r>
          </w:p>
        </w:tc>
      </w:tr>
      <w:tr w:rsidR="004A37F4" w:rsidRPr="009B7293" w14:paraId="039299B5" w14:textId="77777777">
        <w:trPr>
          <w:jc w:val="center"/>
        </w:trPr>
        <w:tc>
          <w:tcPr>
            <w:tcW w:w="3213" w:type="dxa"/>
          </w:tcPr>
          <w:p w14:paraId="77E1C013" w14:textId="77777777" w:rsidR="004A37F4" w:rsidRPr="009B7293" w:rsidRDefault="00DF1A2C">
            <w:r w:rsidRPr="009B7293">
              <w:rPr>
                <w:sz w:val="18"/>
              </w:rPr>
              <w:t>7_1</w:t>
            </w:r>
          </w:p>
        </w:tc>
        <w:tc>
          <w:tcPr>
            <w:tcW w:w="3213" w:type="dxa"/>
          </w:tcPr>
          <w:p w14:paraId="2A9284CD" w14:textId="77777777" w:rsidR="004A37F4" w:rsidRPr="009B7293" w:rsidRDefault="00DF1A2C">
            <w:pPr>
              <w:jc w:val="center"/>
            </w:pPr>
            <w:r w:rsidRPr="009B7293">
              <w:rPr>
                <w:sz w:val="18"/>
              </w:rPr>
              <w:t>5</w:t>
            </w:r>
          </w:p>
        </w:tc>
        <w:tc>
          <w:tcPr>
            <w:tcW w:w="3213" w:type="dxa"/>
          </w:tcPr>
          <w:p w14:paraId="51FD7587" w14:textId="77777777" w:rsidR="004A37F4" w:rsidRPr="009B7293" w:rsidRDefault="00DF1A2C">
            <w:pPr>
              <w:jc w:val="center"/>
            </w:pPr>
            <w:r w:rsidRPr="009B7293">
              <w:rPr>
                <w:sz w:val="18"/>
              </w:rPr>
              <w:t>9</w:t>
            </w:r>
          </w:p>
        </w:tc>
      </w:tr>
      <w:tr w:rsidR="004A37F4" w:rsidRPr="009B7293" w14:paraId="34998207" w14:textId="77777777">
        <w:trPr>
          <w:jc w:val="center"/>
        </w:trPr>
        <w:tc>
          <w:tcPr>
            <w:tcW w:w="3213" w:type="dxa"/>
          </w:tcPr>
          <w:p w14:paraId="2A1F6A2E" w14:textId="77777777" w:rsidR="004A37F4" w:rsidRPr="009B7293" w:rsidRDefault="00DF1A2C">
            <w:r w:rsidRPr="009B7293">
              <w:rPr>
                <w:sz w:val="18"/>
              </w:rPr>
              <w:t>8_1</w:t>
            </w:r>
          </w:p>
        </w:tc>
        <w:tc>
          <w:tcPr>
            <w:tcW w:w="3213" w:type="dxa"/>
          </w:tcPr>
          <w:p w14:paraId="12392DBF" w14:textId="77777777" w:rsidR="004A37F4" w:rsidRPr="009B7293" w:rsidRDefault="00DF1A2C">
            <w:pPr>
              <w:jc w:val="center"/>
            </w:pPr>
            <w:r w:rsidRPr="009B7293">
              <w:rPr>
                <w:sz w:val="18"/>
              </w:rPr>
              <w:t>11</w:t>
            </w:r>
          </w:p>
        </w:tc>
        <w:tc>
          <w:tcPr>
            <w:tcW w:w="3213" w:type="dxa"/>
          </w:tcPr>
          <w:p w14:paraId="369CB35B" w14:textId="77777777" w:rsidR="004A37F4" w:rsidRPr="009B7293" w:rsidRDefault="00DF1A2C">
            <w:pPr>
              <w:jc w:val="center"/>
            </w:pPr>
            <w:r w:rsidRPr="009B7293">
              <w:rPr>
                <w:sz w:val="18"/>
              </w:rPr>
              <w:t>8</w:t>
            </w:r>
          </w:p>
        </w:tc>
      </w:tr>
      <w:tr w:rsidR="004A37F4" w:rsidRPr="009B7293" w14:paraId="2FC58D9D" w14:textId="77777777">
        <w:trPr>
          <w:jc w:val="center"/>
        </w:trPr>
        <w:tc>
          <w:tcPr>
            <w:tcW w:w="3213" w:type="dxa"/>
          </w:tcPr>
          <w:p w14:paraId="001E0377" w14:textId="77777777" w:rsidR="004A37F4" w:rsidRPr="009B7293" w:rsidRDefault="00DF1A2C">
            <w:r w:rsidRPr="009B7293">
              <w:rPr>
                <w:sz w:val="18"/>
              </w:rPr>
              <w:t>9_2</w:t>
            </w:r>
          </w:p>
        </w:tc>
        <w:tc>
          <w:tcPr>
            <w:tcW w:w="3213" w:type="dxa"/>
          </w:tcPr>
          <w:p w14:paraId="1A779332" w14:textId="77777777" w:rsidR="004A37F4" w:rsidRPr="009B7293" w:rsidRDefault="00DF1A2C">
            <w:pPr>
              <w:jc w:val="center"/>
            </w:pPr>
            <w:r w:rsidRPr="009B7293">
              <w:rPr>
                <w:sz w:val="18"/>
              </w:rPr>
              <w:t>8</w:t>
            </w:r>
          </w:p>
        </w:tc>
        <w:tc>
          <w:tcPr>
            <w:tcW w:w="3213" w:type="dxa"/>
          </w:tcPr>
          <w:p w14:paraId="7856AA06" w14:textId="77777777" w:rsidR="004A37F4" w:rsidRPr="009B7293" w:rsidRDefault="00DF1A2C">
            <w:pPr>
              <w:jc w:val="center"/>
            </w:pPr>
            <w:r w:rsidRPr="009B7293">
              <w:rPr>
                <w:sz w:val="18"/>
              </w:rPr>
              <w:t>8</w:t>
            </w:r>
          </w:p>
        </w:tc>
      </w:tr>
    </w:tbl>
    <w:p w14:paraId="48D69F92" w14:textId="77777777" w:rsidR="004A37F4" w:rsidRPr="009B7293" w:rsidRDefault="004A37F4">
      <w:pPr>
        <w:spacing w:after="0" w:line="280" w:lineRule="exact"/>
        <w:jc w:val="both"/>
      </w:pPr>
    </w:p>
    <w:p w14:paraId="6CB46E37" w14:textId="77777777" w:rsidR="004A37F4" w:rsidRPr="009B7293" w:rsidRDefault="00DF1A2C">
      <w:pPr>
        <w:spacing w:before="160" w:after="80" w:line="280" w:lineRule="exact"/>
        <w:jc w:val="both"/>
        <w:rPr>
          <w:lang w:val="ru-RU"/>
        </w:rPr>
      </w:pPr>
      <w:r w:rsidRPr="009B7293">
        <w:rPr>
          <w:b/>
          <w:lang w:val="ru-RU"/>
        </w:rPr>
        <w:t>3.2 Дані оцінювання і фільтр повноти контуру</w:t>
      </w:r>
    </w:p>
    <w:p>
      <w:pPr>
        <w:spacing w:after="0" w:line="280" w:lineRule="exact"/>
        <w:ind w:firstLine="567"/>
        <w:jc w:val="both"/>
      </w:pPr>
      <w:r>
        <w:rPr>
          <w:highlight w:val="cyan"/>
          <w:lang w:val="uk-UA"/>
        </w:rPr>
        <w:t xml:space="preserve">Повноту контуру розмічено вручну за протоколом підрозділу 2.4; до оцінювання допустили лише повні зображення.</w:t>
      </w:r>
    </w:p>
    <w:p w14:paraId="38DD0C76" w14:textId="77777777" w:rsidR="004A37F4" w:rsidRPr="009B7293" w:rsidRDefault="00DF1A2C">
      <w:pPr>
        <w:spacing w:after="0" w:line="280" w:lineRule="exact"/>
        <w:ind w:firstLine="567"/>
        <w:jc w:val="both"/>
        <w:rPr>
          <w:lang w:val="ru-RU"/>
        </w:rPr>
      </w:pPr>
      <w:r w:rsidRPr="009B7293">
        <w:rPr>
          <w:lang w:val="ru-RU"/>
        </w:rPr>
        <w:t>Із 10</w:t>
      </w:r>
      <w:r w:rsidRPr="009B7293">
        <w:t> </w:t>
      </w:r>
      <w:r w:rsidRPr="009B7293">
        <w:rPr>
          <w:lang w:val="ru-RU"/>
        </w:rPr>
        <w:t xml:space="preserve">000 тестових зображень </w:t>
      </w:r>
      <w:r w:rsidRPr="009B7293">
        <w:t>MNIST</w:t>
      </w:r>
      <w:r w:rsidRPr="009B7293">
        <w:rPr>
          <w:lang w:val="ru-RU"/>
        </w:rPr>
        <w:t xml:space="preserve"> [40] допущено 8</w:t>
      </w:r>
      <w:r w:rsidRPr="009B7293">
        <w:t> </w:t>
      </w:r>
      <w:r w:rsidRPr="009B7293">
        <w:rPr>
          <w:lang w:val="ru-RU"/>
        </w:rPr>
        <w:t>707, тобто 87,07</w:t>
      </w:r>
      <w:r w:rsidRPr="009B7293">
        <w:t> </w:t>
      </w:r>
      <w:r w:rsidRPr="009B7293">
        <w:rPr>
          <w:lang w:val="ru-RU"/>
        </w:rPr>
        <w:t>%; 1</w:t>
      </w:r>
      <w:r w:rsidRPr="009B7293">
        <w:t> </w:t>
      </w:r>
      <w:r w:rsidRPr="009B7293">
        <w:rPr>
          <w:lang w:val="ru-RU"/>
        </w:rPr>
        <w:t>293 (12,93</w:t>
      </w:r>
      <w:r w:rsidRPr="009B7293">
        <w:t> </w:t>
      </w:r>
      <w:r w:rsidRPr="009B7293">
        <w:rPr>
          <w:lang w:val="ru-RU"/>
        </w:rPr>
        <w:t>%)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1333DE7D" w14:textId="77777777" w:rsidR="004A37F4" w:rsidRPr="009B7293" w:rsidRDefault="00DF1A2C">
      <w:pPr>
        <w:spacing w:after="0" w:line="280" w:lineRule="exact"/>
        <w:ind w:firstLine="567"/>
        <w:jc w:val="both"/>
        <w:rPr>
          <w:lang w:val="ru-RU"/>
        </w:rPr>
      </w:pPr>
      <w:r w:rsidRPr="009B7293">
        <w:rPr>
          <w:lang w:val="ru-RU"/>
        </w:rPr>
        <w:t>Частка збережених зображень нерівномірна за класами (табл.</w:t>
      </w:r>
      <w:r w:rsidRPr="009B7293">
        <w:t> </w:t>
      </w:r>
      <w:r w:rsidRPr="009B7293">
        <w:rPr>
          <w:highlight w:val="cyan"/>
          <w:lang w:val="ru-RU"/>
        </w:rPr>
        <w:t xml:space="preserve">3)</w:t>
      </w:r>
      <w:r w:rsidRPr="009B7293">
        <w:rPr>
          <w:lang w:val="ru-RU"/>
        </w:rPr>
        <w:t xml:space="preserve">: від 582/974 = 59,75</w:t>
      </w:r>
      <w:r w:rsidRPr="009B7293">
        <w:t> </w:t>
      </w:r>
      <w:r w:rsidRPr="009B7293">
        <w:rPr>
          <w:lang w:val="ru-RU"/>
        </w:rPr>
        <w:t>% для цифри 8 до 1</w:t>
      </w:r>
      <w:r w:rsidRPr="009B7293">
        <w:t> </w:t>
      </w:r>
      <w:r w:rsidRPr="009B7293">
        <w:rPr>
          <w:lang w:val="ru-RU"/>
        </w:rPr>
        <w:t>129/1</w:t>
      </w:r>
      <w:r w:rsidRPr="009B7293">
        <w:t> </w:t>
      </w:r>
      <w:r w:rsidRPr="009B7293">
        <w:rPr>
          <w:lang w:val="ru-RU"/>
        </w:rPr>
        <w:t>135 = 99,47</w:t>
      </w:r>
      <w:r w:rsidRPr="009B7293">
        <w:t> </w:t>
      </w:r>
      <w:r w:rsidRPr="009B7293">
        <w:rPr>
          <w:lang w:val="ru-RU"/>
        </w:rPr>
        <w:t>% для цифри 1.</w:t>
      </w:r>
    </w:p>
    <w:p w14:paraId="47EB3029"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3</w:t>
      </w:r>
      <w:r w:rsidRPr="009B7293">
        <w:rPr>
          <w:b/>
          <w:i/>
          <w:sz w:val="18"/>
          <w:lang w:val="ru-RU"/>
        </w:rPr>
        <w:t xml:space="preserve"> – Частка зображень </w:t>
      </w:r>
      <w:r w:rsidRPr="009B7293">
        <w:rPr>
          <w:b/>
          <w:i/>
          <w:sz w:val="18"/>
        </w:rPr>
        <w:t>MNIST</w:t>
      </w:r>
      <w:r w:rsidRPr="009B7293">
        <w:rPr>
          <w:b/>
          <w:i/>
          <w:sz w:val="18"/>
          <w:lang w:val="ru-RU"/>
        </w:rPr>
        <w: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08"/>
        <w:gridCol w:w="3210"/>
        <w:gridCol w:w="3210"/>
      </w:tblGrid>
      <w:tr w:rsidR="004A37F4" w:rsidRPr="009B7293" w14:paraId="2F39EB56" w14:textId="77777777">
        <w:trPr>
          <w:jc w:val="center"/>
        </w:trPr>
        <w:tc>
          <w:tcPr>
            <w:tcW w:w="3213" w:type="dxa"/>
          </w:tcPr>
          <w:p w14:paraId="24A36B10" w14:textId="77777777" w:rsidR="004A37F4" w:rsidRPr="009B7293" w:rsidRDefault="00DF1A2C">
            <w:pPr>
              <w:jc w:val="center"/>
            </w:pPr>
            <w:r w:rsidRPr="009B7293">
              <w:rPr>
                <w:b/>
                <w:sz w:val="18"/>
              </w:rPr>
              <w:t>Клас</w:t>
            </w:r>
          </w:p>
        </w:tc>
        <w:tc>
          <w:tcPr>
            <w:tcW w:w="3213" w:type="dxa"/>
          </w:tcPr>
          <w:p w14:paraId="2C4F1A4F" w14:textId="77777777" w:rsidR="004A37F4" w:rsidRPr="009B7293" w:rsidRDefault="00DF1A2C">
            <w:pPr>
              <w:jc w:val="center"/>
            </w:pPr>
            <w:r w:rsidRPr="009B7293">
              <w:rPr>
                <w:b/>
                <w:sz w:val="18"/>
              </w:rPr>
              <w:t>Допущено / у MNIST</w:t>
            </w:r>
          </w:p>
        </w:tc>
        <w:tc>
          <w:tcPr>
            <w:tcW w:w="3213" w:type="dxa"/>
          </w:tcPr>
          <w:p w14:paraId="71B105D7" w14:textId="77777777" w:rsidR="004A37F4" w:rsidRPr="009B7293" w:rsidRDefault="00DF1A2C">
            <w:pPr>
              <w:jc w:val="center"/>
            </w:pPr>
            <w:r w:rsidRPr="009B7293">
              <w:rPr>
                <w:b/>
                <w:sz w:val="18"/>
              </w:rPr>
              <w:t>Збережено, %</w:t>
            </w:r>
          </w:p>
        </w:tc>
      </w:tr>
      <w:tr w:rsidR="004A37F4" w:rsidRPr="009B7293" w14:paraId="69D07DDF" w14:textId="77777777">
        <w:trPr>
          <w:jc w:val="center"/>
        </w:trPr>
        <w:tc>
          <w:tcPr>
            <w:tcW w:w="3213" w:type="dxa"/>
          </w:tcPr>
          <w:p w14:paraId="5C06212D" w14:textId="77777777" w:rsidR="004A37F4" w:rsidRPr="009B7293" w:rsidRDefault="00DF1A2C">
            <w:r w:rsidRPr="009B7293">
              <w:rPr>
                <w:sz w:val="18"/>
              </w:rPr>
              <w:t>0</w:t>
            </w:r>
          </w:p>
        </w:tc>
        <w:tc>
          <w:tcPr>
            <w:tcW w:w="3213" w:type="dxa"/>
          </w:tcPr>
          <w:p w14:paraId="72339A81" w14:textId="77777777" w:rsidR="004A37F4" w:rsidRPr="009B7293" w:rsidRDefault="00DF1A2C">
            <w:pPr>
              <w:jc w:val="center"/>
            </w:pPr>
            <w:r w:rsidRPr="009B7293">
              <w:rPr>
                <w:sz w:val="18"/>
              </w:rPr>
              <w:t>830 / 980</w:t>
            </w:r>
          </w:p>
        </w:tc>
        <w:tc>
          <w:tcPr>
            <w:tcW w:w="3213" w:type="dxa"/>
          </w:tcPr>
          <w:p w14:paraId="40BB3AED" w14:textId="77777777" w:rsidR="004A37F4" w:rsidRPr="009B7293" w:rsidRDefault="00DF1A2C">
            <w:pPr>
              <w:jc w:val="center"/>
            </w:pPr>
            <w:r w:rsidRPr="009B7293">
              <w:rPr>
                <w:sz w:val="18"/>
              </w:rPr>
              <w:t>84,69</w:t>
            </w:r>
          </w:p>
        </w:tc>
      </w:tr>
      <w:tr w:rsidR="004A37F4" w:rsidRPr="009B7293" w14:paraId="27689C24" w14:textId="77777777">
        <w:trPr>
          <w:jc w:val="center"/>
        </w:trPr>
        <w:tc>
          <w:tcPr>
            <w:tcW w:w="3213" w:type="dxa"/>
          </w:tcPr>
          <w:p w14:paraId="7E79C3CD" w14:textId="77777777" w:rsidR="004A37F4" w:rsidRPr="009B7293" w:rsidRDefault="00DF1A2C">
            <w:r w:rsidRPr="009B7293">
              <w:rPr>
                <w:sz w:val="18"/>
              </w:rPr>
              <w:t>1</w:t>
            </w:r>
          </w:p>
        </w:tc>
        <w:tc>
          <w:tcPr>
            <w:tcW w:w="3213" w:type="dxa"/>
          </w:tcPr>
          <w:p w14:paraId="20598FFA" w14:textId="77777777" w:rsidR="004A37F4" w:rsidRPr="009B7293" w:rsidRDefault="00DF1A2C">
            <w:pPr>
              <w:jc w:val="center"/>
            </w:pPr>
            <w:r w:rsidRPr="009B7293">
              <w:rPr>
                <w:sz w:val="18"/>
              </w:rPr>
              <w:t>1 129 / 1 135</w:t>
            </w:r>
          </w:p>
        </w:tc>
        <w:tc>
          <w:tcPr>
            <w:tcW w:w="3213" w:type="dxa"/>
          </w:tcPr>
          <w:p w14:paraId="26F53114" w14:textId="77777777" w:rsidR="004A37F4" w:rsidRPr="009B7293" w:rsidRDefault="00DF1A2C">
            <w:pPr>
              <w:jc w:val="center"/>
            </w:pPr>
            <w:r w:rsidRPr="009B7293">
              <w:rPr>
                <w:sz w:val="18"/>
              </w:rPr>
              <w:t>99,47</w:t>
            </w:r>
          </w:p>
        </w:tc>
      </w:tr>
      <w:tr w:rsidR="004A37F4" w:rsidRPr="009B7293" w14:paraId="4EE8E3AA" w14:textId="77777777">
        <w:trPr>
          <w:jc w:val="center"/>
        </w:trPr>
        <w:tc>
          <w:tcPr>
            <w:tcW w:w="3213" w:type="dxa"/>
          </w:tcPr>
          <w:p w14:paraId="733ADCAE" w14:textId="77777777" w:rsidR="004A37F4" w:rsidRPr="009B7293" w:rsidRDefault="00DF1A2C">
            <w:r w:rsidRPr="009B7293">
              <w:rPr>
                <w:sz w:val="18"/>
              </w:rPr>
              <w:t>2</w:t>
            </w:r>
          </w:p>
        </w:tc>
        <w:tc>
          <w:tcPr>
            <w:tcW w:w="3213" w:type="dxa"/>
          </w:tcPr>
          <w:p w14:paraId="3430E39E" w14:textId="77777777" w:rsidR="004A37F4" w:rsidRPr="009B7293" w:rsidRDefault="00DF1A2C">
            <w:pPr>
              <w:jc w:val="center"/>
            </w:pPr>
            <w:r w:rsidRPr="009B7293">
              <w:rPr>
                <w:sz w:val="18"/>
              </w:rPr>
              <w:t>956 / 1 032</w:t>
            </w:r>
          </w:p>
        </w:tc>
        <w:tc>
          <w:tcPr>
            <w:tcW w:w="3213" w:type="dxa"/>
          </w:tcPr>
          <w:p w14:paraId="5298E729" w14:textId="77777777" w:rsidR="004A37F4" w:rsidRPr="009B7293" w:rsidRDefault="00DF1A2C">
            <w:pPr>
              <w:jc w:val="center"/>
            </w:pPr>
            <w:r w:rsidRPr="009B7293">
              <w:rPr>
                <w:sz w:val="18"/>
              </w:rPr>
              <w:t>92,64</w:t>
            </w:r>
          </w:p>
        </w:tc>
      </w:tr>
      <w:tr w:rsidR="004A37F4" w:rsidRPr="009B7293" w14:paraId="5F21A04B" w14:textId="77777777">
        <w:trPr>
          <w:jc w:val="center"/>
        </w:trPr>
        <w:tc>
          <w:tcPr>
            <w:tcW w:w="3213" w:type="dxa"/>
          </w:tcPr>
          <w:p w14:paraId="5772CD71" w14:textId="77777777" w:rsidR="004A37F4" w:rsidRPr="009B7293" w:rsidRDefault="00DF1A2C">
            <w:r w:rsidRPr="009B7293">
              <w:rPr>
                <w:sz w:val="18"/>
              </w:rPr>
              <w:t>3</w:t>
            </w:r>
          </w:p>
        </w:tc>
        <w:tc>
          <w:tcPr>
            <w:tcW w:w="3213" w:type="dxa"/>
          </w:tcPr>
          <w:p w14:paraId="6A405C56" w14:textId="77777777" w:rsidR="004A37F4" w:rsidRPr="009B7293" w:rsidRDefault="00DF1A2C">
            <w:pPr>
              <w:jc w:val="center"/>
            </w:pPr>
            <w:r w:rsidRPr="009B7293">
              <w:rPr>
                <w:sz w:val="18"/>
              </w:rPr>
              <w:t>969 / 1 010</w:t>
            </w:r>
          </w:p>
        </w:tc>
        <w:tc>
          <w:tcPr>
            <w:tcW w:w="3213" w:type="dxa"/>
          </w:tcPr>
          <w:p w14:paraId="42234BD9" w14:textId="77777777" w:rsidR="004A37F4" w:rsidRPr="009B7293" w:rsidRDefault="00DF1A2C">
            <w:pPr>
              <w:jc w:val="center"/>
            </w:pPr>
            <w:r w:rsidRPr="009B7293">
              <w:rPr>
                <w:sz w:val="18"/>
              </w:rPr>
              <w:t>95,94</w:t>
            </w:r>
          </w:p>
        </w:tc>
      </w:tr>
      <w:tr w:rsidR="004A37F4" w:rsidRPr="009B7293" w14:paraId="64B3AE1C" w14:textId="77777777">
        <w:trPr>
          <w:jc w:val="center"/>
        </w:trPr>
        <w:tc>
          <w:tcPr>
            <w:tcW w:w="3213" w:type="dxa"/>
          </w:tcPr>
          <w:p w14:paraId="280F3CA2" w14:textId="77777777" w:rsidR="004A37F4" w:rsidRPr="009B7293" w:rsidRDefault="00DF1A2C">
            <w:r w:rsidRPr="009B7293">
              <w:rPr>
                <w:sz w:val="18"/>
              </w:rPr>
              <w:t>4</w:t>
            </w:r>
          </w:p>
        </w:tc>
        <w:tc>
          <w:tcPr>
            <w:tcW w:w="3213" w:type="dxa"/>
          </w:tcPr>
          <w:p w14:paraId="6B95CF17" w14:textId="77777777" w:rsidR="004A37F4" w:rsidRPr="009B7293" w:rsidRDefault="00DF1A2C">
            <w:pPr>
              <w:jc w:val="center"/>
            </w:pPr>
            <w:r w:rsidRPr="009B7293">
              <w:rPr>
                <w:sz w:val="18"/>
              </w:rPr>
              <w:t>953 / 982</w:t>
            </w:r>
          </w:p>
        </w:tc>
        <w:tc>
          <w:tcPr>
            <w:tcW w:w="3213" w:type="dxa"/>
          </w:tcPr>
          <w:p w14:paraId="6D36A70E" w14:textId="77777777" w:rsidR="004A37F4" w:rsidRPr="009B7293" w:rsidRDefault="00DF1A2C">
            <w:pPr>
              <w:jc w:val="center"/>
            </w:pPr>
            <w:r w:rsidRPr="009B7293">
              <w:rPr>
                <w:sz w:val="18"/>
              </w:rPr>
              <w:t>97,05</w:t>
            </w:r>
          </w:p>
        </w:tc>
      </w:tr>
      <w:tr w:rsidR="004A37F4" w:rsidRPr="009B7293" w14:paraId="22A4A019" w14:textId="77777777">
        <w:trPr>
          <w:jc w:val="center"/>
        </w:trPr>
        <w:tc>
          <w:tcPr>
            <w:tcW w:w="3213" w:type="dxa"/>
          </w:tcPr>
          <w:p w14:paraId="5C2B42E9" w14:textId="77777777" w:rsidR="004A37F4" w:rsidRPr="009B7293" w:rsidRDefault="00DF1A2C">
            <w:r w:rsidRPr="009B7293">
              <w:rPr>
                <w:sz w:val="18"/>
              </w:rPr>
              <w:t>5</w:t>
            </w:r>
          </w:p>
        </w:tc>
        <w:tc>
          <w:tcPr>
            <w:tcW w:w="3213" w:type="dxa"/>
          </w:tcPr>
          <w:p w14:paraId="02B2BD37" w14:textId="77777777" w:rsidR="004A37F4" w:rsidRPr="009B7293" w:rsidRDefault="00DF1A2C">
            <w:pPr>
              <w:jc w:val="center"/>
            </w:pPr>
            <w:r w:rsidRPr="009B7293">
              <w:rPr>
                <w:sz w:val="18"/>
              </w:rPr>
              <w:t>796 / 892</w:t>
            </w:r>
          </w:p>
        </w:tc>
        <w:tc>
          <w:tcPr>
            <w:tcW w:w="3213" w:type="dxa"/>
          </w:tcPr>
          <w:p w14:paraId="1E118EEB" w14:textId="77777777" w:rsidR="004A37F4" w:rsidRPr="009B7293" w:rsidRDefault="00DF1A2C">
            <w:pPr>
              <w:jc w:val="center"/>
            </w:pPr>
            <w:r w:rsidRPr="009B7293">
              <w:rPr>
                <w:sz w:val="18"/>
              </w:rPr>
              <w:t>89,24</w:t>
            </w:r>
          </w:p>
        </w:tc>
      </w:tr>
      <w:tr w:rsidR="004A37F4" w:rsidRPr="009B7293" w14:paraId="389BCDFB" w14:textId="77777777">
        <w:trPr>
          <w:jc w:val="center"/>
        </w:trPr>
        <w:tc>
          <w:tcPr>
            <w:tcW w:w="3213" w:type="dxa"/>
          </w:tcPr>
          <w:p w14:paraId="209E9795" w14:textId="77777777" w:rsidR="004A37F4" w:rsidRPr="009B7293" w:rsidRDefault="00DF1A2C">
            <w:r w:rsidRPr="009B7293">
              <w:rPr>
                <w:sz w:val="18"/>
              </w:rPr>
              <w:t>6</w:t>
            </w:r>
          </w:p>
        </w:tc>
        <w:tc>
          <w:tcPr>
            <w:tcW w:w="3213" w:type="dxa"/>
          </w:tcPr>
          <w:p w14:paraId="7F29E0F4" w14:textId="77777777" w:rsidR="004A37F4" w:rsidRPr="009B7293" w:rsidRDefault="00DF1A2C">
            <w:pPr>
              <w:jc w:val="center"/>
            </w:pPr>
            <w:r w:rsidRPr="009B7293">
              <w:rPr>
                <w:sz w:val="18"/>
              </w:rPr>
              <w:t>742 / 958</w:t>
            </w:r>
          </w:p>
        </w:tc>
        <w:tc>
          <w:tcPr>
            <w:tcW w:w="3213" w:type="dxa"/>
          </w:tcPr>
          <w:p w14:paraId="04A7E8D4" w14:textId="77777777" w:rsidR="004A37F4" w:rsidRPr="009B7293" w:rsidRDefault="00DF1A2C">
            <w:pPr>
              <w:jc w:val="center"/>
            </w:pPr>
            <w:r w:rsidRPr="009B7293">
              <w:rPr>
                <w:sz w:val="18"/>
              </w:rPr>
              <w:t>77,45</w:t>
            </w:r>
          </w:p>
        </w:tc>
      </w:tr>
      <w:tr w:rsidR="004A37F4" w:rsidRPr="009B7293" w14:paraId="49C695FC" w14:textId="77777777">
        <w:trPr>
          <w:jc w:val="center"/>
        </w:trPr>
        <w:tc>
          <w:tcPr>
            <w:tcW w:w="3213" w:type="dxa"/>
          </w:tcPr>
          <w:p w14:paraId="4C39DC2B" w14:textId="77777777" w:rsidR="004A37F4" w:rsidRPr="009B7293" w:rsidRDefault="00DF1A2C">
            <w:r w:rsidRPr="009B7293">
              <w:rPr>
                <w:sz w:val="18"/>
              </w:rPr>
              <w:t>7</w:t>
            </w:r>
          </w:p>
        </w:tc>
        <w:tc>
          <w:tcPr>
            <w:tcW w:w="3213" w:type="dxa"/>
          </w:tcPr>
          <w:p w14:paraId="62C02A1F" w14:textId="77777777" w:rsidR="004A37F4" w:rsidRPr="009B7293" w:rsidRDefault="00DF1A2C">
            <w:pPr>
              <w:jc w:val="center"/>
            </w:pPr>
            <w:r w:rsidRPr="009B7293">
              <w:rPr>
                <w:sz w:val="18"/>
              </w:rPr>
              <w:t>1 014 / 1 028</w:t>
            </w:r>
          </w:p>
        </w:tc>
        <w:tc>
          <w:tcPr>
            <w:tcW w:w="3213" w:type="dxa"/>
          </w:tcPr>
          <w:p w14:paraId="011CD290" w14:textId="77777777" w:rsidR="004A37F4" w:rsidRPr="009B7293" w:rsidRDefault="00DF1A2C">
            <w:pPr>
              <w:jc w:val="center"/>
            </w:pPr>
            <w:r w:rsidRPr="009B7293">
              <w:rPr>
                <w:sz w:val="18"/>
              </w:rPr>
              <w:t>98,64</w:t>
            </w:r>
          </w:p>
        </w:tc>
      </w:tr>
      <w:tr w:rsidR="004A37F4" w:rsidRPr="009B7293" w14:paraId="299E008C" w14:textId="77777777">
        <w:trPr>
          <w:jc w:val="center"/>
        </w:trPr>
        <w:tc>
          <w:tcPr>
            <w:tcW w:w="3213" w:type="dxa"/>
          </w:tcPr>
          <w:p w14:paraId="6274BCD0" w14:textId="77777777" w:rsidR="004A37F4" w:rsidRPr="009B7293" w:rsidRDefault="00DF1A2C">
            <w:r w:rsidRPr="009B7293">
              <w:rPr>
                <w:sz w:val="18"/>
              </w:rPr>
              <w:t>8</w:t>
            </w:r>
          </w:p>
        </w:tc>
        <w:tc>
          <w:tcPr>
            <w:tcW w:w="3213" w:type="dxa"/>
          </w:tcPr>
          <w:p w14:paraId="337C5BD1" w14:textId="77777777" w:rsidR="004A37F4" w:rsidRPr="009B7293" w:rsidRDefault="00DF1A2C">
            <w:pPr>
              <w:jc w:val="center"/>
            </w:pPr>
            <w:r w:rsidRPr="009B7293">
              <w:rPr>
                <w:sz w:val="18"/>
              </w:rPr>
              <w:t>582 / 974</w:t>
            </w:r>
          </w:p>
        </w:tc>
        <w:tc>
          <w:tcPr>
            <w:tcW w:w="3213" w:type="dxa"/>
          </w:tcPr>
          <w:p w14:paraId="44DB3C1D" w14:textId="77777777" w:rsidR="004A37F4" w:rsidRPr="009B7293" w:rsidRDefault="00DF1A2C">
            <w:pPr>
              <w:jc w:val="center"/>
            </w:pPr>
            <w:r w:rsidRPr="009B7293">
              <w:rPr>
                <w:sz w:val="18"/>
              </w:rPr>
              <w:t>59,75</w:t>
            </w:r>
          </w:p>
        </w:tc>
      </w:tr>
      <w:tr w:rsidR="004A37F4" w:rsidRPr="009B7293" w14:paraId="67E200C6" w14:textId="77777777">
        <w:trPr>
          <w:jc w:val="center"/>
        </w:trPr>
        <w:tc>
          <w:tcPr>
            <w:tcW w:w="3213" w:type="dxa"/>
          </w:tcPr>
          <w:p w14:paraId="2D87D6CC" w14:textId="77777777" w:rsidR="004A37F4" w:rsidRPr="009B7293" w:rsidRDefault="00DF1A2C">
            <w:r w:rsidRPr="009B7293">
              <w:rPr>
                <w:sz w:val="18"/>
              </w:rPr>
              <w:t>9</w:t>
            </w:r>
          </w:p>
        </w:tc>
        <w:tc>
          <w:tcPr>
            <w:tcW w:w="3213" w:type="dxa"/>
          </w:tcPr>
          <w:p w14:paraId="4F482514" w14:textId="77777777" w:rsidR="004A37F4" w:rsidRPr="009B7293" w:rsidRDefault="00DF1A2C">
            <w:pPr>
              <w:jc w:val="center"/>
            </w:pPr>
            <w:r w:rsidRPr="009B7293">
              <w:rPr>
                <w:sz w:val="18"/>
              </w:rPr>
              <w:t>736 / 1 009</w:t>
            </w:r>
          </w:p>
        </w:tc>
        <w:tc>
          <w:tcPr>
            <w:tcW w:w="3213" w:type="dxa"/>
          </w:tcPr>
          <w:p w14:paraId="1DC3495C" w14:textId="77777777" w:rsidR="004A37F4" w:rsidRPr="009B7293" w:rsidRDefault="00DF1A2C">
            <w:pPr>
              <w:jc w:val="center"/>
            </w:pPr>
            <w:r w:rsidRPr="009B7293">
              <w:rPr>
                <w:sz w:val="18"/>
              </w:rPr>
              <w:t>72,94</w:t>
            </w:r>
          </w:p>
        </w:tc>
      </w:tr>
      <w:tr w:rsidR="004A37F4" w:rsidRPr="009B7293" w14:paraId="3AEEC6F0" w14:textId="77777777">
        <w:trPr>
          <w:jc w:val="center"/>
        </w:trPr>
        <w:tc>
          <w:tcPr>
            <w:tcW w:w="3213" w:type="dxa"/>
          </w:tcPr>
          <w:p w14:paraId="6444882A" w14:textId="77777777" w:rsidR="004A37F4" w:rsidRPr="009B7293" w:rsidRDefault="00DF1A2C">
            <w:r w:rsidRPr="009B7293">
              <w:rPr>
                <w:sz w:val="18"/>
              </w:rPr>
              <w:t>Разом</w:t>
            </w:r>
          </w:p>
        </w:tc>
        <w:tc>
          <w:tcPr>
            <w:tcW w:w="3213" w:type="dxa"/>
          </w:tcPr>
          <w:p w14:paraId="3428A41A" w14:textId="77777777" w:rsidR="004A37F4" w:rsidRPr="009B7293" w:rsidRDefault="00DF1A2C">
            <w:pPr>
              <w:jc w:val="center"/>
            </w:pPr>
            <w:r w:rsidRPr="009B7293">
              <w:rPr>
                <w:sz w:val="18"/>
              </w:rPr>
              <w:t>8 707 / 10 000</w:t>
            </w:r>
          </w:p>
        </w:tc>
        <w:tc>
          <w:tcPr>
            <w:tcW w:w="3213" w:type="dxa"/>
          </w:tcPr>
          <w:p w14:paraId="162C420E" w14:textId="77777777" w:rsidR="004A37F4" w:rsidRPr="009B7293" w:rsidRDefault="00DF1A2C">
            <w:pPr>
              <w:jc w:val="center"/>
            </w:pPr>
            <w:r w:rsidRPr="009B7293">
              <w:rPr>
                <w:sz w:val="18"/>
              </w:rPr>
              <w:t>87,07</w:t>
            </w:r>
          </w:p>
        </w:tc>
      </w:tr>
    </w:tbl>
    <w:p w14:paraId="7552B356" w14:textId="77777777" w:rsidR="004A37F4" w:rsidRPr="009B7293" w:rsidRDefault="004A37F4">
      <w:pPr>
        <w:spacing w:after="0" w:line="280" w:lineRule="exact"/>
        <w:jc w:val="both"/>
      </w:pPr>
    </w:p>
    <w:p w14:paraId="00B6D565" w14:textId="77777777" w:rsidR="004A37F4" w:rsidRPr="009B7293" w:rsidRDefault="00DF1A2C">
      <w:pPr>
        <w:spacing w:before="160" w:after="80" w:line="280" w:lineRule="exact"/>
        <w:jc w:val="both"/>
        <w:rPr>
          <w:lang w:val="ru-RU"/>
        </w:rPr>
      </w:pPr>
      <w:r w:rsidRPr="009B7293">
        <w:rPr>
          <w:b/>
          <w:lang w:val="ru-RU"/>
        </w:rPr>
        <w:t>3.3 Точність класифікації загалом і за класами</w:t>
      </w:r>
    </w:p>
    <w:p w14:paraId="01252D95" w14:textId="77777777" w:rsidR="004A37F4" w:rsidRPr="009B7293" w:rsidRDefault="00DF1A2C">
      <w:pPr>
        <w:spacing w:after="0" w:line="280" w:lineRule="exact"/>
        <w:ind w:firstLine="567"/>
        <w:jc w:val="both"/>
        <w:rPr>
          <w:lang w:val="ru-RU"/>
        </w:rPr>
      </w:pPr>
      <w:r w:rsidRPr="009B7293">
        <w:rPr>
          <w:lang w:val="ru-RU"/>
        </w:rPr>
        <w:t>Точність класифікації становить 91,13</w:t>
      </w:r>
      <w:r w:rsidRPr="009B7293">
        <w:t> </w:t>
      </w:r>
      <w:r w:rsidRPr="009B7293">
        <w:rPr>
          <w:lang w:val="ru-RU"/>
        </w:rPr>
        <w:t xml:space="preserve">%</w:t>
      </w:r>
      <w:r w:rsidRPr="009B7293">
        <w:rPr>
          <w:highlight w:val="cyan"/>
          <w:lang w:val="ru-RU"/>
        </w:rPr>
        <w:t xml:space="preserve"> (95 % ДІ 90,52–91,71 %)</w:t>
      </w:r>
      <w:r w:rsidRPr="009B7293">
        <w:rPr>
          <w:lang w:val="ru-RU"/>
        </w:rPr>
        <w:t xml:space="preserve">. Влучність 91,92</w:t>
      </w:r>
      <w:r w:rsidRPr="009B7293">
        <w:t> </w:t>
      </w:r>
      <w:r w:rsidRPr="009B7293">
        <w:rPr>
          <w:lang w:val="ru-RU"/>
        </w:rPr>
        <w:t>%, повнота 91,13</w:t>
      </w:r>
      <w:r w:rsidRPr="009B7293">
        <w:t> </w:t>
      </w:r>
      <w:r w:rsidRPr="009B7293">
        <w:rPr>
          <w:lang w:val="ru-RU"/>
        </w:rPr>
        <w:t xml:space="preserve">% і </w:t>
      </w:r>
      <w:r w:rsidRPr="009B7293">
        <w:t>F</w:t>
      </w:r>
      <w:r w:rsidRPr="009B7293">
        <w:rPr>
          <w:lang w:val="ru-RU"/>
        </w:rPr>
        <w:t>1 91,34</w:t>
      </w:r>
      <w:r w:rsidRPr="009B7293">
        <w:t> </w:t>
      </w:r>
      <w:r w:rsidRPr="009B7293">
        <w:rPr>
          <w:lang w:val="ru-RU"/>
        </w:rPr>
        <w:t>% є середніми, зваженими за кількістю зображень класу.</w:t>
      </w:r>
    </w:p>
    <w:p w14:paraId="0A524EDA" w14:textId="77777777" w:rsidR="004A37F4" w:rsidRPr="009B7293" w:rsidRDefault="00DF1A2C">
      <w:pPr>
        <w:spacing w:after="0" w:line="280" w:lineRule="exact"/>
        <w:ind w:firstLine="567"/>
        <w:jc w:val="both"/>
        <w:rPr>
          <w:lang w:val="ru-RU"/>
        </w:rPr>
      </w:pPr>
      <w:r w:rsidRPr="009B7293">
        <w:rPr>
          <w:lang w:val="ru-RU"/>
        </w:rPr>
        <w:lastRenderedPageBreak/>
        <w:t>Показники за класами мають значно більший розкид, ніж загальні (табл.</w:t>
      </w:r>
      <w:r w:rsidRPr="009B7293">
        <w:t> </w:t>
      </w:r>
      <w:r w:rsidRPr="009B7293">
        <w:rPr>
          <w:highlight w:val="cyan"/>
          <w:lang w:val="ru-RU"/>
        </w:rPr>
        <w:t xml:space="preserve">4)</w:t>
      </w:r>
      <w:r w:rsidRPr="009B7293">
        <w:rPr>
          <w:lang w:val="ru-RU"/>
        </w:rPr>
        <w:t xml:space="preserve">. Найвищу влучність мають класи 0 (99,87</w:t>
      </w:r>
      <w:r w:rsidRPr="009B7293">
        <w:t> </w:t>
      </w:r>
      <w:r w:rsidRPr="009B7293">
        <w:rPr>
          <w:lang w:val="ru-RU"/>
        </w:rPr>
        <w:t>%) і 8 (98,74</w:t>
      </w:r>
      <w:r w:rsidRPr="009B7293">
        <w:t> </w:t>
      </w:r>
      <w:r w:rsidRPr="009B7293">
        <w:rPr>
          <w:lang w:val="ru-RU"/>
        </w:rPr>
        <w:t>%): концепти цих цифр майже не притягують зображень інших класів. Найнижча влучність у класів 7 (82,01</w:t>
      </w:r>
      <w:r w:rsidRPr="009B7293">
        <w:t> </w:t>
      </w:r>
      <w:r w:rsidRPr="009B7293">
        <w:rPr>
          <w:lang w:val="ru-RU"/>
        </w:rPr>
        <w:t>%) і 6 (84,88</w:t>
      </w:r>
      <w:r w:rsidRPr="009B7293">
        <w:t> </w:t>
      </w:r>
      <w:r w:rsidRPr="009B7293">
        <w:rPr>
          <w:lang w:val="ru-RU"/>
        </w:rPr>
        <w:t>%): їхні концепти, навпаки, притягують зображення інших класів. За повнотою картина інша: найгірше система розпізнає класи 2 (77,59</w:t>
      </w:r>
      <w:r w:rsidRPr="009B7293">
        <w:t> </w:t>
      </w:r>
      <w:r w:rsidRPr="009B7293">
        <w:rPr>
          <w:lang w:val="ru-RU"/>
        </w:rPr>
        <w:t>%) і 4 (84,00</w:t>
      </w:r>
      <w:r w:rsidRPr="009B7293">
        <w:t> </w:t>
      </w:r>
      <w:r w:rsidRPr="009B7293">
        <w:rPr>
          <w:lang w:val="ru-RU"/>
        </w:rPr>
        <w:t>%).</w:t>
      </w:r>
    </w:p>
    <w:p w14:paraId="12A7B622"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4</w:t>
      </w:r>
      <w:r w:rsidRPr="009B7293">
        <w:rPr>
          <w:b/>
          <w:i/>
          <w:sz w:val="18"/>
          <w:lang w:val="ru-RU"/>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highlight w:val="cyan"/>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highlight w:val="cyan"/>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highlight w:val="cyan"/>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highlight w:val="cyan"/>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highlight w:val="cyan"/>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highlight w:val="cyan"/>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highlight w:val="cyan"/>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highlight w:val="cyan"/>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highlight w:val="cyan"/>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highlight w:val="cyan"/>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highlight w:val="cyan"/>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highlight w:val="cyan"/>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highlight w:val="cyan"/>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highlight w:val="cyan"/>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highlight w:val="cyan"/>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highlight w:val="cyan"/>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highlight w:val="cyan"/>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highlight w:val="cyan"/>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highlight w:val="cyan"/>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highlight w:val="cyan"/>
                <w:lang w:val="uk-UA"/>
              </w:rPr>
              <w:t xml:space="preserve">90,18–94,05</w:t>
            </w:r>
          </w:p>
        </w:tc>
        <w:tc>
          <w:tcPr>
            <w:tcW w:w="1438" w:type="dxa"/>
          </w:tcPr>
          <w:p>
            <w:pPr>
              <w:jc w:val="center"/>
            </w:pPr>
            <w:r>
              <w:rPr>
                <w:sz w:val="18"/>
                <w:lang w:val="uk-UA"/>
              </w:rPr>
              <w:t xml:space="preserve">92,59</w:t>
            </w:r>
          </w:p>
        </w:tc>
      </w:tr>
    </w:tbl>
    <w:p w14:paraId="62D17422" w14:textId="77777777" w:rsidR="004A37F4" w:rsidRPr="009B7293" w:rsidRDefault="004A37F4">
      <w:pPr>
        <w:spacing w:after="0" w:line="280" w:lineRule="exact"/>
        <w:jc w:val="both"/>
      </w:pPr>
    </w:p>
    <w:p w14:paraId="18612AE0" w14:textId="77777777" w:rsidR="004A37F4" w:rsidRPr="009B7293" w:rsidRDefault="00DF1A2C">
      <w:pPr>
        <w:spacing w:after="0" w:line="280" w:lineRule="exact"/>
        <w:ind w:firstLine="567"/>
        <w:jc w:val="both"/>
        <w:rPr>
          <w:lang w:val="ru-RU"/>
        </w:rPr>
      </w:pPr>
      <w:r w:rsidRPr="009B7293">
        <w:rPr>
          <w:lang w:val="ru-RU"/>
        </w:rP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62B683C7" w14:textId="77777777" w:rsidR="004A37F4" w:rsidRPr="009B7293" w:rsidRDefault="00DF1A2C">
      <w:pPr>
        <w:spacing w:after="0" w:line="280" w:lineRule="exact"/>
        <w:ind w:firstLine="567"/>
        <w:jc w:val="both"/>
      </w:pPr>
      <w:r w:rsidRPr="009B7293">
        <w:rPr>
          <w:lang w:val="ru-RU"/>
        </w:rPr>
        <w:t>Помилки зосереджені на невеликій кількості пар (рис.</w:t>
      </w:r>
      <w:r w:rsidRPr="009B7293">
        <w:t> </w:t>
      </w:r>
      <w:r w:rsidRPr="009B7293">
        <w:rPr>
          <w:lang w:val="ru-RU"/>
        </w:rPr>
        <w:t>2).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w:t>
      </w:r>
      <w:r w:rsidRPr="009B7293">
        <w:t> </w:t>
      </w:r>
      <w:r w:rsidRPr="009B7293">
        <w:rPr>
          <w:lang w:val="ru-RU"/>
        </w:rPr>
        <w:t>%. Найбільше з 770 помилкових рішень припадає на класи 2 (214) і 4 (152), разом 47,53</w:t>
      </w:r>
      <w:r w:rsidRPr="009B7293">
        <w:t> </w:t>
      </w:r>
      <w:r w:rsidRPr="009B7293">
        <w:rPr>
          <w:lang w:val="ru-RU"/>
        </w:rPr>
        <w:t xml:space="preserve">%. </w:t>
      </w:r>
      <w:r w:rsidRPr="009B7293">
        <w:t>Нерозпізнані зображення зосереджені в класах 6 (16) і 8 (14).</w:t>
      </w:r>
    </w:p>
    <w:p w14:paraId="0EEA502C" w14:textId="77777777" w:rsidR="004A37F4" w:rsidRPr="009B7293" w:rsidRDefault="00DF1A2C">
      <w:pPr>
        <w:spacing w:before="120" w:after="0" w:line="240" w:lineRule="auto"/>
        <w:jc w:val="center"/>
      </w:pPr>
      <w:r w:rsidRPr="009B7293">
        <w:rPr>
          <w:noProof/>
        </w:rPr>
        <w:drawing>
          <wp:inline distT="0" distB="0" distL="0" distR="0" wp14:anchorId="35DFE640" wp14:editId="6990F772">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3"/>
                    <a:stretch>
                      <a:fillRect/>
                    </a:stretch>
                  </pic:blipFill>
                  <pic:spPr>
                    <a:xfrm>
                      <a:off x="0" y="0"/>
                      <a:ext cx="4114800" cy="3867628"/>
                    </a:xfrm>
                    <a:prstGeom prst="rect">
                      <a:avLst/>
                    </a:prstGeom>
                  </pic:spPr>
                </pic:pic>
              </a:graphicData>
            </a:graphic>
          </wp:inline>
        </w:drawing>
      </w:r>
    </w:p>
    <w:p w14:paraId="4E126A85"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2 – Матриця сплутування</w:t>
      </w:r>
    </w:p>
    <w:p w14:paraId="338D558C" w14:textId="77777777" w:rsidR="004A37F4" w:rsidRPr="009B7293" w:rsidRDefault="00DF1A2C">
      <w:pPr>
        <w:spacing w:before="160" w:after="80" w:line="280" w:lineRule="exact"/>
        <w:jc w:val="both"/>
        <w:rPr>
          <w:lang w:val="ru-RU"/>
        </w:rPr>
      </w:pPr>
      <w:r w:rsidRPr="009B7293">
        <w:rPr>
          <w:b/>
          <w:lang w:val="ru-RU"/>
        </w:rPr>
        <w:t>3.4 Трасування рішення</w:t>
      </w:r>
    </w:p>
    <w:p w14:paraId="50179E8B" w14:textId="77777777" w:rsidR="004A37F4" w:rsidRPr="009B7293" w:rsidRDefault="00DF1A2C">
      <w:pPr>
        <w:spacing w:after="0" w:line="280" w:lineRule="exact"/>
        <w:ind w:firstLine="567"/>
        <w:jc w:val="both"/>
        <w:rPr>
          <w:lang w:val="ru-RU"/>
        </w:rPr>
      </w:pPr>
      <w:r w:rsidRPr="009B7293">
        <w:rPr>
          <w:lang w:val="ru-RU"/>
        </w:rPr>
        <w:t xml:space="preserve">Зображення </w:t>
      </w:r>
      <w:r w:rsidRPr="009B7293">
        <w:t>mnist</w:t>
      </w:r>
      <w:r w:rsidRPr="009B7293">
        <w:rPr>
          <w:lang w:val="ru-RU"/>
        </w:rPr>
        <w:t>_</w:t>
      </w:r>
      <w:r w:rsidRPr="009B7293">
        <w:t>test</w:t>
      </w:r>
      <w:r w:rsidRPr="009B7293">
        <w:rPr>
          <w:lang w:val="ru-RU"/>
        </w:rPr>
        <w:t>_2_00766 має справжній клас 2, а система віднесла його до класу 7. Рис.</w:t>
      </w:r>
      <w:r w:rsidRPr="009B7293">
        <w:t> </w:t>
      </w:r>
      <w:r w:rsidRPr="009B7293">
        <w:rPr>
          <w:lang w:val="ru-RU"/>
        </w:rPr>
        <w:t>3 показує граф і концепти. Числа в табл.</w:t>
      </w:r>
      <w:r w:rsidRPr="009B7293">
        <w:t> </w:t>
      </w:r>
      <w:r w:rsidRPr="009B7293">
        <w:rPr>
          <w:highlight w:val="cyan"/>
          <w:lang w:val="ru-RU"/>
        </w:rPr>
        <w:t xml:space="preserve">5</w:t>
      </w:r>
      <w:r w:rsidRPr="009B7293">
        <w:rPr>
          <w:lang w:val="ru-RU"/>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352A2DA9" w14:textId="77777777" w:rsidR="004A37F4" w:rsidRPr="009B7293" w:rsidRDefault="00DF1A2C">
      <w:pPr>
        <w:spacing w:before="120" w:after="0" w:line="240" w:lineRule="auto"/>
        <w:jc w:val="center"/>
      </w:pPr>
      <w:r w:rsidRPr="009B7293">
        <w:rPr>
          <w:noProof/>
        </w:rPr>
        <w:lastRenderedPageBreak/>
        <w:drawing>
          <wp:inline distT="0" distB="0" distL="0" distR="0" wp14:anchorId="7971B437" wp14:editId="1A1BA016">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4"/>
                    <a:stretch>
                      <a:fillRect/>
                    </a:stretch>
                  </pic:blipFill>
                  <pic:spPr>
                    <a:xfrm>
                      <a:off x="0" y="0"/>
                      <a:ext cx="5760720" cy="4044224"/>
                    </a:xfrm>
                    <a:prstGeom prst="rect">
                      <a:avLst/>
                    </a:prstGeom>
                  </pic:spPr>
                </pic:pic>
              </a:graphicData>
            </a:graphic>
          </wp:inline>
        </w:drawing>
      </w:r>
    </w:p>
    <w:p w14:paraId="2E268D34"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3 – Побудова графа та конкурентні концепти для зображення </w:t>
      </w:r>
      <w:r w:rsidRPr="009B7293">
        <w:rPr>
          <w:i/>
          <w:sz w:val="18"/>
        </w:rPr>
        <w:t>mnist</w:t>
      </w:r>
      <w:r w:rsidRPr="009B7293">
        <w:rPr>
          <w:i/>
          <w:sz w:val="18"/>
          <w:lang w:val="ru-RU"/>
        </w:rPr>
        <w:t>_</w:t>
      </w:r>
      <w:r w:rsidRPr="009B7293">
        <w:rPr>
          <w:i/>
          <w:sz w:val="18"/>
        </w:rPr>
        <w:t>test</w:t>
      </w:r>
      <w:r w:rsidRPr="009B7293">
        <w:rPr>
          <w:i/>
          <w:sz w:val="18"/>
          <w:lang w:val="ru-RU"/>
        </w:rPr>
        <w:t>_2_00766</w:t>
      </w:r>
    </w:p>
    <w:p w14:paraId="1803D172" w14:textId="77777777" w:rsidR="004A37F4" w:rsidRPr="009B7293" w:rsidRDefault="00DF1A2C">
      <w:pPr>
        <w:spacing w:after="0" w:line="280" w:lineRule="exact"/>
        <w:ind w:firstLine="567"/>
        <w:jc w:val="both"/>
        <w:rPr>
          <w:lang w:val="ru-RU"/>
        </w:rPr>
      </w:pPr>
      <w:r w:rsidRPr="009B7293">
        <w:rPr>
          <w:lang w:val="ru-RU"/>
        </w:rPr>
        <w:t xml:space="preserve">Початковий граф має 11 вузлів, 10 ребер і складність 21. Він ациклічний, але розгалужений і містить </w:t>
      </w:r>
      <w:r w:rsidRPr="009B7293">
        <w:t>IntersectionPoint</w:t>
      </w:r>
      <w:r w:rsidRPr="009B7293">
        <w:rPr>
          <w:lang w:val="ru-RU"/>
        </w:rPr>
        <w: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6586B5D0" w14:textId="77777777" w:rsidR="004A37F4" w:rsidRPr="009B7293" w:rsidRDefault="00DF1A2C">
      <w:pPr>
        <w:spacing w:after="0" w:line="280" w:lineRule="exact"/>
        <w:ind w:firstLine="567"/>
        <w:jc w:val="both"/>
        <w:rPr>
          <w:lang w:val="ru-RU"/>
        </w:rPr>
      </w:pPr>
      <w:r w:rsidRPr="009B7293">
        <w:rPr>
          <w:lang w:val="ru-RU"/>
        </w:rPr>
        <w:t xml:space="preserve">Для 7_1 п'ять заміщень вузлів коштують 0,038–0,388, чотири вузли входу вилучено по 0,25; разом з операціями над ребрами </w:t>
      </w:r>
      <w:r w:rsidRPr="009B7293">
        <w:t>c</w:t>
      </w:r>
      <w:r w:rsidRPr="009B7293">
        <w:rPr>
          <w:lang w:val="ru-RU"/>
        </w:rPr>
        <w:t xml:space="preserve"> ≈ 3,44. Для 2_1 сім заміщень і два вилучення вузлів разом з операціями над ребрами дають </w:t>
      </w:r>
      <w:r w:rsidRPr="009B7293">
        <w:t>c</w:t>
      </w:r>
      <w:r w:rsidRPr="009B7293">
        <w:rPr>
          <w:lang w:val="ru-RU"/>
        </w:rPr>
        <w:t xml:space="preserve"> ≈ 6,29. Три окремі поознакові штрафи (за відстань до центроїда, нормалізовану координату </w:t>
      </w:r>
      <w:r w:rsidRPr="009B7293">
        <w:t>x</w:t>
      </w:r>
      <w:r w:rsidRPr="009B7293">
        <w:rPr>
          <w:lang w:val="ru-RU"/>
        </w:rPr>
        <w:t xml:space="preserve"> і відношення довжини до максимальної) дорівнюють 1,000 кожен; 1,010, 1,103 і 1,302 є повними вартостями трьох заміщень вузлів.</w:t>
      </w:r>
    </w:p>
    <w:p w14:paraId="7BF9DDA0" w14:textId="77777777" w:rsidR="004A37F4" w:rsidRPr="009B7293" w:rsidRDefault="00DF1A2C">
      <w:pPr>
        <w:spacing w:after="0" w:line="280" w:lineRule="exact"/>
        <w:ind w:firstLine="567"/>
        <w:jc w:val="both"/>
        <w:rPr>
          <w:lang w:val="ru-RU"/>
        </w:rPr>
      </w:pPr>
      <w:r w:rsidRPr="009B7293">
        <w:rPr>
          <w:lang w:val="ru-RU"/>
        </w:rPr>
        <w:t xml:space="preserve">В обох парах нормувальна складність попередньо обробленого графа зображення дорівнює 17. Тому 7_1 має подібність 0,8317 і оцінку 0,8317 + 0,1 · </w:t>
      </w:r>
      <w:r w:rsidRPr="009B7293">
        <w:t>log</w:t>
      </w:r>
      <w:r w:rsidRPr="009B7293">
        <w:rPr>
          <w:lang w:val="ru-RU"/>
        </w:rPr>
        <w:t xml:space="preserve">₂ 9 = 1,1487, а 2_1 має подібність 0,7300 і оцінку 0,7300 + 0,1 · </w:t>
      </w:r>
      <w:r w:rsidRPr="009B7293">
        <w:t>log</w:t>
      </w:r>
      <w:r w:rsidRPr="009B7293">
        <w:rPr>
          <w:lang w:val="ru-RU"/>
        </w:rPr>
        <w:t>₂ 13 = 1,1000. Перемагає 7_1 з розривом оцінки 0,0486.</w:t>
      </w:r>
    </w:p>
    <w:p w14:paraId="3BB84700"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5</w:t>
      </w:r>
      <w:r w:rsidRPr="009B7293">
        <w:rPr>
          <w:b/>
          <w:i/>
          <w:sz w:val="18"/>
          <w:lang w:val="ru-RU"/>
        </w:rPr>
        <w:t xml:space="preserve"> – Трасування </w:t>
      </w:r>
      <w:r w:rsidRPr="009B7293">
        <w:rPr>
          <w:b/>
          <w:i/>
          <w:sz w:val="18"/>
        </w:rPr>
        <w:t>mnist</w:t>
      </w:r>
      <w:r w:rsidRPr="009B7293">
        <w:rPr>
          <w:b/>
          <w:i/>
          <w:sz w:val="18"/>
          <w:lang w:val="ru-RU"/>
        </w:rPr>
        <w:t>_</w:t>
      </w:r>
      <w:r w:rsidRPr="009B7293">
        <w:rPr>
          <w:b/>
          <w:i/>
          <w:sz w:val="18"/>
        </w:rPr>
        <w:t>test</w:t>
      </w:r>
      <w:r w:rsidRPr="009B7293">
        <w:rPr>
          <w:b/>
          <w:i/>
          <w:sz w:val="18"/>
          <w:lang w:val="ru-RU"/>
        </w:rPr>
        <w:t xml:space="preserve">_2_00766 за збереженими даними: від операцій </w:t>
      </w:r>
      <w:r w:rsidRPr="009B7293">
        <w:rPr>
          <w:b/>
          <w:i/>
          <w:sz w:val="18"/>
        </w:rPr>
        <w:t>GED</w:t>
      </w:r>
      <w:r w:rsidRPr="009B7293">
        <w:rPr>
          <w:b/>
          <w:i/>
          <w:sz w:val="18"/>
          <w:lang w:val="ru-RU"/>
        </w:rPr>
        <w:t xml:space="preserve"> до оцінки</w:t>
      </w:r>
    </w:p>
    <w:tbl>
      <w:tblPr>
        <w:tblStyle w:val="aff0"/>
        <w:tblW w:w="0" w:type="auto"/>
        <w:jc w:val="center"/>
        <w:tblLook w:val="04A0" w:firstRow="1" w:lastRow="0" w:firstColumn="1" w:lastColumn="0" w:noHBand="0" w:noVBand="1"/>
      </w:tblPr>
      <w:tblGrid>
        <w:gridCol w:w="2407"/>
        <w:gridCol w:w="2407"/>
        <w:gridCol w:w="2407"/>
        <w:gridCol w:w="2407"/>
      </w:tblGrid>
      <w:tr w:rsidR="004A37F4" w:rsidRPr="009B7293" w14:paraId="6B0EC82F" w14:textId="77777777">
        <w:trPr>
          <w:jc w:val="center"/>
        </w:trPr>
        <w:tc>
          <w:tcPr>
            <w:tcW w:w="2409" w:type="dxa"/>
          </w:tcPr>
          <w:p w14:paraId="278898DA" w14:textId="77777777" w:rsidR="004A37F4" w:rsidRPr="009B7293" w:rsidRDefault="00DF1A2C">
            <w:pPr>
              <w:jc w:val="center"/>
            </w:pPr>
            <w:r w:rsidRPr="009B7293">
              <w:rPr>
                <w:b/>
                <w:sz w:val="18"/>
              </w:rPr>
              <w:t>Концепт</w:t>
            </w:r>
          </w:p>
        </w:tc>
        <w:tc>
          <w:tcPr>
            <w:tcW w:w="2409" w:type="dxa"/>
          </w:tcPr>
          <w:p w14:paraId="3E5CB278" w14:textId="77777777" w:rsidR="004A37F4" w:rsidRPr="009B7293" w:rsidRDefault="00DF1A2C">
            <w:pPr>
              <w:jc w:val="center"/>
            </w:pPr>
            <w:r w:rsidRPr="009B7293">
              <w:rPr>
                <w:b/>
                <w:sz w:val="18"/>
              </w:rPr>
              <w:t>Операції та вартість c</w:t>
            </w:r>
          </w:p>
        </w:tc>
        <w:tc>
          <w:tcPr>
            <w:tcW w:w="2409" w:type="dxa"/>
          </w:tcPr>
          <w:p w14:paraId="0537862E" w14:textId="77777777" w:rsidR="004A37F4" w:rsidRPr="009B7293" w:rsidRDefault="00DF1A2C">
            <w:pPr>
              <w:jc w:val="center"/>
            </w:pPr>
            <w:r w:rsidRPr="009B7293">
              <w:rPr>
                <w:b/>
                <w:sz w:val="18"/>
              </w:rPr>
              <w:t>Нормування і подібність</w:t>
            </w:r>
          </w:p>
        </w:tc>
        <w:tc>
          <w:tcPr>
            <w:tcW w:w="2409" w:type="dxa"/>
          </w:tcPr>
          <w:p w14:paraId="3E234B5B" w14:textId="77777777" w:rsidR="004A37F4" w:rsidRPr="009B7293" w:rsidRDefault="00DF1A2C">
            <w:pPr>
              <w:jc w:val="center"/>
            </w:pPr>
            <w:r w:rsidRPr="009B7293">
              <w:rPr>
                <w:b/>
                <w:sz w:val="18"/>
              </w:rPr>
              <w:t>Оцінка</w:t>
            </w:r>
          </w:p>
        </w:tc>
      </w:tr>
      <w:tr w:rsidR="004A37F4" w:rsidRPr="009B7293" w14:paraId="506C4DFF" w14:textId="77777777">
        <w:trPr>
          <w:jc w:val="center"/>
        </w:trPr>
        <w:tc>
          <w:tcPr>
            <w:tcW w:w="2409" w:type="dxa"/>
          </w:tcPr>
          <w:p w14:paraId="3122A305" w14:textId="77777777" w:rsidR="004A37F4" w:rsidRPr="009B7293" w:rsidRDefault="00DF1A2C">
            <w:r w:rsidRPr="009B7293">
              <w:rPr>
                <w:sz w:val="18"/>
              </w:rPr>
              <w:t>7_1</w:t>
            </w:r>
          </w:p>
        </w:tc>
        <w:tc>
          <w:tcPr>
            <w:tcW w:w="2409" w:type="dxa"/>
          </w:tcPr>
          <w:p w14:paraId="18D4B8AE" w14:textId="77777777" w:rsidR="004A37F4" w:rsidRPr="009B7293" w:rsidRDefault="00DF1A2C">
            <w:pPr>
              <w:jc w:val="center"/>
              <w:rPr>
                <w:lang w:val="ru-RU"/>
              </w:rPr>
            </w:pPr>
            <w:r w:rsidRPr="009B7293">
              <w:rPr>
                <w:sz w:val="18"/>
                <w:lang w:val="ru-RU"/>
              </w:rPr>
              <w:t xml:space="preserve">5 заміщень, 4 вилучення вузлів, 6 вилучень ребер; </w:t>
            </w:r>
            <w:r w:rsidRPr="009B7293">
              <w:rPr>
                <w:sz w:val="18"/>
              </w:rPr>
              <w:t>c</w:t>
            </w:r>
            <w:r w:rsidRPr="009B7293">
              <w:rPr>
                <w:sz w:val="18"/>
                <w:lang w:val="ru-RU"/>
              </w:rPr>
              <w:t xml:space="preserve"> ≈ 3,44</w:t>
            </w:r>
          </w:p>
        </w:tc>
        <w:tc>
          <w:tcPr>
            <w:tcW w:w="2409" w:type="dxa"/>
          </w:tcPr>
          <w:p w14:paraId="33BDB817" w14:textId="77777777" w:rsidR="004A37F4" w:rsidRPr="009B7293" w:rsidRDefault="00DF1A2C">
            <w:pPr>
              <w:jc w:val="center"/>
            </w:pPr>
            <w:r w:rsidRPr="009B7293">
              <w:rPr>
                <w:sz w:val="18"/>
              </w:rPr>
              <w:t>max(17, 9) = 17; sim = 0,8317</w:t>
            </w:r>
          </w:p>
        </w:tc>
        <w:tc>
          <w:tcPr>
            <w:tcW w:w="2409" w:type="dxa"/>
          </w:tcPr>
          <w:p w14:paraId="104C0BC5" w14:textId="77777777" w:rsidR="004A37F4" w:rsidRPr="009B7293" w:rsidRDefault="00DF1A2C">
            <w:pPr>
              <w:jc w:val="center"/>
            </w:pPr>
            <w:r w:rsidRPr="009B7293">
              <w:rPr>
                <w:sz w:val="18"/>
              </w:rPr>
              <w:t>1,1487</w:t>
            </w:r>
          </w:p>
        </w:tc>
      </w:tr>
      <w:tr w:rsidR="004A37F4" w:rsidRPr="009B7293" w14:paraId="0A387EC7" w14:textId="77777777">
        <w:trPr>
          <w:jc w:val="center"/>
        </w:trPr>
        <w:tc>
          <w:tcPr>
            <w:tcW w:w="2409" w:type="dxa"/>
          </w:tcPr>
          <w:p w14:paraId="65F909C6" w14:textId="77777777" w:rsidR="004A37F4" w:rsidRPr="009B7293" w:rsidRDefault="00DF1A2C">
            <w:r w:rsidRPr="009B7293">
              <w:rPr>
                <w:sz w:val="18"/>
              </w:rPr>
              <w:t>2_1</w:t>
            </w:r>
          </w:p>
        </w:tc>
        <w:tc>
          <w:tcPr>
            <w:tcW w:w="2409" w:type="dxa"/>
          </w:tcPr>
          <w:p w14:paraId="1DF8DE7A" w14:textId="77777777" w:rsidR="004A37F4" w:rsidRPr="009B7293" w:rsidRDefault="00DF1A2C">
            <w:pPr>
              <w:jc w:val="center"/>
              <w:rPr>
                <w:lang w:val="ru-RU"/>
              </w:rPr>
            </w:pPr>
            <w:r w:rsidRPr="009B7293">
              <w:rPr>
                <w:sz w:val="18"/>
                <w:lang w:val="ru-RU"/>
              </w:rPr>
              <w:t xml:space="preserve">7 заміщень, 2 вилучення вузлів, 3 вилучення ребер; </w:t>
            </w:r>
            <w:r w:rsidRPr="009B7293">
              <w:rPr>
                <w:sz w:val="18"/>
              </w:rPr>
              <w:t>c</w:t>
            </w:r>
            <w:r w:rsidRPr="009B7293">
              <w:rPr>
                <w:sz w:val="18"/>
                <w:lang w:val="ru-RU"/>
              </w:rPr>
              <w:t xml:space="preserve"> ≈ 6,29</w:t>
            </w:r>
          </w:p>
        </w:tc>
        <w:tc>
          <w:tcPr>
            <w:tcW w:w="2409" w:type="dxa"/>
          </w:tcPr>
          <w:p w14:paraId="6F7BB739" w14:textId="77777777" w:rsidR="004A37F4" w:rsidRPr="009B7293" w:rsidRDefault="00DF1A2C">
            <w:pPr>
              <w:jc w:val="center"/>
            </w:pPr>
            <w:r w:rsidRPr="009B7293">
              <w:rPr>
                <w:sz w:val="18"/>
              </w:rPr>
              <w:t>max(17, 13) = 17; sim = 0,7300</w:t>
            </w:r>
          </w:p>
        </w:tc>
        <w:tc>
          <w:tcPr>
            <w:tcW w:w="2409" w:type="dxa"/>
          </w:tcPr>
          <w:p w14:paraId="7830FBCA" w14:textId="77777777" w:rsidR="004A37F4" w:rsidRPr="009B7293" w:rsidRDefault="00DF1A2C">
            <w:pPr>
              <w:jc w:val="center"/>
            </w:pPr>
            <w:r w:rsidRPr="009B7293">
              <w:rPr>
                <w:sz w:val="18"/>
              </w:rPr>
              <w:t>1,1000</w:t>
            </w:r>
          </w:p>
        </w:tc>
      </w:tr>
    </w:tbl>
    <w:p w14:paraId="34645EA7" w14:textId="77777777" w:rsidR="004A37F4" w:rsidRPr="009B7293" w:rsidRDefault="004A37F4">
      <w:pPr>
        <w:spacing w:after="0" w:line="280" w:lineRule="exact"/>
        <w:jc w:val="both"/>
      </w:pPr>
    </w:p>
    <w:p>
      <w:pPr>
        <w:spacing w:after="0" w:line="280" w:lineRule="exact"/>
        <w:ind w:firstLine="567"/>
        <w:jc w:val="both"/>
      </w:pPr>
      <w:r>
        <w:rPr>
          <w:highlight w:val="cyan"/>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highlight w:val="cyan"/>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highlight w:val="cyan"/>
                <w:lang w:val="uk-UA"/>
              </w:rPr>
              <w:t xml:space="preserve">Етап</w:t>
            </w:r>
          </w:p>
        </w:tc>
        <w:tc>
          <w:tcPr>
            <w:tcW w:w="4638" w:type="dxa"/>
          </w:tcPr>
          <w:p>
            <w:pPr>
              <w:jc w:val="center"/>
            </w:pPr>
            <w:r>
              <w:rPr>
                <w:b/>
                <w:sz w:val="18"/>
                <w:highlight w:val="cyan"/>
                <w:lang w:val="uk-UA"/>
              </w:rPr>
              <w:t xml:space="preserve">Зафіксовано</w:t>
            </w:r>
          </w:p>
        </w:tc>
        <w:tc>
          <w:tcPr>
            <w:tcW w:w="2000" w:type="dxa"/>
          </w:tcPr>
          <w:p>
            <w:pPr>
              <w:jc w:val="center"/>
            </w:pPr>
            <w:r>
              <w:rPr>
                <w:b/>
                <w:sz w:val="18"/>
                <w:highlight w:val="cyan"/>
                <w:lang w:val="uk-UA"/>
              </w:rPr>
              <w:t xml:space="preserve">Випадків</w:t>
            </w:r>
          </w:p>
        </w:tc>
      </w:tr>
      <w:tr>
        <w:trPr>
          <w:jc w:val="center"/>
        </w:trPr>
        <w:tc>
          <w:tcPr>
            <w:tcW w:w="3000" w:type="dxa"/>
          </w:tcPr>
          <w:p>
            <w:r>
              <w:rPr>
                <w:sz w:val="18"/>
                <w:highlight w:val="cyan"/>
                <w:lang w:val="uk-UA"/>
              </w:rPr>
              <w:t xml:space="preserve">Бінаризація</w:t>
            </w:r>
          </w:p>
        </w:tc>
        <w:tc>
          <w:tcPr>
            <w:tcW w:w="4638" w:type="dxa"/>
          </w:tcPr>
          <w:p>
            <w:pPr>
              <w:jc w:val="center"/>
            </w:pPr>
            <w:r>
              <w:rPr>
                <w:sz w:val="18"/>
                <w:highlight w:val="cyan"/>
                <w:lang w:val="uk-UA"/>
              </w:rPr>
              <w:t xml:space="preserve">бінарна маска не містить замкненої петлі</w:t>
            </w:r>
          </w:p>
        </w:tc>
        <w:tc>
          <w:tcPr>
            <w:tcW w:w="2000" w:type="dxa"/>
          </w:tcPr>
          <w:p>
            <w:pPr>
              <w:jc w:val="center"/>
            </w:pPr>
            <w:r>
              <w:rPr>
                <w:sz w:val="18"/>
                <w:highlight w:val="cyan"/>
                <w:lang w:val="uk-UA"/>
              </w:rPr>
              <w:t xml:space="preserve">110 / 111</w:t>
            </w:r>
          </w:p>
        </w:tc>
      </w:tr>
      <w:tr>
        <w:trPr>
          <w:jc w:val="center"/>
        </w:trPr>
        <w:tc>
          <w:tcPr>
            <w:tcW w:w="3000" w:type="dxa"/>
          </w:tcPr>
          <w:p>
            <w:r>
              <w:rPr>
                <w:sz w:val="18"/>
                <w:highlight w:val="cyan"/>
                <w:lang w:val="uk-UA"/>
              </w:rPr>
              <w:t xml:space="preserve">Побудова графа</w:t>
            </w:r>
          </w:p>
        </w:tc>
        <w:tc>
          <w:tcPr>
            <w:tcW w:w="4638" w:type="dxa"/>
          </w:tcPr>
          <w:p>
            <w:pPr>
              <w:jc w:val="center"/>
            </w:pPr>
            <w:r>
              <w:rPr>
                <w:sz w:val="18"/>
                <w:highlight w:val="cyan"/>
                <w:lang w:val="uk-UA"/>
              </w:rPr>
              <w:t xml:space="preserve">граф зображення ациклічний</w:t>
            </w:r>
          </w:p>
        </w:tc>
        <w:tc>
          <w:tcPr>
            <w:tcW w:w="2000" w:type="dxa"/>
          </w:tcPr>
          <w:p>
            <w:pPr>
              <w:jc w:val="center"/>
            </w:pPr>
            <w:r>
              <w:rPr>
                <w:sz w:val="18"/>
                <w:highlight w:val="cyan"/>
                <w:lang w:val="uk-UA"/>
              </w:rPr>
              <w:t xml:space="preserve">111 / 111</w:t>
            </w:r>
          </w:p>
        </w:tc>
      </w:tr>
      <w:tr>
        <w:trPr>
          <w:jc w:val="center"/>
        </w:trPr>
        <w:tc>
          <w:tcPr>
            <w:tcW w:w="3000" w:type="dxa"/>
          </w:tcPr>
          <w:p>
            <w:r>
              <w:rPr>
                <w:sz w:val="18"/>
                <w:highlight w:val="cyan"/>
                <w:lang w:val="uk-UA"/>
              </w:rPr>
              <w:t xml:space="preserve">Фільтр складності</w:t>
            </w:r>
          </w:p>
        </w:tc>
        <w:tc>
          <w:tcPr>
            <w:tcW w:w="4638" w:type="dxa"/>
          </w:tcPr>
          <w:p>
            <w:pPr>
              <w:jc w:val="center"/>
            </w:pPr>
            <w:r>
              <w:rPr>
                <w:sz w:val="18"/>
                <w:highlight w:val="cyan"/>
                <w:lang w:val="uk-UA"/>
              </w:rPr>
              <w:t xml:space="preserve">концепт 2_2 відсічено</w:t>
            </w:r>
          </w:p>
        </w:tc>
        <w:tc>
          <w:tcPr>
            <w:tcW w:w="2000" w:type="dxa"/>
          </w:tcPr>
          <w:p>
            <w:pPr>
              <w:jc w:val="center"/>
            </w:pPr>
            <w:r>
              <w:rPr>
                <w:sz w:val="18"/>
                <w:highlight w:val="cyan"/>
                <w:lang w:val="uk-UA"/>
              </w:rPr>
              <w:t xml:space="preserve">86 / 111</w:t>
            </w:r>
          </w:p>
        </w:tc>
      </w:tr>
      <w:tr>
        <w:trPr>
          <w:jc w:val="center"/>
        </w:trPr>
        <w:tc>
          <w:tcPr>
            <w:tcW w:w="3000" w:type="dxa"/>
          </w:tcPr>
          <w:p>
            <w:r>
              <w:rPr>
                <w:sz w:val="18"/>
                <w:highlight w:val="cyan"/>
                <w:lang w:val="uk-UA"/>
              </w:rPr>
              <w:t xml:space="preserve">Структурна перевірка без фільтра</w:t>
            </w:r>
          </w:p>
        </w:tc>
        <w:tc>
          <w:tcPr>
            <w:tcW w:w="4638" w:type="dxa"/>
          </w:tcPr>
          <w:p>
            <w:pPr>
              <w:jc w:val="center"/>
            </w:pPr>
            <w:r>
              <w:rPr>
                <w:sz w:val="18"/>
                <w:highlight w:val="cyan"/>
                <w:lang w:val="uk-UA"/>
              </w:rPr>
              <w:t xml:space="preserve">2_2 недопустимий; 2_1 відхилено; 7_1 допущено</w:t>
            </w:r>
          </w:p>
        </w:tc>
        <w:tc>
          <w:tcPr>
            <w:tcW w:w="2000" w:type="dxa"/>
          </w:tcPr>
          <w:p>
            <w:pPr>
              <w:jc w:val="center"/>
            </w:pPr>
            <w:r>
              <w:rPr>
                <w:sz w:val="18"/>
                <w:highlight w:val="cyan"/>
                <w:lang w:val="uk-UA"/>
              </w:rPr>
              <w:t xml:space="preserve">111 / 111; 5 / 111; 111 / 111</w:t>
            </w:r>
          </w:p>
        </w:tc>
      </w:tr>
      <w:tr>
        <w:trPr>
          <w:jc w:val="center"/>
        </w:trPr>
        <w:tc>
          <w:tcPr>
            <w:tcW w:w="3000" w:type="dxa"/>
          </w:tcPr>
          <w:p>
            <w:r>
              <w:rPr>
                <w:sz w:val="18"/>
                <w:highlight w:val="cyan"/>
                <w:lang w:val="uk-UA"/>
              </w:rPr>
              <w:t xml:space="preserve">Подібність</w:t>
            </w:r>
          </w:p>
        </w:tc>
        <w:tc>
          <w:tcPr>
            <w:tcW w:w="4638" w:type="dxa"/>
          </w:tcPr>
          <w:p>
            <w:pPr>
              <w:jc w:val="center"/>
            </w:pPr>
            <w:r>
              <w:rPr>
                <w:sz w:val="18"/>
                <w:highlight w:val="cyan"/>
                <w:lang w:val="uk-UA"/>
              </w:rPr>
              <w:t xml:space="preserve">2_1 нижча за 7_1; розрив 0,053–0,318, у середньому 0,113</w:t>
            </w:r>
          </w:p>
        </w:tc>
        <w:tc>
          <w:tcPr>
            <w:tcW w:w="2000" w:type="dxa"/>
          </w:tcPr>
          <w:p>
            <w:pPr>
              <w:jc w:val="center"/>
            </w:pPr>
            <w:r>
              <w:rPr>
                <w:sz w:val="18"/>
                <w:highlight w:val="cyan"/>
                <w:lang w:val="uk-UA"/>
              </w:rPr>
              <w:t xml:space="preserve">106 / 106</w:t>
            </w:r>
          </w:p>
        </w:tc>
      </w:tr>
      <w:tr>
        <w:trPr>
          <w:jc w:val="center"/>
        </w:trPr>
        <w:tc>
          <w:tcPr>
            <w:tcW w:w="3000" w:type="dxa"/>
          </w:tcPr>
          <w:p>
            <w:r>
              <w:rPr>
                <w:sz w:val="18"/>
                <w:highlight w:val="cyan"/>
                <w:lang w:val="uk-UA"/>
              </w:rPr>
              <w:t xml:space="preserve">Оцінка з поправкою на складність</w:t>
            </w:r>
          </w:p>
        </w:tc>
        <w:tc>
          <w:tcPr>
            <w:tcW w:w="4638" w:type="dxa"/>
          </w:tcPr>
          <w:p>
            <w:pPr>
              <w:jc w:val="center"/>
            </w:pPr>
            <w:r>
              <w:rPr>
                <w:sz w:val="18"/>
                <w:highlight w:val="cyan"/>
                <w:lang w:val="uk-UA"/>
              </w:rPr>
              <w:t xml:space="preserve">7_1 перемагає 2_1; розрив у середньому 0,060</w:t>
            </w:r>
          </w:p>
        </w:tc>
        <w:tc>
          <w:tcPr>
            <w:tcW w:w="2000" w:type="dxa"/>
          </w:tcPr>
          <w:p>
            <w:pPr>
              <w:jc w:val="center"/>
            </w:pPr>
            <w:r>
              <w:rPr>
                <w:sz w:val="18"/>
                <w:highlight w:val="cyan"/>
                <w:lang w:val="uk-UA"/>
              </w:rPr>
              <w:t xml:space="preserve">106 / 106</w:t>
            </w:r>
          </w:p>
        </w:tc>
      </w:tr>
    </w:tbl>
    <w:p>
      <w:pPr>
        <w:spacing w:after="0" w:line="280" w:lineRule="exact"/>
        <w:jc w:val="both"/>
      </w:pPr>
    </w:p>
    <w:p>
      <w:pPr>
        <w:spacing w:before="160" w:after="80" w:line="280" w:lineRule="exact"/>
        <w:jc w:val="both"/>
        <w:rPr>
          <w:highlight w:val="cyan"/>
          <w:lang w:val="ru-RU"/>
        </w:rPr>
      </w:pPr>
      <w:r>
        <w:rPr>
          <w:b/>
          <w:highlight w:val="cyan"/>
          <w:lang w:val="ru-RU"/>
        </w:rPr>
        <w:t xml:space="preserve">3.5 Порівняння з базовими методами</w:t>
      </w:r>
    </w:p>
    <w:p>
      <w:pPr>
        <w:spacing w:after="0" w:line="280" w:lineRule="exact"/>
        <w:ind w:firstLine="567"/>
        <w:jc w:val="both"/>
        <w:rPr>
          <w:highlight w:val="cyan"/>
          <w:lang w:val="ru-RU"/>
        </w:rPr>
      </w:pPr>
      <w:r>
        <w:rPr>
          <w:highlight w:val="cyan"/>
          <w:lang w:val="uk-UA"/>
        </w:rPr>
        <w:t xml:space="preserve">Базові методи навчено на тих самих 805 зразках, з яких сформовано концепти (76 оригіналів з аугментаціями, 100×100 пікселів): SVM з RBF-ядром, багатошаровий перцептрон (MLP), згорткову мережу (CNN), класифікатор найближчого центроїда і k найближчих сусідів (k-NN). Оцінювання виконано на тих самих 8 707 тестових зображеннях, що й для системи (табл. 3). Для системи 22 зображення, на яких конвеєр не побудував граф, зараховано до помилок, тому її точність у табл. 7 становить 90,90 % (7 915 з 8 707), а не 91,13 % (7 915 з 8 685 класифікованих). MLP і CNN навчено до збіжності з ранньою зупинкою на десяти відкладених оригіналах, по одному на клас, і окремо протягом однієї епохи. Для них наведено середнє й стандартне відхилення за п'ятьма запусками з різними початковими значеннями генератора. Умови й результати порівняння збережено в репозиторії проєкту (каталог experiments/classical_baselines_20260910T113940Z).</w:t>
      </w:r>
    </w:p>
    <w:p>
      <w:pPr>
        <w:spacing w:after="0" w:line="280" w:lineRule="exact"/>
        <w:ind w:firstLine="567"/>
        <w:jc w:val="both"/>
        <w:rPr>
          <w:highlight w:val="cyan"/>
          <w:lang w:val="ru-RU"/>
        </w:rPr>
      </w:pPr>
      <w:r>
        <w:rPr>
          <w:highlight w:val="cyan"/>
          <w:lang w:val="uk-UA"/>
        </w:rPr>
        <w:t xml:space="preserve">Найкраща з базових моделей, SVM, досягає точності 79,69 %, на 11,21 п. п. нижче за систему (табл. 7). Після однієї епохи, тобто одного проходу навчальних даних, точність MLP становить 67,13 %, а CNN — 59,00 %. Повнота системи за класами лежить у межах 18,42 п. п., у SVM — у межах 49,25 п. п. Найбільше система випереджає SVM на класі 3: 95,67 % проти 48,09 %. На класах 2 і 4 вища повнота в SVM: 87,34 % проти 77,51 % і 91,61 % проти 83,74 %; на класах 1 і 6 SVM випереджає систему менш ніж на 2,3 п. п.</w:t>
      </w:r>
    </w:p>
    <w:p>
      <w:pPr>
        <w:keepNext/>
        <w:spacing w:before="120" w:after="0" w:line="280" w:lineRule="exact"/>
        <w:jc w:val="center"/>
      </w:pPr>
      <w:r>
        <w:rPr>
          <w:b/>
          <w:i/>
          <w:sz w:val="18"/>
          <w:highlight w:val="cyan"/>
          <w:lang w:val="uk-UA"/>
        </w:rPr>
        <w:t xml:space="preserve">Таблиця 7 – Точність базових методів, навчених на тих самих 805 зразках</w:t>
      </w:r>
    </w:p>
    <w:tbl>
      <w:tblPr>
        <w:tblStyle w:val="aff0"/>
        <w:tblW w:w="0" w:type="auto"/>
        <w:jc w:val="center"/>
        <w:tblLook w:val="04A0" w:firstRow="1" w:lastRow="0" w:firstColumn="1" w:lastColumn="0" w:noHBand="0" w:noVBand="1"/>
      </w:tblPr>
      <w:tblGrid>
        <w:gridCol w:w="2700"/>
        <w:gridCol w:w="2338"/>
        <w:gridCol w:w="2300"/>
        <w:gridCol w:w="2300"/>
      </w:tblGrid>
      <w:tr>
        <w:trPr>
          <w:tblHeader/>
          <w:jc w:val="center"/>
        </w:trPr>
        <w:tc>
          <w:tcPr>
            <w:tcW w:w="2700" w:type="dxa"/>
          </w:tcPr>
          <w:p>
            <w:pPr>
              <w:jc w:val="center"/>
            </w:pPr>
            <w:r>
              <w:rPr>
                <w:b/>
                <w:sz w:val="18"/>
                <w:highlight w:val="cyan"/>
                <w:lang w:val="uk-UA"/>
              </w:rPr>
              <w:t xml:space="preserve">Модель</w:t>
            </w:r>
          </w:p>
        </w:tc>
        <w:tc>
          <w:tcPr>
            <w:tcW w:w="2338" w:type="dxa"/>
          </w:tcPr>
          <w:p>
            <w:pPr>
              <w:jc w:val="center"/>
            </w:pPr>
            <w:r>
              <w:rPr>
                <w:b/>
                <w:sz w:val="18"/>
                <w:highlight w:val="cyan"/>
                <w:lang w:val="uk-UA"/>
              </w:rPr>
              <w:t xml:space="preserve">Навчання</w:t>
            </w:r>
          </w:p>
        </w:tc>
        <w:tc>
          <w:tcPr>
            <w:tcW w:w="2300" w:type="dxa"/>
          </w:tcPr>
          <w:p>
            <w:pPr>
              <w:jc w:val="center"/>
            </w:pPr>
            <w:r>
              <w:rPr>
                <w:b/>
                <w:sz w:val="18"/>
                <w:highlight w:val="cyan"/>
                <w:lang w:val="uk-UA"/>
              </w:rPr>
              <w:t xml:space="preserve">Точність, %</w:t>
            </w:r>
          </w:p>
        </w:tc>
        <w:tc>
          <w:tcPr>
            <w:tcW w:w="2300" w:type="dxa"/>
          </w:tcPr>
          <w:p>
            <w:pPr>
              <w:jc w:val="center"/>
            </w:pPr>
            <w:r>
              <w:rPr>
                <w:b/>
                <w:sz w:val="18"/>
                <w:highlight w:val="cyan"/>
                <w:lang w:val="uk-UA"/>
              </w:rPr>
              <w:t xml:space="preserve">Повнота за класами, %</w:t>
            </w:r>
          </w:p>
        </w:tc>
      </w:tr>
      <w:tr>
        <w:trPr>
          <w:jc w:val="center"/>
        </w:trPr>
        <w:tc>
          <w:tcPr>
            <w:tcW w:w="2700" w:type="dxa"/>
          </w:tcPr>
          <w:p>
            <w:r>
              <w:rPr>
                <w:sz w:val="18"/>
                <w:highlight w:val="cyan"/>
                <w:lang w:val="uk-UA"/>
              </w:rPr>
              <w:t xml:space="preserve">Система (ця робота)</w:t>
            </w:r>
          </w:p>
        </w:tc>
        <w:tc>
          <w:tcPr>
            <w:tcW w:w="2338" w:type="dxa"/>
          </w:tcPr>
          <w:p>
            <w:pPr>
              <w:jc w:val="center"/>
            </w:pPr>
            <w:r>
              <w:rPr>
                <w:sz w:val="18"/>
                <w:highlight w:val="cyan"/>
                <w:lang w:val="uk-UA"/>
              </w:rPr>
              <w:t xml:space="preserve">один прохід формування</w:t>
            </w:r>
          </w:p>
        </w:tc>
        <w:tc>
          <w:tcPr>
            <w:tcW w:w="2300" w:type="dxa"/>
          </w:tcPr>
          <w:p>
            <w:pPr>
              <w:jc w:val="center"/>
            </w:pPr>
            <w:r>
              <w:rPr>
                <w:sz w:val="18"/>
                <w:highlight w:val="cyan"/>
                <w:lang w:val="uk-UA"/>
              </w:rPr>
              <w:t xml:space="preserve">90,90</w:t>
            </w:r>
          </w:p>
        </w:tc>
        <w:tc>
          <w:tcPr>
            <w:tcW w:w="2300" w:type="dxa"/>
          </w:tcPr>
          <w:p>
            <w:pPr>
              <w:jc w:val="center"/>
            </w:pPr>
            <w:r>
              <w:rPr>
                <w:sz w:val="18"/>
                <w:highlight w:val="cyan"/>
                <w:lang w:val="uk-UA"/>
              </w:rPr>
              <w:t xml:space="preserve">77,51–95,93</w:t>
            </w:r>
          </w:p>
        </w:tc>
      </w:tr>
      <w:tr>
        <w:trPr>
          <w:jc w:val="center"/>
        </w:trPr>
        <w:tc>
          <w:tcPr>
            <w:tcW w:w="2700" w:type="dxa"/>
          </w:tcPr>
          <w:p>
            <w:r>
              <w:rPr>
                <w:sz w:val="18"/>
                <w:highlight w:val="cyan"/>
                <w:lang w:val="uk-UA"/>
              </w:rPr>
              <w:t xml:space="preserve">SVM, RBF-ядро</w:t>
            </w:r>
          </w:p>
        </w:tc>
        <w:tc>
          <w:tcPr>
            <w:tcW w:w="2338" w:type="dxa"/>
          </w:tcPr>
          <w:p>
            <w:pPr>
              <w:jc w:val="center"/>
            </w:pPr>
            <w:r>
              <w:rPr>
                <w:sz w:val="18"/>
                <w:highlight w:val="cyan"/>
                <w:lang w:val="uk-UA"/>
              </w:rPr>
              <w:t xml:space="preserve">одноразове</w:t>
            </w:r>
          </w:p>
        </w:tc>
        <w:tc>
          <w:tcPr>
            <w:tcW w:w="2300" w:type="dxa"/>
          </w:tcPr>
          <w:p>
            <w:pPr>
              <w:jc w:val="center"/>
            </w:pPr>
            <w:r>
              <w:rPr>
                <w:sz w:val="18"/>
                <w:highlight w:val="cyan"/>
                <w:lang w:val="uk-UA"/>
              </w:rPr>
              <w:t xml:space="preserve">79,69</w:t>
            </w:r>
          </w:p>
        </w:tc>
        <w:tc>
          <w:tcPr>
            <w:tcW w:w="2300" w:type="dxa"/>
          </w:tcPr>
          <w:p>
            <w:pPr>
              <w:jc w:val="center"/>
            </w:pPr>
            <w:r>
              <w:rPr>
                <w:sz w:val="18"/>
                <w:highlight w:val="cyan"/>
                <w:lang w:val="uk-UA"/>
              </w:rPr>
              <w:t xml:space="preserve">48,09–97,34</w:t>
            </w:r>
          </w:p>
        </w:tc>
      </w:tr>
      <w:tr>
        <w:trPr>
          <w:jc w:val="center"/>
        </w:trPr>
        <w:tc>
          <w:tcPr>
            <w:tcW w:w="2700" w:type="dxa"/>
          </w:tcPr>
          <w:p>
            <w:r>
              <w:rPr>
                <w:sz w:val="18"/>
                <w:highlight w:val="cyan"/>
                <w:lang w:val="uk-UA"/>
              </w:rPr>
              <w:t xml:space="preserve">MLP</w:t>
            </w:r>
          </w:p>
        </w:tc>
        <w:tc>
          <w:tcPr>
            <w:tcW w:w="2338" w:type="dxa"/>
          </w:tcPr>
          <w:p>
            <w:pPr>
              <w:jc w:val="center"/>
            </w:pPr>
            <w:r>
              <w:rPr>
                <w:sz w:val="18"/>
                <w:highlight w:val="cyan"/>
                <w:lang w:val="uk-UA"/>
              </w:rPr>
              <w:t xml:space="preserve">до збіжності</w:t>
            </w:r>
          </w:p>
        </w:tc>
        <w:tc>
          <w:tcPr>
            <w:tcW w:w="2300" w:type="dxa"/>
          </w:tcPr>
          <w:p>
            <w:pPr>
              <w:jc w:val="center"/>
            </w:pPr>
            <w:r>
              <w:rPr>
                <w:sz w:val="18"/>
                <w:highlight w:val="cyan"/>
                <w:lang w:val="uk-UA"/>
              </w:rPr>
              <w:t xml:space="preserve">75,70 ± 3,22</w:t>
            </w:r>
          </w:p>
        </w:tc>
        <w:tc>
          <w:tcPr>
            <w:tcW w:w="2300" w:type="dxa"/>
          </w:tcPr>
          <w:p>
            <w:pPr>
              <w:jc w:val="center"/>
            </w:pPr>
            <w:r>
              <w:rPr>
                <w:sz w:val="18"/>
                <w:highlight w:val="cyan"/>
                <w:lang w:val="uk-UA"/>
              </w:rPr>
              <w:t xml:space="preserve">53,16–97,25</w:t>
            </w:r>
          </w:p>
        </w:tc>
      </w:tr>
      <w:tr>
        <w:trPr>
          <w:jc w:val="center"/>
        </w:trPr>
        <w:tc>
          <w:tcPr>
            <w:tcW w:w="2700" w:type="dxa"/>
          </w:tcPr>
          <w:p>
            <w:r>
              <w:rPr>
                <w:sz w:val="18"/>
                <w:highlight w:val="cyan"/>
                <w:lang w:val="uk-UA"/>
              </w:rPr>
              <w:t xml:space="preserve">CNN</w:t>
            </w:r>
          </w:p>
        </w:tc>
        <w:tc>
          <w:tcPr>
            <w:tcW w:w="2338" w:type="dxa"/>
          </w:tcPr>
          <w:p>
            <w:pPr>
              <w:jc w:val="center"/>
            </w:pPr>
            <w:r>
              <w:rPr>
                <w:sz w:val="18"/>
                <w:highlight w:val="cyan"/>
                <w:lang w:val="uk-UA"/>
              </w:rPr>
              <w:t xml:space="preserve">до збіжності</w:t>
            </w:r>
          </w:p>
        </w:tc>
        <w:tc>
          <w:tcPr>
            <w:tcW w:w="2300" w:type="dxa"/>
          </w:tcPr>
          <w:p>
            <w:pPr>
              <w:jc w:val="center"/>
            </w:pPr>
            <w:r>
              <w:rPr>
                <w:sz w:val="18"/>
                <w:highlight w:val="cyan"/>
                <w:lang w:val="uk-UA"/>
              </w:rPr>
              <w:t xml:space="preserve">75,32 ± 1,66</w:t>
            </w:r>
          </w:p>
        </w:tc>
        <w:tc>
          <w:tcPr>
            <w:tcW w:w="2300" w:type="dxa"/>
          </w:tcPr>
          <w:p>
            <w:pPr>
              <w:jc w:val="center"/>
            </w:pPr>
            <w:r>
              <w:rPr>
                <w:sz w:val="18"/>
                <w:highlight w:val="cyan"/>
                <w:lang w:val="uk-UA"/>
              </w:rPr>
              <w:t xml:space="preserve">45,26–96,85</w:t>
            </w:r>
          </w:p>
        </w:tc>
      </w:tr>
      <w:tr>
        <w:trPr>
          <w:jc w:val="center"/>
        </w:trPr>
        <w:tc>
          <w:tcPr>
            <w:tcW w:w="2700" w:type="dxa"/>
          </w:tcPr>
          <w:p>
            <w:r>
              <w:rPr>
                <w:sz w:val="18"/>
                <w:highlight w:val="cyan"/>
                <w:lang w:val="uk-UA"/>
              </w:rPr>
              <w:t xml:space="preserve">Найближчий центроїд</w:t>
            </w:r>
          </w:p>
        </w:tc>
        <w:tc>
          <w:tcPr>
            <w:tcW w:w="2338" w:type="dxa"/>
          </w:tcPr>
          <w:p>
            <w:pPr>
              <w:jc w:val="center"/>
            </w:pPr>
            <w:r>
              <w:rPr>
                <w:sz w:val="18"/>
                <w:highlight w:val="cyan"/>
                <w:lang w:val="uk-UA"/>
              </w:rPr>
              <w:t xml:space="preserve">одноразове</w:t>
            </w:r>
          </w:p>
        </w:tc>
        <w:tc>
          <w:tcPr>
            <w:tcW w:w="2300" w:type="dxa"/>
          </w:tcPr>
          <w:p>
            <w:pPr>
              <w:jc w:val="center"/>
            </w:pPr>
            <w:r>
              <w:rPr>
                <w:sz w:val="18"/>
                <w:highlight w:val="cyan"/>
                <w:lang w:val="uk-UA"/>
              </w:rPr>
              <w:t xml:space="preserve">75,17</w:t>
            </w:r>
          </w:p>
        </w:tc>
        <w:tc>
          <w:tcPr>
            <w:tcW w:w="2300" w:type="dxa"/>
          </w:tcPr>
          <w:p>
            <w:pPr>
              <w:jc w:val="center"/>
            </w:pPr>
            <w:r>
              <w:rPr>
                <w:sz w:val="18"/>
                <w:highlight w:val="cyan"/>
                <w:lang w:val="uk-UA"/>
              </w:rPr>
              <w:t xml:space="preserve">60,55–89,11</w:t>
            </w:r>
          </w:p>
        </w:tc>
      </w:tr>
      <w:tr>
        <w:trPr>
          <w:jc w:val="center"/>
        </w:trPr>
        <w:tc>
          <w:tcPr>
            <w:tcW w:w="2700" w:type="dxa"/>
          </w:tcPr>
          <w:p>
            <w:r>
              <w:rPr>
                <w:sz w:val="18"/>
                <w:highlight w:val="cyan"/>
                <w:lang w:val="uk-UA"/>
              </w:rPr>
              <w:t xml:space="preserve">k-NN, k = 1</w:t>
            </w:r>
          </w:p>
        </w:tc>
        <w:tc>
          <w:tcPr>
            <w:tcW w:w="2338" w:type="dxa"/>
          </w:tcPr>
          <w:p>
            <w:pPr>
              <w:jc w:val="center"/>
            </w:pPr>
            <w:r>
              <w:rPr>
                <w:sz w:val="18"/>
                <w:highlight w:val="cyan"/>
                <w:lang w:val="uk-UA"/>
              </w:rPr>
              <w:t xml:space="preserve">одноразове</w:t>
            </w:r>
          </w:p>
        </w:tc>
        <w:tc>
          <w:tcPr>
            <w:tcW w:w="2300" w:type="dxa"/>
          </w:tcPr>
          <w:p>
            <w:pPr>
              <w:jc w:val="center"/>
            </w:pPr>
            <w:r>
              <w:rPr>
                <w:sz w:val="18"/>
                <w:highlight w:val="cyan"/>
                <w:lang w:val="uk-UA"/>
              </w:rPr>
              <w:t xml:space="preserve">73,08</w:t>
            </w:r>
          </w:p>
        </w:tc>
        <w:tc>
          <w:tcPr>
            <w:tcW w:w="2300" w:type="dxa"/>
          </w:tcPr>
          <w:p>
            <w:pPr>
              <w:jc w:val="center"/>
            </w:pPr>
            <w:r>
              <w:rPr>
                <w:sz w:val="18"/>
                <w:highlight w:val="cyan"/>
                <w:lang w:val="uk-UA"/>
              </w:rPr>
              <w:t xml:space="preserve">48,97–93,94</w:t>
            </w:r>
          </w:p>
        </w:tc>
      </w:tr>
      <w:tr>
        <w:trPr>
          <w:jc w:val="center"/>
        </w:trPr>
        <w:tc>
          <w:tcPr>
            <w:tcW w:w="2700" w:type="dxa"/>
          </w:tcPr>
          <w:p>
            <w:r>
              <w:rPr>
                <w:sz w:val="18"/>
                <w:highlight w:val="cyan"/>
                <w:lang w:val="uk-UA"/>
              </w:rPr>
              <w:t xml:space="preserve">MLP</w:t>
            </w:r>
          </w:p>
        </w:tc>
        <w:tc>
          <w:tcPr>
            <w:tcW w:w="2338" w:type="dxa"/>
          </w:tcPr>
          <w:p>
            <w:pPr>
              <w:jc w:val="center"/>
            </w:pPr>
            <w:r>
              <w:rPr>
                <w:sz w:val="18"/>
                <w:highlight w:val="cyan"/>
                <w:lang w:val="uk-UA"/>
              </w:rPr>
              <w:t xml:space="preserve">одна епоха</w:t>
            </w:r>
          </w:p>
        </w:tc>
        <w:tc>
          <w:tcPr>
            <w:tcW w:w="2300" w:type="dxa"/>
          </w:tcPr>
          <w:p>
            <w:pPr>
              <w:jc w:val="center"/>
            </w:pPr>
            <w:r>
              <w:rPr>
                <w:sz w:val="18"/>
                <w:highlight w:val="cyan"/>
                <w:lang w:val="uk-UA"/>
              </w:rPr>
              <w:t xml:space="preserve">67,13 ± 5,44</w:t>
            </w:r>
          </w:p>
        </w:tc>
        <w:tc>
          <w:tcPr>
            <w:tcW w:w="2300" w:type="dxa"/>
          </w:tcPr>
          <w:p>
            <w:pPr>
              <w:jc w:val="center"/>
            </w:pPr>
            <w:r>
              <w:rPr>
                <w:sz w:val="18"/>
                <w:highlight w:val="cyan"/>
                <w:lang w:val="uk-UA"/>
              </w:rPr>
              <w:t xml:space="preserve">29,91–97,43</w:t>
            </w:r>
          </w:p>
        </w:tc>
      </w:tr>
      <w:tr>
        <w:trPr>
          <w:jc w:val="center"/>
        </w:trPr>
        <w:tc>
          <w:tcPr>
            <w:tcW w:w="2700" w:type="dxa"/>
          </w:tcPr>
          <w:p>
            <w:r>
              <w:rPr>
                <w:sz w:val="18"/>
                <w:highlight w:val="cyan"/>
                <w:lang w:val="uk-UA"/>
              </w:rPr>
              <w:t xml:space="preserve">CNN</w:t>
            </w:r>
          </w:p>
        </w:tc>
        <w:tc>
          <w:tcPr>
            <w:tcW w:w="2338" w:type="dxa"/>
          </w:tcPr>
          <w:p>
            <w:pPr>
              <w:jc w:val="center"/>
            </w:pPr>
            <w:r>
              <w:rPr>
                <w:sz w:val="18"/>
                <w:highlight w:val="cyan"/>
                <w:lang w:val="uk-UA"/>
              </w:rPr>
              <w:t xml:space="preserve">одна епоха</w:t>
            </w:r>
          </w:p>
        </w:tc>
        <w:tc>
          <w:tcPr>
            <w:tcW w:w="2300" w:type="dxa"/>
          </w:tcPr>
          <w:p>
            <w:pPr>
              <w:jc w:val="center"/>
            </w:pPr>
            <w:r>
              <w:rPr>
                <w:sz w:val="18"/>
                <w:highlight w:val="cyan"/>
                <w:lang w:val="uk-UA"/>
              </w:rPr>
              <w:t xml:space="preserve">59,00 ± 6,47</w:t>
            </w:r>
          </w:p>
        </w:tc>
        <w:tc>
          <w:tcPr>
            <w:tcW w:w="2300" w:type="dxa"/>
          </w:tcPr>
          <w:p>
            <w:pPr>
              <w:jc w:val="center"/>
            </w:pPr>
            <w:r>
              <w:rPr>
                <w:sz w:val="18"/>
                <w:highlight w:val="cyan"/>
                <w:lang w:val="uk-UA"/>
              </w:rPr>
              <w:t xml:space="preserve">18,27–89,85</w:t>
            </w:r>
          </w:p>
        </w:tc>
      </w:tr>
    </w:tbl>
    <w:p>
      <w:pPr>
        <w:spacing w:after="0" w:line="280" w:lineRule="exact"/>
        <w:jc w:val="both"/>
      </w:pPr>
    </w:p>
    <w:p w14:paraId="72CFB7FE" w14:textId="77777777" w:rsidR="004A37F4" w:rsidRPr="009B7293" w:rsidRDefault="00DF1A2C">
      <w:pPr>
        <w:spacing w:before="160" w:after="80" w:line="280" w:lineRule="exact"/>
        <w:jc w:val="both"/>
        <w:rPr>
          <w:lang w:val="ru-RU"/>
        </w:rPr>
      </w:pPr>
      <w:r w:rsidRPr="009B7293">
        <w:rPr>
          <w:b/>
          <w:lang w:val="ru-RU"/>
        </w:rPr>
        <w:t>4 Обговорення результатів</w:t>
      </w:r>
    </w:p>
    <w:p w14:paraId="25D2918C" w14:textId="77777777" w:rsidR="004A37F4" w:rsidRPr="009B7293" w:rsidRDefault="00DF1A2C">
      <w:pPr>
        <w:spacing w:after="0" w:line="280" w:lineRule="exact"/>
        <w:ind w:firstLine="567"/>
        <w:jc w:val="both"/>
        <w:rPr>
          <w:lang w:val="ru-RU"/>
        </w:rPr>
      </w:pPr>
      <w:r w:rsidRPr="009B7293">
        <w:rPr>
          <w:lang w:val="ru-RU"/>
        </w:rP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highlight w:val="cyan"/>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rPr>
          <w:lang w:val="ru-RU"/>
        </w:rPr>
      </w:pPr>
      <w:r>
        <w:rPr>
          <w:lang w:val="uk-UA"/>
        </w:rPr>
        <w:t xml:space="preserve">Для mnist_test_2_00766 зафіксовано ациклічний розгалужений граф і три виходи за інтервали 2_1. </w:t>
      </w:r>
      <w:r>
        <w:rPr>
          <w:highlight w:val="cyan"/>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 Розбір обмежено найчисленнішою помилкою, бо поознакове трасування кожного випадку кратно збільшило б обсяг статті. Методика трасування не залежить від класу. Для помилок інших класів вона показує причини того самого роду: концепт істинного класу не допущено до порівняння через розбіжність топології, він програє за подібністю через ознаки поза інтервалами або рішення змінює поправка на складність. Приклади поознакових трасувань помилок інших класів і правильних рішень наведено в репозиторії проєкту: https://github.com/NaturalAGI-Lab/NaturalAGI/tree/development/experiments/run_20261023_155807/traces. Їх виконано в повторному експерименті з перенавченими концептами, точність якого становить 90,05 %.</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highlight w:val="cyan"/>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Як і будь-яка модель, зокрема штучна нейронна мережа, система має початкові умови, які задає розробник: системи координат і їх сегментацію, типи ознак вузлів і вартості зіставлення (табл. 1). У біологічній системі подібні початкові умови задають сенсорні системи, що формують первинні примітиви сприйняття. Сенсорну систему ця робота не моделює: етап формування первинних примітивів замінено евристичним заданням параметрів, і це обмеження моделі.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highlight w:val="cyan"/>
          <w:lang w:val="uk-UA"/>
        </w:rPr>
        <w:t xml:space="preserve">Код системи, конфігурацію експерименту,</w:t>
      </w:r>
      <w:r>
        <w:rPr>
          <w:highlight w:val="cyan"/>
          <w:lang w:val="uk-UA"/>
        </w:rPr>
        <w:t xml:space="preserve"> ручну розмітку повноти контуру (архів datasets.zip),</w:t>
      </w:r>
      <w:r>
        <w:rPr>
          <w:highlight w:val="cyan"/>
          <w:lang w:val="uk-UA"/>
        </w:rPr>
        <w:t xml:space="preserve">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highlight w:val="cyan"/>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48F4A568" w14:textId="77777777" w:rsidR="004A37F4" w:rsidRPr="009B7293" w:rsidRDefault="00DF1A2C">
      <w:pPr>
        <w:spacing w:before="160" w:after="80" w:line="280" w:lineRule="exact"/>
        <w:jc w:val="both"/>
        <w:rPr>
          <w:lang w:val="ru-RU"/>
        </w:rPr>
      </w:pPr>
      <w:r w:rsidRPr="009B7293">
        <w:rPr>
          <w:b/>
          <w:lang w:val="ru-RU"/>
        </w:rPr>
        <w:t>5 Висновки</w:t>
      </w:r>
    </w:p>
    <w:p>
      <w:pPr>
        <w:spacing w:after="0" w:line="280" w:lineRule="exact"/>
        <w:ind w:firstLine="567"/>
        <w:jc w:val="both"/>
      </w:pPr>
      <w:r>
        <w:rPr>
          <w:highlight w:val="cyan"/>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highlight w:val="cyan"/>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highlight w:val="cyan"/>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highlight w:val="cyan"/>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7438DB0E" w14:textId="77777777" w:rsidR="004A37F4" w:rsidRPr="009B7293" w:rsidRDefault="00DF1A2C">
      <w:pPr>
        <w:spacing w:after="0" w:line="280" w:lineRule="exact"/>
        <w:ind w:firstLine="567"/>
        <w:jc w:val="both"/>
        <w:rPr>
          <w:lang w:val="ru-RU"/>
        </w:rPr>
      </w:pPr>
      <w:r w:rsidRPr="009B7293">
        <w:rPr>
          <w:lang w:val="ru-RU"/>
        </w:rPr>
        <w:t>4. Ручний фільтр допустив 8</w:t>
      </w:r>
      <w:r w:rsidRPr="009B7293">
        <w:t> </w:t>
      </w:r>
      <w:r w:rsidRPr="009B7293">
        <w:rPr>
          <w:lang w:val="ru-RU"/>
        </w:rPr>
        <w:t>707 із 10</w:t>
      </w:r>
      <w:r w:rsidRPr="009B7293">
        <w:t> </w:t>
      </w:r>
      <w:r w:rsidRPr="009B7293">
        <w:rPr>
          <w:lang w:val="ru-RU"/>
        </w:rPr>
        <w:t xml:space="preserve">000 зображень </w:t>
      </w:r>
      <w:r w:rsidRPr="009B7293">
        <w:t>MNIST</w:t>
      </w:r>
      <w:r w:rsidRPr="009B7293">
        <w:rPr>
          <w:lang w:val="ru-RU"/>
        </w:rPr>
        <w:t>; частка збережених зображень класу коливається від 59,75</w:t>
      </w:r>
      <w:r w:rsidRPr="009B7293">
        <w:t> </w:t>
      </w:r>
      <w:r w:rsidRPr="009B7293">
        <w:rPr>
          <w:lang w:val="ru-RU"/>
        </w:rPr>
        <w:t>% до 99,47</w:t>
      </w:r>
      <w:r w:rsidRPr="009B7293">
        <w:t> </w:t>
      </w:r>
      <w:r w:rsidRPr="009B7293">
        <w:rPr>
          <w:lang w:val="ru-RU"/>
        </w:rPr>
        <w:t>%. Точність становить 91,13</w:t>
      </w:r>
      <w:r w:rsidRPr="009B7293">
        <w:t> </w:t>
      </w:r>
      <w:r w:rsidRPr="009B7293">
        <w:rPr>
          <w:lang w:val="ru-RU"/>
        </w:rPr>
        <w:t xml:space="preserve">%</w:t>
      </w:r>
      <w:r w:rsidRPr="009B7293">
        <w:rPr>
          <w:highlight w:val="cyan"/>
          <w:lang w:val="ru-RU"/>
        </w:rPr>
        <w:t xml:space="preserve"> (95 % ДІ 90,52–91,71 %)</w:t>
      </w:r>
      <w:r w:rsidRPr="009B7293">
        <w:rPr>
          <w:lang w:val="ru-RU"/>
        </w:rPr>
        <w:t xml:space="preserve">; зважені влучність, повнота і </w:t>
      </w:r>
      <w:r w:rsidRPr="009B7293">
        <w:t>F</w:t>
      </w:r>
      <w:r w:rsidRPr="009B7293">
        <w:rPr>
          <w:lang w:val="ru-RU"/>
        </w:rPr>
        <w:t>1 дорівнюють 91,92</w:t>
      </w:r>
      <w:r w:rsidRPr="009B7293">
        <w:t> </w:t>
      </w:r>
      <w:r w:rsidRPr="009B7293">
        <w:rPr>
          <w:lang w:val="ru-RU"/>
        </w:rPr>
        <w:t>%, 91,13</w:t>
      </w:r>
      <w:r w:rsidRPr="009B7293">
        <w:t> </w:t>
      </w:r>
      <w:r w:rsidRPr="009B7293">
        <w:rPr>
          <w:lang w:val="ru-RU"/>
        </w:rPr>
        <w:t>% і 91,34</w:t>
      </w:r>
      <w:r w:rsidRPr="009B7293">
        <w:t> </w:t>
      </w:r>
      <w:r w:rsidRPr="009B7293">
        <w:rPr>
          <w:lang w:val="ru-RU"/>
        </w:rPr>
        <w:t>%.</w:t>
      </w:r>
      <w:r>
        <w:rPr>
          <w:highlight w:val="cyan"/>
          <w:lang w:val="uk-UA"/>
        </w:rPr>
        <w:t xml:space="preserve"> Найнижча повнота в класу 2 (77,59 %).</w:t>
      </w:r>
    </w:p>
    <w:p>
      <w:pPr>
        <w:spacing w:after="0" w:line="280" w:lineRule="exact"/>
        <w:ind w:firstLine="567"/>
        <w:jc w:val="both"/>
      </w:pPr>
      <w:r>
        <w:rPr>
          <w:highlight w:val="cyan"/>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14:paraId="4852E208" w14:textId="77777777" w:rsidR="003034B4" w:rsidRPr="009B7293" w:rsidRDefault="00BD186C">
      <w:pPr>
        <w:spacing w:after="0" w:line="280" w:lineRule="exact"/>
        <w:ind w:firstLine="567"/>
        <w:jc w:val="both"/>
        <w:rPr>
          <w:lang w:val="ru-RU"/>
        </w:rPr>
      </w:pPr>
      <w:r w:rsidRPr="009B7293">
        <w:rPr>
          <w:lang w:val="ru-RU"/>
        </w:rPr>
        <w:t>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highlight w:val="cyan"/>
          <w:lang w:val="uk-UA"/>
        </w:rPr>
        <w:t xml:space="preserve">Робота має фундаментальний характер: метод спершу перевіряють на простих структурах, а потім переносять на складніші. Прототип системи перевірено на шести класах [32], у цій статті — на десяти класах рукописних цифр MNIST, а наступним етапом заплановано набір рукописних символів Omniglot. Згорткові нейронні мережі так само відпрацьовували на рукописних цифрах, зокрема на MNIST [40], перш ніж перейти до складніших зображень. Практичним результатом уже є навчання з кількох прикладів (3–9 оригіналів на концепт), якого потребують задачі з малою кількістю розмічених даних: на тих самих зразках найкраща з базових моделей поступається системі на 11,21 п. п. (підрозділ 3.5). Цінність для прикладних задач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14:paraId="1E27117B" w14:textId="77777777" w:rsidR="003034B4" w:rsidRPr="009B7293" w:rsidRDefault="00BD186C">
      <w:pPr>
        <w:spacing w:after="0" w:line="280" w:lineRule="exact"/>
        <w:ind w:firstLine="567"/>
        <w:jc w:val="both"/>
        <w:rPr>
          <w:lang w:val="ru-RU"/>
        </w:rPr>
      </w:pPr>
      <w:r w:rsidRPr="009B7293">
        <w:rPr>
          <w:lang w:val="ru-RU"/>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sidRPr="009B7293">
        <w:rPr>
          <w:highlight w:val="cyan"/>
          <w:lang w:val="ru-RU"/>
        </w:rPr>
        <w:t xml:space="preserve">поознакове</w:t>
      </w:r>
      <w:r w:rsidRPr="009B7293">
        <w:rPr>
          <w:lang w:val="ru-RU"/>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5BD66A5B" w14:textId="77777777" w:rsidR="004A37F4" w:rsidRPr="009B7293" w:rsidRDefault="004A37F4">
      <w:pPr>
        <w:spacing w:after="0" w:line="280" w:lineRule="exact"/>
        <w:jc w:val="both"/>
        <w:rPr>
          <w:lang w:val="ru-RU"/>
        </w:rPr>
      </w:pPr>
    </w:p>
    <w:p w14:paraId="4BBB1A9F" w14:textId="77777777" w:rsidR="004A37F4" w:rsidRPr="009B7293" w:rsidRDefault="00DF1A2C">
      <w:pPr>
        <w:spacing w:before="80" w:after="0" w:line="280" w:lineRule="exact"/>
        <w:jc w:val="both"/>
        <w:rPr>
          <w:lang w:val="ru-RU"/>
        </w:rPr>
      </w:pPr>
      <w:r w:rsidRPr="009B7293">
        <w:rPr>
          <w:b/>
          <w:i/>
          <w:lang w:val="ru-RU"/>
        </w:rPr>
        <w:t>Конфлікт інтересів</w:t>
      </w:r>
    </w:p>
    <w:p w14:paraId="63F91F60" w14:textId="77777777" w:rsidR="004A37F4" w:rsidRPr="009B7293" w:rsidRDefault="00DF1A2C">
      <w:pPr>
        <w:spacing w:after="0" w:line="280" w:lineRule="exact"/>
        <w:ind w:firstLine="567"/>
        <w:jc w:val="both"/>
        <w:rPr>
          <w:lang w:val="ru-RU"/>
        </w:rPr>
      </w:pPr>
      <w:r w:rsidRPr="009B7293">
        <w:rPr>
          <w:lang w:val="ru-RU"/>
        </w:rP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67358901" w14:textId="77777777" w:rsidR="004A37F4" w:rsidRPr="009B7293" w:rsidRDefault="00DF1A2C">
      <w:pPr>
        <w:spacing w:before="80" w:after="0" w:line="280" w:lineRule="exact"/>
        <w:jc w:val="both"/>
        <w:rPr>
          <w:lang w:val="ru-RU"/>
        </w:rPr>
      </w:pPr>
      <w:r w:rsidRPr="009B7293">
        <w:rPr>
          <w:b/>
          <w:i/>
          <w:lang w:val="ru-RU"/>
        </w:rPr>
        <w:t>Фінансування</w:t>
      </w:r>
    </w:p>
    <w:p w14:paraId="0BD5D11F" w14:textId="77777777" w:rsidR="004A37F4" w:rsidRPr="009B7293" w:rsidRDefault="00DF1A2C">
      <w:pPr>
        <w:spacing w:after="0" w:line="280" w:lineRule="exact"/>
        <w:ind w:firstLine="567"/>
        <w:jc w:val="both"/>
        <w:rPr>
          <w:lang w:val="ru-RU"/>
        </w:rPr>
      </w:pPr>
      <w:r w:rsidRPr="009B7293">
        <w:rPr>
          <w:lang w:val="ru-RU"/>
        </w:rPr>
        <w:t>Дослідження виконано без фінансової підтримки.</w:t>
      </w:r>
    </w:p>
    <w:p w14:paraId="24C43900" w14:textId="77777777" w:rsidR="004A37F4" w:rsidRPr="009B7293" w:rsidRDefault="00DF1A2C">
      <w:pPr>
        <w:spacing w:before="80" w:after="0" w:line="280" w:lineRule="exact"/>
        <w:jc w:val="both"/>
        <w:rPr>
          <w:lang w:val="ru-RU"/>
        </w:rPr>
      </w:pPr>
      <w:r w:rsidRPr="009B7293">
        <w:rPr>
          <w:b/>
          <w:i/>
          <w:lang w:val="ru-RU"/>
        </w:rPr>
        <w:t>Доступність даних</w:t>
      </w:r>
    </w:p>
    <w:p w14:paraId="16CB8B52" w14:textId="77777777" w:rsidR="004A37F4" w:rsidRPr="009B7293" w:rsidRDefault="00DF1A2C">
      <w:pPr>
        <w:spacing w:after="0" w:line="280" w:lineRule="exact"/>
        <w:ind w:firstLine="567"/>
        <w:jc w:val="both"/>
        <w:rPr>
          <w:lang w:val="ru-RU"/>
        </w:rPr>
      </w:pPr>
      <w:r w:rsidRPr="009B7293">
        <w:rPr>
          <w:lang w:val="ru-RU"/>
        </w:rPr>
        <w:t xml:space="preserve">Дані, що підтверджують результати цього дослідження, доступні у відкритому репозиторії проєкту </w:t>
      </w:r>
      <w:r w:rsidRPr="009B7293">
        <w:t>NaturalAGI</w:t>
      </w:r>
      <w:r w:rsidRPr="009B7293">
        <w:rPr>
          <w:lang w:val="ru-RU"/>
        </w:rPr>
        <w:t xml:space="preserve"> за посиланням </w:t>
      </w:r>
      <w:r w:rsidRPr="009B7293">
        <w:t>https</w:t>
      </w:r>
      <w:r w:rsidRPr="009B7293">
        <w:rPr>
          <w:lang w:val="ru-RU"/>
        </w:rPr>
        <w:t>://</w:t>
      </w:r>
      <w:r w:rsidRPr="009B7293">
        <w:t>github</w:t>
      </w:r>
      <w:r w:rsidRPr="009B7293">
        <w:rPr>
          <w:lang w:val="ru-RU"/>
        </w:rPr>
        <w:t>.</w:t>
      </w:r>
      <w:r w:rsidRPr="009B7293">
        <w:t>com</w:t>
      </w:r>
      <w:r w:rsidRPr="009B7293">
        <w:rPr>
          <w:lang w:val="ru-RU"/>
        </w:rPr>
        <w:t>/</w:t>
      </w:r>
      <w:r w:rsidRPr="009B7293">
        <w:t>NaturalAGI</w:t>
      </w:r>
      <w:r w:rsidRPr="009B7293">
        <w:rPr>
          <w:lang w:val="ru-RU"/>
        </w:rPr>
        <w:t>-</w:t>
      </w:r>
      <w:r w:rsidRPr="009B7293">
        <w:t>Lab</w:t>
      </w:r>
      <w:r w:rsidRPr="009B7293">
        <w:rPr>
          <w:lang w:val="ru-RU"/>
        </w:rPr>
        <w:t>/</w:t>
      </w:r>
      <w:r w:rsidRPr="009B7293">
        <w:t>NaturalAGI</w:t>
      </w:r>
      <w:r w:rsidRPr="009B7293">
        <w:rPr>
          <w:lang w:val="ru-RU"/>
        </w:rPr>
        <w:t>/</w:t>
      </w:r>
      <w:r w:rsidRPr="009B7293">
        <w:t>tree</w:t>
      </w:r>
      <w:r w:rsidRPr="009B7293">
        <w:rPr>
          <w:lang w:val="ru-RU"/>
        </w:rPr>
        <w:t>/</w:t>
      </w:r>
      <w:r w:rsidRPr="009B7293">
        <w:t>development</w:t>
      </w:r>
      <w:r w:rsidRPr="009B7293">
        <w:rPr>
          <w:lang w:val="ru-RU"/>
        </w:rPr>
        <w:t>/</w:t>
      </w:r>
      <w:r w:rsidRPr="009B7293">
        <w:t>experiments</w:t>
      </w:r>
      <w:r w:rsidRPr="009B7293">
        <w:rPr>
          <w:lang w:val="ru-RU"/>
        </w:rPr>
        <w:t>/</w:t>
      </w:r>
      <w:r w:rsidRPr="009B7293">
        <w:t>run</w:t>
      </w:r>
      <w:r w:rsidRPr="009B7293">
        <w:rPr>
          <w:lang w:val="ru-RU"/>
        </w:rPr>
        <w:t>_20260630_235356.</w:t>
      </w:r>
    </w:p>
    <w:p w14:paraId="19AC85DC" w14:textId="77777777" w:rsidR="004A37F4" w:rsidRPr="009B7293" w:rsidRDefault="00DF1A2C">
      <w:pPr>
        <w:spacing w:before="80" w:after="0" w:line="280" w:lineRule="exact"/>
        <w:jc w:val="both"/>
        <w:rPr>
          <w:lang w:val="ru-RU"/>
        </w:rPr>
      </w:pPr>
      <w:r w:rsidRPr="009B7293">
        <w:rPr>
          <w:b/>
          <w:i/>
          <w:lang w:val="ru-RU"/>
        </w:rPr>
        <w:t>Використання інструментів штучного інтелекту</w:t>
      </w:r>
    </w:p>
    <w:p w14:paraId="0A97FDD3" w14:textId="77777777" w:rsidR="004A37F4" w:rsidRPr="009B7293" w:rsidRDefault="00DF1A2C">
      <w:pPr>
        <w:spacing w:after="0" w:line="280" w:lineRule="exact"/>
        <w:ind w:firstLine="567"/>
        <w:jc w:val="both"/>
        <w:rPr>
          <w:lang w:val="ru-RU"/>
        </w:rPr>
      </w:pPr>
      <w:r w:rsidRPr="009B7293">
        <w:rPr>
          <w:lang w:val="ru-RU"/>
        </w:rPr>
        <w:lastRenderedPageBreak/>
        <w:t>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03F14446" w14:textId="77777777" w:rsidR="004A37F4" w:rsidRPr="009B7293" w:rsidRDefault="004A37F4">
      <w:pPr>
        <w:spacing w:after="0" w:line="280" w:lineRule="exact"/>
        <w:jc w:val="both"/>
        <w:rPr>
          <w:lang w:val="ru-RU"/>
        </w:rPr>
      </w:pPr>
    </w:p>
    <w:p w14:paraId="59D4E2E2" w14:textId="77777777" w:rsidR="004A37F4" w:rsidRPr="009B7293" w:rsidRDefault="00DF1A2C">
      <w:pPr>
        <w:spacing w:before="160" w:after="80" w:line="280" w:lineRule="exact"/>
        <w:jc w:val="both"/>
      </w:pPr>
      <w:r w:rsidRPr="009B7293">
        <w:rPr>
          <w:b/>
        </w:rPr>
        <w:t>References</w:t>
      </w:r>
    </w:p>
    <w:p w14:paraId="5710CD72" w14:textId="77777777" w:rsidR="004A37F4" w:rsidRPr="009B7293" w:rsidRDefault="00DF1A2C">
      <w:pPr>
        <w:spacing w:after="0" w:line="280" w:lineRule="exact"/>
        <w:ind w:left="567" w:hanging="567"/>
        <w:jc w:val="both"/>
      </w:pPr>
      <w:r w:rsidRPr="009B7293">
        <w:t xml:space="preserve">1. Ribeiro, M., Singh, S., Guestrin, C. (2016), "Why should I trust you?: explaining the predictions of any classifier", </w:t>
      </w:r>
      <w:r w:rsidRPr="009B7293">
        <w:rPr>
          <w:i/>
        </w:rPr>
        <w:t>Proceedings of the 22nd ACM SIGKDD International Conference on Knowledge Discovery and Data Mining</w:t>
      </w:r>
      <w:r w:rsidRPr="009B7293">
        <w:t>, pp. 1135–1144. DOI: https://doi.org/10.1145/2939672.2939778</w:t>
      </w:r>
    </w:p>
    <w:p w14:paraId="3AA663FC" w14:textId="77777777" w:rsidR="004A37F4" w:rsidRPr="009B7293" w:rsidRDefault="00DF1A2C">
      <w:pPr>
        <w:spacing w:after="0" w:line="280" w:lineRule="exact"/>
        <w:ind w:left="567" w:hanging="567"/>
        <w:jc w:val="both"/>
      </w:pPr>
      <w:r w:rsidRPr="009B7293">
        <w:t xml:space="preserve">2. Lundberg, S., Lee, S. (2017), "A unified approach to interpreting model predictions", </w:t>
      </w:r>
      <w:r w:rsidRPr="009B7293">
        <w:rPr>
          <w:i/>
        </w:rPr>
        <w:t>Advances in Neural Information Processing Systems</w:t>
      </w:r>
      <w:r w:rsidRPr="009B7293">
        <w:t>, Vol. 30, pp. 4765–4774. DOI: https://doi.org/10.48550/arXiv.1705.07874</w:t>
      </w:r>
    </w:p>
    <w:p w14:paraId="1C567EA9" w14:textId="77777777" w:rsidR="004A37F4" w:rsidRPr="009B7293" w:rsidRDefault="00DF1A2C">
      <w:pPr>
        <w:spacing w:after="0" w:line="280" w:lineRule="exact"/>
        <w:ind w:left="567" w:hanging="567"/>
        <w:jc w:val="both"/>
      </w:pPr>
      <w:r w:rsidRPr="009B7293">
        <w:t xml:space="preserve">3. Slack, D., Hilgard, S., Jia, E., Singh, S., Lakkaraju, H. (2020), "Fooling LIME and SHAP: adversarial attacks on post-hoc explanation methods", </w:t>
      </w:r>
      <w:r w:rsidRPr="009B7293">
        <w:rPr>
          <w:i/>
        </w:rPr>
        <w:t>Proceedings of the AAAI/ACM Conference on AI, Ethics, and Society</w:t>
      </w:r>
      <w:r w:rsidRPr="009B7293">
        <w:t>, pp. 180–186. DOI: https://doi.org/10.1145/3375627.3375830</w:t>
      </w:r>
    </w:p>
    <w:p w14:paraId="3D45D124" w14:textId="77777777" w:rsidR="004A37F4" w:rsidRPr="009B7293" w:rsidRDefault="00DF1A2C">
      <w:pPr>
        <w:spacing w:after="0" w:line="280" w:lineRule="exact"/>
        <w:ind w:left="567" w:hanging="567"/>
        <w:jc w:val="both"/>
      </w:pPr>
      <w:r w:rsidRPr="009B7293">
        <w:t xml:space="preserve">4. Hooshyar, D., Yang, Y. (2024), "Problems with SHAP and LIME in interpretable AI for education: a comparative study of post-hoc explanations and neural-symbolic rule extraction", </w:t>
      </w:r>
      <w:r w:rsidRPr="009B7293">
        <w:rPr>
          <w:i/>
        </w:rPr>
        <w:t>IEEE Access</w:t>
      </w:r>
      <w:r w:rsidRPr="009B7293">
        <w:t>, Vol. 12, pp. 137472–137490. DOI: https://doi.org/10.1109/ACCESS.2024.3463948</w:t>
      </w:r>
    </w:p>
    <w:p w14:paraId="3A753150" w14:textId="77777777" w:rsidR="004A37F4" w:rsidRPr="009B7293" w:rsidRDefault="00DF1A2C">
      <w:pPr>
        <w:spacing w:after="0" w:line="280" w:lineRule="exact"/>
        <w:ind w:left="567" w:hanging="567"/>
        <w:jc w:val="both"/>
      </w:pPr>
      <w:r w:rsidRPr="009B7293">
        <w:t xml:space="preserve">5. Rudin, C. (2019), "Stop explaining black box machine learning models for high stakes decisions and use interpretable models instead", </w:t>
      </w:r>
      <w:r w:rsidRPr="009B7293">
        <w:rPr>
          <w:i/>
        </w:rPr>
        <w:t>Nature Machine Intelligence</w:t>
      </w:r>
      <w:r w:rsidRPr="009B7293">
        <w:t>, Vol. 1, No. 5, pp. 206–215. DOI: https://doi.org/10.1038/s42256-019-0048-x</w:t>
      </w:r>
    </w:p>
    <w:p w14:paraId="3CF19EBB" w14:textId="77777777" w:rsidR="004A37F4" w:rsidRPr="009B7293" w:rsidRDefault="00DF1A2C">
      <w:pPr>
        <w:spacing w:after="0" w:line="280" w:lineRule="exact"/>
        <w:ind w:left="567" w:hanging="567"/>
        <w:jc w:val="both"/>
      </w:pPr>
      <w:r w:rsidRPr="009B7293">
        <w:t xml:space="preserve">6. Baniecki, H., Biecek, P. (2024), "Adversarial attacks and defenses in explainable artificial intelligence: a survey", </w:t>
      </w:r>
      <w:r w:rsidRPr="009B7293">
        <w:rPr>
          <w:i/>
        </w:rPr>
        <w:t>Information Fusion</w:t>
      </w:r>
      <w:r w:rsidRPr="009B7293">
        <w:t>, Vol. 107, 102303. DOI: https://doi.org/10.1016/j.inffus.2024.102303</w:t>
      </w:r>
    </w:p>
    <w:p w14:paraId="1C634F84" w14:textId="77777777" w:rsidR="004A37F4" w:rsidRPr="009B7293" w:rsidRDefault="00DF1A2C">
      <w:pPr>
        <w:spacing w:after="0" w:line="280" w:lineRule="exact"/>
        <w:ind w:left="567" w:hanging="567"/>
        <w:jc w:val="both"/>
      </w:pPr>
      <w:r w:rsidRPr="009B7293">
        <w:t xml:space="preserve">7. Bello, M., Amador, R., García, M., Del Ser, J., Mesejo, P., Cordón, Ó. (2025), "The level of strength of an explanation: a quantitative evaluation technique for post-hoc XAI methods", </w:t>
      </w:r>
      <w:r w:rsidRPr="009B7293">
        <w:rPr>
          <w:i/>
        </w:rPr>
        <w:t>Pattern Recognition</w:t>
      </w:r>
      <w:r w:rsidRPr="009B7293">
        <w:t>, Vol. 161, 111221. DOI: https://doi.org/10.1016/j.patcog.2024.111221</w:t>
      </w:r>
    </w:p>
    <w:p w14:paraId="28EE3DCA" w14:textId="77777777" w:rsidR="004A37F4" w:rsidRPr="009B7293" w:rsidRDefault="00DF1A2C">
      <w:pPr>
        <w:spacing w:after="0" w:line="280" w:lineRule="exact"/>
        <w:ind w:left="567" w:hanging="567"/>
        <w:jc w:val="both"/>
      </w:pPr>
      <w:r w:rsidRPr="009B7293">
        <w:t xml:space="preserve">8. Rajabi, E., Etminani, K. (2024), "Knowledge-graph-based explainable AI: a systematic review", </w:t>
      </w:r>
      <w:r w:rsidRPr="009B7293">
        <w:rPr>
          <w:i/>
        </w:rPr>
        <w:t>Journal of Information Science</w:t>
      </w:r>
      <w:r w:rsidRPr="009B7293">
        <w:t>, Vol. 50, No. 4, pp. 1019–1029. DOI: https://doi.org/10.1177/01655515221112844</w:t>
      </w:r>
    </w:p>
    <w:p w14:paraId="56C5491F" w14:textId="77777777" w:rsidR="004A37F4" w:rsidRPr="009B7293" w:rsidRDefault="00DF1A2C">
      <w:pPr>
        <w:spacing w:after="0" w:line="280" w:lineRule="exact"/>
        <w:ind w:left="567" w:hanging="567"/>
        <w:jc w:val="both"/>
      </w:pPr>
      <w:r w:rsidRPr="009B7293">
        <w:t xml:space="preserve">9. Forest, F., Rombach, K., Fink, O. (2025), "Interpretable prognostics with concept bottleneck models", </w:t>
      </w:r>
      <w:r w:rsidRPr="009B7293">
        <w:rPr>
          <w:i/>
        </w:rPr>
        <w:t>Information Fusion</w:t>
      </w:r>
      <w:r w:rsidRPr="009B7293">
        <w:t>, Vol. 124, 103427. DOI: https://doi.org/10.1016/j.inffus.2025.103427</w:t>
      </w:r>
    </w:p>
    <w:p w14:paraId="699302D3" w14:textId="77777777" w:rsidR="004A37F4" w:rsidRPr="009B7293" w:rsidRDefault="00DF1A2C">
      <w:pPr>
        <w:spacing w:after="0" w:line="280" w:lineRule="exact"/>
        <w:ind w:left="567" w:hanging="567"/>
        <w:jc w:val="both"/>
      </w:pPr>
      <w:r w:rsidRPr="009B7293">
        <w:t xml:space="preserve">10. Sovatzidi, G., Vasilakakis, M., Iakovidis, D. (2026), "Intuitionistic fuzzy cognitive maps for interpretable image classification", </w:t>
      </w:r>
      <w:r w:rsidRPr="009B7293">
        <w:rPr>
          <w:i/>
        </w:rPr>
        <w:t>Knowledge-Based Systems</w:t>
      </w:r>
      <w:r w:rsidRPr="009B7293">
        <w:t>, Vol. 346, 116130. DOI: https://doi.org/10.1016/j.knosys.2026.116130</w:t>
      </w:r>
    </w:p>
    <w:p w14:paraId="47E04D51" w14:textId="77777777" w:rsidR="004A37F4" w:rsidRPr="009B7293" w:rsidRDefault="00DF1A2C">
      <w:pPr>
        <w:spacing w:after="0" w:line="280" w:lineRule="exact"/>
        <w:ind w:left="567" w:hanging="567"/>
        <w:jc w:val="both"/>
      </w:pPr>
      <w:r w:rsidRPr="009B7293">
        <w:t xml:space="preserve">11. García-Cuesta, E., Manrique, D., Ionescu, R. (2025), "Interpretable deep prototype-based neural networks: can a 1 look like a 0?", </w:t>
      </w:r>
      <w:r w:rsidRPr="009B7293">
        <w:rPr>
          <w:i/>
        </w:rPr>
        <w:t>Electronics</w:t>
      </w:r>
      <w:r w:rsidRPr="009B7293">
        <w:t>, Vol. 14, No. 18, 3584. DOI: https://doi.org/10.3390/electronics14183584</w:t>
      </w:r>
    </w:p>
    <w:p w14:paraId="0302EF27" w14:textId="77777777" w:rsidR="004A37F4" w:rsidRPr="009B7293" w:rsidRDefault="00DF1A2C">
      <w:pPr>
        <w:spacing w:after="0" w:line="280" w:lineRule="exact"/>
        <w:ind w:left="567" w:hanging="567"/>
        <w:jc w:val="both"/>
      </w:pPr>
      <w:r w:rsidRPr="009B7293">
        <w:t xml:space="preserve">12. Han, K., Wang, Y., Guo, J., Tang, Y., Wu, E. (2022), "Vision GNN: an image is worth graph of nodes", </w:t>
      </w:r>
      <w:r w:rsidRPr="009B7293">
        <w:rPr>
          <w:i/>
        </w:rPr>
        <w:t>Advances in Neural Information Processing Systems</w:t>
      </w:r>
      <w:r w:rsidRPr="009B7293">
        <w:t>, Vol. 35, pp. 8291–8303. DOI: https://doi.org/10.52202/068431-0603</w:t>
      </w:r>
    </w:p>
    <w:p w14:paraId="229D4CAA" w14:textId="77777777" w:rsidR="004A37F4" w:rsidRPr="009B7293" w:rsidRDefault="00DF1A2C">
      <w:pPr>
        <w:spacing w:after="0" w:line="280" w:lineRule="exact"/>
        <w:ind w:left="567" w:hanging="567"/>
        <w:jc w:val="both"/>
      </w:pPr>
      <w:r w:rsidRPr="009B7293">
        <w:t xml:space="preserve">13. Chatbri, H., Kameyama, K., Kwan, P. (2016), "A comparative study using contours and skeletons as shape representations for binary image matching", </w:t>
      </w:r>
      <w:r w:rsidRPr="009B7293">
        <w:rPr>
          <w:i/>
        </w:rPr>
        <w:t>Pattern Recognition Letters</w:t>
      </w:r>
      <w:r w:rsidRPr="009B7293">
        <w:t>, Vol. 76, pp. 59–66. DOI: https://doi.org/10.1016/j.patrec.2015.04.007</w:t>
      </w:r>
    </w:p>
    <w:p w14:paraId="0792D0A8" w14:textId="77777777" w:rsidR="004A37F4" w:rsidRPr="009B7293" w:rsidRDefault="00DF1A2C">
      <w:pPr>
        <w:spacing w:after="0" w:line="280" w:lineRule="exact"/>
        <w:ind w:left="567" w:hanging="567"/>
        <w:jc w:val="both"/>
      </w:pPr>
      <w:r w:rsidRPr="009B7293">
        <w:t xml:space="preserve">14. Shen, W., Jiang, Y., Gao, W., Zeng, D., Wang, X. (2016), "Shape recognition by bag of skeleton-associated contour parts", </w:t>
      </w:r>
      <w:r w:rsidRPr="009B7293">
        <w:rPr>
          <w:i/>
        </w:rPr>
        <w:t>Pattern Recognition Letters</w:t>
      </w:r>
      <w:r w:rsidRPr="009B7293">
        <w:t>, Vol. 83, pp. 321–329. DOI: https://doi.org/10.1016/j.patrec.2016.02.002</w:t>
      </w:r>
    </w:p>
    <w:p w14:paraId="265B7EAC" w14:textId="77777777" w:rsidR="004A37F4" w:rsidRPr="009B7293" w:rsidRDefault="00DF1A2C">
      <w:pPr>
        <w:spacing w:after="0" w:line="280" w:lineRule="exact"/>
        <w:ind w:left="567" w:hanging="567"/>
        <w:jc w:val="both"/>
      </w:pPr>
      <w:r w:rsidRPr="009B7293">
        <w:t xml:space="preserve">15. Elsharkawi, I., Sharara, H., Rafea, A. (2026), "ViG-LRGC: vision graph neural networks with learnable reparameterized graph construction", </w:t>
      </w:r>
      <w:r w:rsidRPr="009B7293">
        <w:rPr>
          <w:i/>
        </w:rPr>
        <w:t>Pattern Recognition Letters</w:t>
      </w:r>
      <w:r w:rsidRPr="009B7293">
        <w:t>, Vol. 207, pp. 36–41. DOI: https://doi.org/10.1016/j.patrec.2026.06.001</w:t>
      </w:r>
    </w:p>
    <w:p w14:paraId="1F174475" w14:textId="77777777" w:rsidR="004A37F4" w:rsidRPr="009B7293" w:rsidRDefault="00DF1A2C">
      <w:pPr>
        <w:spacing w:after="0" w:line="280" w:lineRule="exact"/>
        <w:ind w:left="567" w:hanging="567"/>
        <w:jc w:val="both"/>
      </w:pPr>
      <w:r w:rsidRPr="009B7293">
        <w:t xml:space="preserve">16. Senior, H., Slabaugh, G., Yuan, S., Rossi, L. (2025), "Graph neural networks in vision-language image understanding: a survey", </w:t>
      </w:r>
      <w:r w:rsidRPr="009B7293">
        <w:rPr>
          <w:i/>
        </w:rPr>
        <w:t>The Visual Computer</w:t>
      </w:r>
      <w:r w:rsidRPr="009B7293">
        <w:t>, Vol. 41, No. 1, pp. 491–516. DOI: https://doi.org/10.1007/s00371-024-03343-0</w:t>
      </w:r>
    </w:p>
    <w:p w14:paraId="5AAA0A47" w14:textId="77777777" w:rsidR="004A37F4" w:rsidRPr="009B7293" w:rsidRDefault="00DF1A2C">
      <w:pPr>
        <w:spacing w:after="0" w:line="280" w:lineRule="exact"/>
        <w:ind w:left="567" w:hanging="567"/>
        <w:jc w:val="both"/>
      </w:pPr>
      <w:r w:rsidRPr="009B7293">
        <w:lastRenderedPageBreak/>
        <w:t xml:space="preserve">17. Conte, D., Foggia, P., Sansone, C., Vento, M. (2004), "Thirty years of graph matching in pattern recognition", </w:t>
      </w:r>
      <w:r w:rsidRPr="009B7293">
        <w:rPr>
          <w:i/>
        </w:rPr>
        <w:t>International Journal of Pattern Recognition and Artificial Intelligence</w:t>
      </w:r>
      <w:r w:rsidRPr="009B7293">
        <w:t>, Vol. 18, No. 3, pp. 265–298. DOI: https://doi.org/10.1142/S0218001404003228</w:t>
      </w:r>
    </w:p>
    <w:p w14:paraId="48593476" w14:textId="77777777" w:rsidR="004A37F4" w:rsidRPr="009B7293" w:rsidRDefault="00DF1A2C">
      <w:pPr>
        <w:spacing w:after="0" w:line="280" w:lineRule="exact"/>
        <w:ind w:left="567" w:hanging="567"/>
        <w:jc w:val="both"/>
      </w:pPr>
      <w:r w:rsidRPr="009B7293">
        <w:t xml:space="preserve">18. Riesen, K., Bunke, H. (2009), "Approximate graph edit distance computation by means of bipartite graph matching", </w:t>
      </w:r>
      <w:r w:rsidRPr="009B7293">
        <w:rPr>
          <w:i/>
        </w:rPr>
        <w:t>Image and Vision Computing</w:t>
      </w:r>
      <w:r w:rsidRPr="009B7293">
        <w:t>, Vol. 27, No. 7, pp. 950–959. DOI: https://doi.org/10.1016/j.imavis.2008.04.004</w:t>
      </w:r>
    </w:p>
    <w:p w14:paraId="213E7793" w14:textId="77777777" w:rsidR="004A37F4" w:rsidRPr="009B7293" w:rsidRDefault="00DF1A2C">
      <w:pPr>
        <w:spacing w:after="0" w:line="280" w:lineRule="exact"/>
        <w:ind w:left="567" w:hanging="567"/>
        <w:jc w:val="both"/>
      </w:pPr>
      <w:r w:rsidRPr="009B7293">
        <w:t xml:space="preserve">19. Wang, R., Zhang, T., Yu, T., Yan, J., Yang, X. (2021), "Combinatorial learning of graph edit distance via dynamic embedding", </w:t>
      </w:r>
      <w:r w:rsidRPr="009B7293">
        <w:rPr>
          <w:i/>
        </w:rPr>
        <w:t>2021 IEEE/CVF Conference on Computer Vision and Pattern Recognition (CVPR)</w:t>
      </w:r>
      <w:r w:rsidRPr="009B7293">
        <w:t>, pp. 5237–5246. DOI: https://doi.org/10.1109/CVPR46437.2021.00520</w:t>
      </w:r>
    </w:p>
    <w:p w14:paraId="747DFAAC" w14:textId="77777777" w:rsidR="004A37F4" w:rsidRPr="009B7293" w:rsidRDefault="00DF1A2C">
      <w:pPr>
        <w:spacing w:after="0" w:line="280" w:lineRule="exact"/>
        <w:ind w:left="567" w:hanging="567"/>
        <w:jc w:val="both"/>
      </w:pPr>
      <w:r w:rsidRPr="009B7293">
        <w:t xml:space="preserve">20. Piao, C., Xu, T., Sun, X., Rong, Y., Zhao, K., Cheng, H. (2023), "Computing graph edit distance via neural graph matching", </w:t>
      </w:r>
      <w:r w:rsidRPr="009B7293">
        <w:rPr>
          <w:i/>
        </w:rPr>
        <w:t>Proceedings of the VLDB Endowment</w:t>
      </w:r>
      <w:r w:rsidRPr="009B7293">
        <w:t>, Vol. 16, No. 8, pp. 1817–1829. DOI: https://doi.org/10.14778/3594512.3594514</w:t>
      </w:r>
    </w:p>
    <w:p w14:paraId="20068223" w14:textId="77777777" w:rsidR="004A37F4" w:rsidRPr="009B7293" w:rsidRDefault="00DF1A2C">
      <w:pPr>
        <w:spacing w:after="0" w:line="280" w:lineRule="exact"/>
        <w:ind w:left="567" w:hanging="567"/>
        <w:jc w:val="both"/>
      </w:pPr>
      <w:r w:rsidRPr="009B7293">
        <w:t xml:space="preserve">21. Tang, J., Zhao, X., Kong, L., Zhou, X., Li, J. (2025), "Fused Gromov-Wasserstein alignment for graph edit distance computation and beyond", </w:t>
      </w:r>
      <w:r w:rsidRPr="009B7293">
        <w:rPr>
          <w:i/>
        </w:rPr>
        <w:t>Proceedings of the VLDB Endowment</w:t>
      </w:r>
      <w:r w:rsidRPr="009B7293">
        <w:t>, Vol. 18, No. 10, pp. 3641–3654. DOI: https://doi.org/10.14778/3748191.3748221</w:t>
      </w:r>
    </w:p>
    <w:p w14:paraId="34BB30B0" w14:textId="77777777" w:rsidR="004A37F4" w:rsidRPr="009B7293" w:rsidRDefault="00DF1A2C">
      <w:pPr>
        <w:spacing w:after="0" w:line="280" w:lineRule="exact"/>
        <w:ind w:left="567" w:hanging="567"/>
        <w:jc w:val="both"/>
      </w:pPr>
      <w:r w:rsidRPr="009B7293">
        <w:t xml:space="preserve">22. Moscatelli, A., Bérar, M., Héroux, P., Yger, F., Adam, S. (2026), "Edges: an expressive and efficient model for learning graph edit distance", </w:t>
      </w:r>
      <w:r w:rsidRPr="009B7293">
        <w:rPr>
          <w:i/>
        </w:rPr>
        <w:t>Pattern Recognition</w:t>
      </w:r>
      <w:r w:rsidRPr="009B7293">
        <w:t>, Vol. 179, 113764. DOI: https://doi.org/10.1016/j.patcog.2026.113764</w:t>
      </w:r>
    </w:p>
    <w:p w14:paraId="0C479DB7" w14:textId="77777777" w:rsidR="004A37F4" w:rsidRPr="009B7293" w:rsidRDefault="00DF1A2C">
      <w:pPr>
        <w:spacing w:after="0" w:line="280" w:lineRule="exact"/>
        <w:ind w:left="567" w:hanging="567"/>
        <w:jc w:val="both"/>
      </w:pPr>
      <w:r w:rsidRPr="009B7293">
        <w:t xml:space="preserve">23. Gan, J., Chen, Y., Hu, B., Leng, J., Wang, W., Gao, X. (2023), "Characters as graphs: interpretable handwritten Chinese character recognition via Pyramid Graph Transformer", </w:t>
      </w:r>
      <w:r w:rsidRPr="009B7293">
        <w:rPr>
          <w:i/>
        </w:rPr>
        <w:t>Pattern Recognition</w:t>
      </w:r>
      <w:r w:rsidRPr="009B7293">
        <w:t>, Vol. 137, 109317. DOI: https://doi.org/10.1016/j.patcog.2023.109317</w:t>
      </w:r>
    </w:p>
    <w:p w14:paraId="327A3DCA" w14:textId="77777777" w:rsidR="004A37F4" w:rsidRPr="009B7293" w:rsidRDefault="00DF1A2C">
      <w:pPr>
        <w:spacing w:after="0" w:line="280" w:lineRule="exact"/>
        <w:ind w:left="567" w:hanging="567"/>
        <w:jc w:val="both"/>
      </w:pPr>
      <w:r w:rsidRPr="009B7293">
        <w:t xml:space="preserve">24. Dong, Y., Wu, B., Ma, J., Li, X. (2026), "Graph-based radical structure tree representation for zero-shot Chinese character recognition", </w:t>
      </w:r>
      <w:r w:rsidRPr="009B7293">
        <w:rPr>
          <w:i/>
        </w:rPr>
        <w:t>Pattern Recognition</w:t>
      </w:r>
      <w:r w:rsidRPr="009B7293">
        <w:t>, Vol. 177, 113314. DOI: https://doi.org/10.1016/j.patcog.2026.113314</w:t>
      </w:r>
    </w:p>
    <w:p w14:paraId="16A12CBA" w14:textId="77777777" w:rsidR="004A37F4" w:rsidRPr="009B7293" w:rsidRDefault="00DF1A2C">
      <w:pPr>
        <w:spacing w:after="0" w:line="280" w:lineRule="exact"/>
        <w:ind w:left="567" w:hanging="567"/>
        <w:jc w:val="both"/>
      </w:pPr>
      <w:r w:rsidRPr="009B7293">
        <w:t xml:space="preserve">25. Snell, J., Swersky, K., Zemel, R. (2017), "Prototypical networks for few-shot learning", </w:t>
      </w:r>
      <w:r w:rsidRPr="009B7293">
        <w:rPr>
          <w:i/>
        </w:rPr>
        <w:t>Advances in Neural Information Processing Systems</w:t>
      </w:r>
      <w:r w:rsidRPr="009B7293">
        <w:t>, Vol. 30, pp. 4077–4087. DOI: https://doi.org/10.48550/arXiv.1703.05175</w:t>
      </w:r>
    </w:p>
    <w:p w14:paraId="403D93D7" w14:textId="77777777" w:rsidR="004A37F4" w:rsidRPr="009B7293" w:rsidRDefault="00DF1A2C">
      <w:pPr>
        <w:spacing w:after="0" w:line="280" w:lineRule="exact"/>
        <w:ind w:left="567" w:hanging="567"/>
        <w:jc w:val="both"/>
      </w:pPr>
      <w:r w:rsidRPr="009B7293">
        <w:t xml:space="preserve">26. Finn, C., Abbeel, P., Levine, S. (2017), "Model-agnostic meta-learning for fast adaptation of deep networks", </w:t>
      </w:r>
      <w:r w:rsidRPr="009B7293">
        <w:rPr>
          <w:i/>
        </w:rPr>
        <w:t>Proceedings of the 34th International Conference on Machine Learning</w:t>
      </w:r>
      <w:r w:rsidRPr="009B7293">
        <w:t>, PMLR, Vol. 70, pp. 1126–1135. DOI: https://doi.org/10.48550/arXiv.1703.03400</w:t>
      </w:r>
    </w:p>
    <w:p w14:paraId="155D88C2" w14:textId="77777777" w:rsidR="004A37F4" w:rsidRPr="009B7293" w:rsidRDefault="00DF1A2C">
      <w:pPr>
        <w:spacing w:after="0" w:line="280" w:lineRule="exact"/>
        <w:ind w:left="567" w:hanging="567"/>
        <w:jc w:val="both"/>
      </w:pPr>
      <w:r w:rsidRPr="009B7293">
        <w:t xml:space="preserve">27. Lake, B., Salakhutdinov, R., Tenenbaum, J. (2015), "Human-level concept learning through probabilistic program induction", </w:t>
      </w:r>
      <w:r w:rsidRPr="009B7293">
        <w:rPr>
          <w:i/>
        </w:rPr>
        <w:t>Science</w:t>
      </w:r>
      <w:r w:rsidRPr="009B7293">
        <w:t>, Vol. 350, No. 6266, pp. 1332–1338. DOI: https://doi.org/10.1126/science.aab3050</w:t>
      </w:r>
    </w:p>
    <w:p w14:paraId="4054324C" w14:textId="77777777" w:rsidR="004A37F4" w:rsidRDefault="00DF1A2C">
      <w:pPr>
        <w:spacing w:after="0" w:line="280" w:lineRule="exact"/>
        <w:ind w:left="567" w:hanging="567"/>
        <w:jc w:val="both"/>
      </w:pPr>
      <w:r w:rsidRPr="009B7293">
        <w:t>28. Ji, Z., Wei, R., Liu, J., Pang, Y., Han, J. (2026), "Interpretable few</w:t>
      </w:r>
      <w:r>
        <w:t xml:space="preserve">-shot image classification via prototypical concept-guided mixture of LoRA experts", </w:t>
      </w:r>
      <w:r>
        <w:rPr>
          <w:i/>
        </w:rPr>
        <w:t>IEEE Transactions on Image Processing</w:t>
      </w:r>
      <w:r>
        <w:t>, Vol. 35, pp. 930–942. DOI: https://doi.org/10.1109/TIP.2026.3654473</w:t>
      </w:r>
    </w:p>
    <w:p w14:paraId="791A73CF" w14:textId="77777777" w:rsidR="004A37F4" w:rsidRDefault="00DF1A2C">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06D9C31D" w14:textId="77777777" w:rsidR="004A37F4" w:rsidRDefault="00DF1A2C">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6B1EED33" w14:textId="77777777" w:rsidR="004A37F4" w:rsidRDefault="00DF1A2C">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1C7EAA2D" w14:textId="77777777" w:rsidR="004A37F4" w:rsidRDefault="00DF1A2C">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2534282" w14:textId="77777777" w:rsidR="004A37F4" w:rsidRDefault="00DF1A2C">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0F2B5DFB" w14:textId="77777777" w:rsidR="004A37F4" w:rsidRDefault="00DF1A2C">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0DC1171D" w14:textId="77777777" w:rsidR="004A37F4" w:rsidRDefault="00DF1A2C">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43A07E77" w14:textId="77777777" w:rsidR="004A37F4" w:rsidRDefault="00DF1A2C">
      <w:pPr>
        <w:spacing w:after="0" w:line="280" w:lineRule="exact"/>
        <w:ind w:left="567" w:hanging="567"/>
        <w:jc w:val="both"/>
      </w:pPr>
      <w:r>
        <w:lastRenderedPageBreak/>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7F206747" w14:textId="77777777" w:rsidR="004A37F4" w:rsidRDefault="00DF1A2C">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19271D02" w14:textId="77777777" w:rsidR="004A37F4" w:rsidRDefault="00DF1A2C">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C90A647" w14:textId="77777777" w:rsidR="004A37F4" w:rsidRDefault="00DF1A2C">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47AF63" w14:textId="77777777" w:rsidR="004A37F4" w:rsidRDefault="00DF1A2C">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highlight w:val="cyan"/>
          <w:lang w:val="uk-UA"/>
        </w:rPr>
        <w:t xml:space="preserve">41. Wilson, E. (1927), "Probable inference, the law of succession, and statistical inference", </w:t>
      </w:r>
      <w:r>
        <w:rPr>
          <w:i/>
          <w:highlight w:val="cyan"/>
          <w:lang w:val="uk-UA"/>
        </w:rPr>
        <w:t xml:space="preserve">Journal of the American Statistical Association</w:t>
      </w:r>
      <w:r>
        <w:rPr>
          <w:highlight w:val="cyan"/>
          <w:lang w:val="uk-UA"/>
        </w:rPr>
        <w:t xml:space="preserve">, Vol. 22, No. 158, pp. 209–212. DOI: https://doi.org/10.1080/01621459.1927.10502953</w:t>
      </w:r>
    </w:p>
    <w:p>
      <w:pPr>
        <w:spacing w:after="0" w:line="280" w:lineRule="exact"/>
        <w:ind w:left="567" w:hanging="567"/>
        <w:jc w:val="both"/>
      </w:pPr>
      <w:r>
        <w:rPr>
          <w:highlight w:val="cyan"/>
          <w:lang w:val="uk-UA"/>
        </w:rPr>
        <w:t xml:space="preserve">42. Belongie, S., Malik, J., Puzicha, J. (2002), "Shape matching and object recognition using shape contexts", </w:t>
      </w:r>
      <w:r>
        <w:rPr>
          <w:i/>
          <w:highlight w:val="cyan"/>
          <w:lang w:val="uk-UA"/>
        </w:rPr>
        <w:t xml:space="preserve">IEEE Transactions on Pattern Analysis and Machine Intelligence</w:t>
      </w:r>
      <w:r>
        <w:rPr>
          <w:highlight w:val="cyan"/>
          <w:lang w:val="uk-UA"/>
        </w:rPr>
        <w:t xml:space="preserve">, Vol. 24, No. 4, pp. 509–522. DOI: https://doi.org/10.1109/34.993558</w:t>
      </w:r>
    </w:p>
    <w:p>
      <w:pPr>
        <w:spacing w:after="0" w:line="280" w:lineRule="exact"/>
        <w:ind w:left="567" w:hanging="567"/>
        <w:jc w:val="both"/>
      </w:pPr>
      <w:r>
        <w:rPr>
          <w:highlight w:val="cyan"/>
          <w:lang w:val="uk-UA"/>
        </w:rPr>
        <w:t xml:space="preserve">43. Dutta, A., Sahbi, H. (2019), "Stochastic graphlet embedding", </w:t>
      </w:r>
      <w:r>
        <w:rPr>
          <w:i/>
          <w:highlight w:val="cyan"/>
          <w:lang w:val="uk-UA"/>
        </w:rPr>
        <w:t xml:space="preserve">IEEE Transactions on Neural Networks and Learning Systems</w:t>
      </w:r>
      <w:r>
        <w:rPr>
          <w:highlight w:val="cyan"/>
          <w:lang w:val="uk-UA"/>
        </w:rPr>
        <w:t xml:space="preserve">, Vol. 30, No. 8, pp. 2369–2382. DOI: https://doi.org/10.1109/TNNLS.2018.2884700</w:t>
      </w:r>
    </w:p>
    <w:p>
      <w:pPr>
        <w:spacing w:after="0" w:line="280" w:lineRule="exact"/>
        <w:ind w:left="567" w:hanging="567"/>
        <w:jc w:val="both"/>
      </w:pPr>
      <w:r>
        <w:rPr>
          <w:highlight w:val="cyan"/>
          <w:lang w:val="uk-UA"/>
        </w:rPr>
        <w:t xml:space="preserve">44. Xu, M., Mestetskiy, L. (2025), "An approach to searching for hieroglyphs in Chinese manuscript archives based on morphological analysis", </w:t>
      </w:r>
      <w:r>
        <w:rPr>
          <w:i/>
          <w:highlight w:val="cyan"/>
          <w:lang w:val="uk-UA"/>
        </w:rPr>
        <w:t xml:space="preserve">The International Archives of the Photogrammetry, Remote Sensing and Spatial Information Sciences</w:t>
      </w:r>
      <w:r>
        <w:rPr>
          <w:highlight w:val="cyan"/>
          <w:lang w:val="uk-UA"/>
        </w:rPr>
        <w:t xml:space="preserve">, Vol. XLVIII-2/W9-2025, pp. 283–288. DOI: https://doi.org/10.5194/isprs-archives-XLVIII-2-W9-2025-283-2025</w:t>
      </w:r>
    </w:p>
    <w:p>
      <w:pPr>
        <w:spacing w:after="0" w:line="280" w:lineRule="exact"/>
        <w:ind w:left="567" w:hanging="567"/>
        <w:jc w:val="both"/>
      </w:pPr>
      <w:r>
        <w:rPr>
          <w:highlight w:val="cyan"/>
          <w:lang w:val="uk-UA"/>
        </w:rPr>
        <w:t xml:space="preserve">45. Li, O., Liu, H., Chen, C., Rudin, C. (2018), "Deep learning for case-based reasoning through prototypes: a neural network that explains its predictions", </w:t>
      </w:r>
      <w:r>
        <w:rPr>
          <w:i/>
          <w:highlight w:val="cyan"/>
          <w:lang w:val="uk-UA"/>
        </w:rPr>
        <w:t xml:space="preserve">Proceedings of the AAAI Conference on Artificial Intelligence</w:t>
      </w:r>
      <w:r>
        <w:rPr>
          <w:highlight w:val="cyan"/>
          <w:lang w:val="uk-UA"/>
        </w:rPr>
        <w:t xml:space="preserve">, Vol. 32, No. 1. DOI: https://doi.org/10.1609/aaai.v32i1.11771</w:t>
      </w:r>
    </w:p>
    <w:p>
      <w:pPr>
        <w:spacing w:after="0" w:line="280" w:lineRule="exact"/>
        <w:ind w:left="567" w:hanging="567"/>
        <w:jc w:val="both"/>
      </w:pPr>
      <w:r>
        <w:rPr>
          <w:highlight w:val="cyan"/>
          <w:lang w:val="uk-UA"/>
        </w:rPr>
        <w:t xml:space="preserve">46. Nauta, M., Schlötterer, J., van Keulen, M., Seifert, C. (2023), "PIP-Net: patch-based intuitive prototypes for interpretable image classification", </w:t>
      </w:r>
      <w:r>
        <w:rPr>
          <w:i/>
          <w:highlight w:val="cyan"/>
          <w:lang w:val="uk-UA"/>
        </w:rPr>
        <w:t xml:space="preserve">2023 IEEE/CVF Conference on Computer Vision and Pattern Recognition (CVPR)</w:t>
      </w:r>
      <w:r>
        <w:rPr>
          <w:highlight w:val="cyan"/>
          <w:lang w:val="uk-UA"/>
        </w:rPr>
        <w:t xml:space="preserve">, pp. 2744–2753. DOI: https://doi.org/10.1109/CVPR52729.2023.00269</w:t>
      </w:r>
    </w:p>
    <w:p w14:paraId="6D202847" w14:textId="77777777" w:rsidR="004A37F4" w:rsidRDefault="004A37F4">
      <w:pPr>
        <w:spacing w:after="0" w:line="280" w:lineRule="exact"/>
        <w:jc w:val="both"/>
      </w:pPr>
    </w:p>
    <w:p w14:paraId="05B6184B" w14:textId="77777777" w:rsidR="004A37F4" w:rsidRDefault="00DF1A2C">
      <w:pPr>
        <w:spacing w:before="160" w:after="80" w:line="280" w:lineRule="exact"/>
        <w:jc w:val="center"/>
      </w:pPr>
      <w:r>
        <w:rPr>
          <w:i/>
        </w:rPr>
        <w:t>Відомості про автора / About the Author</w:t>
      </w:r>
    </w:p>
    <w:p w14:paraId="35CEA952" w14:textId="77777777" w:rsidR="004A37F4" w:rsidRPr="00142B8A" w:rsidRDefault="004A37F4">
      <w:pPr>
        <w:spacing w:after="0" w:line="280" w:lineRule="exact"/>
        <w:jc w:val="both"/>
      </w:pPr>
    </w:p>
    <w:p w14:paraId="544291D8" w14:textId="77777777" w:rsidR="00F211A5" w:rsidRDefault="00F211A5" w:rsidP="00F211A5">
      <w:pPr>
        <w:spacing w:before="120" w:after="120" w:line="280" w:lineRule="exact"/>
        <w:jc w:val="center"/>
      </w:pPr>
      <w:r>
        <w:rPr>
          <w:b/>
        </w:rPr>
        <w:t>EXPLAINABLE HANDWRITTEN DIGIT RECOGNITION BASED ON GRAPH CONCEPT ATTRACTORS FORMED FROM A SMALL NUMBER OF EXAMPLES</w:t>
      </w:r>
    </w:p>
    <w:p w14:paraId="18E1EA41" w14:textId="77777777" w:rsidR="00F211A5" w:rsidRPr="009B7293" w:rsidRDefault="00F211A5" w:rsidP="00F211A5">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w:t>
      </w:r>
      <w:r w:rsidRPr="009B7293">
        <w:rPr/>
        <w:t xml:space="preserve">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the Modified National Institute of Standards and Technology digit set with the filter disclosed; to demonstrate explainability by tracing </w:t>
      </w:r>
      <w:r w:rsidRPr="009B7293">
        <w:rPr>
          <w:highlight w:val="cyan"/>
        </w:rPr>
        <w:t xml:space="preserve">decisions. </w:t>
      </w:r>
      <w:r w:rsidRPr="009B7293">
        <w:rPr>
          <w:b/>
          <w:i/>
        </w:rPr>
        <w:t xml:space="preserve">Methods. </w:t>
      </w:r>
      <w:r w:rsidRPr="009B7293">
        <w:t xml:space="preserve">Image skeletonization, Growing Neural Gas, Ramer–Douglas–Peucker simplification, structural graph reduction, graph edit distance, interval generalization of parameters. </w:t>
      </w:r>
      <w:r w:rsidRPr="009B7293">
        <w:rPr>
          <w:b/>
          <w:i/>
        </w:rPr>
        <w:t xml:space="preserve">Results. </w:t>
      </w:r>
      <w:r w:rsidRPr="009B7293">
        <w:rPr/>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admitted 8,707 of 10,000 images. Accuracy is 91.13 %</w:t>
      </w:r>
      <w:r w:rsidRPr="009B7293">
        <w:rPr>
          <w:highlight w:val="cyan"/>
        </w:rPr>
        <w:t xml:space="preserve"> (95 % confidence interval 90.52–91.71 %)</w:t>
      </w:r>
      <w:r w:rsidRPr="009B7293">
        <w:rPr/>
        <w:t xml:space="preserve">; support-weighted precision, recall, and F-measure are 91.92 %, 91.13 %, and 91.34 %. An archived replay gives one numerical chain from edit operations to the final score</w:t>
      </w:r>
      <w:r w:rsidRPr="009B7293">
        <w:rPr>
          <w:highlight w:val="cyan"/>
        </w:rPr>
        <w:t xml:space="preserve">, and a trace of all 111 cases where digit 2 was assigned to class 7 showed that in 110 of them the binary image already has no closed loop</w:t>
      </w:r>
      <w:r w:rsidRPr="009B7293">
        <w:rPr/>
        <w:t xml:space="preserve">. </w:t>
      </w:r>
      <w:r w:rsidRPr="009B7293">
        <w:rPr>
          <w:b/>
          <w:i/>
        </w:rPr>
        <w:t xml:space="preserve">Conclusions. </w:t>
      </w:r>
      <w:r w:rsidRPr="009B7293">
        <w:t>Recognition without backpropagation from 76 sources is feasible, and each decision decomposes into edit operations and per-feature costs. The result is valid within the manually filtered subset of this set.</w:t>
      </w:r>
    </w:p>
    <w:p w14:paraId="2DE490D6" w14:textId="77777777" w:rsidR="00F211A5" w:rsidRDefault="00F211A5" w:rsidP="00F211A5">
      <w:pPr>
        <w:spacing w:after="0" w:line="280" w:lineRule="exact"/>
        <w:ind w:firstLine="567"/>
        <w:jc w:val="both"/>
      </w:pPr>
      <w:r w:rsidRPr="009B7293">
        <w:rPr>
          <w:b/>
          <w:i/>
        </w:rPr>
        <w:t xml:space="preserve">Keywords: </w:t>
      </w:r>
      <w:r w:rsidRPr="009B7293">
        <w:t>explainable artificial intelligence; graph image representation; concept attractor; structural reduction; graph edit distance; skeletonization; handwritten digit recognition; few-shot learning.</w:t>
      </w:r>
    </w:p>
    <w:p w14:paraId="349537B0" w14:textId="77777777" w:rsidR="004A37F4" w:rsidRPr="00F211A5" w:rsidRDefault="004A37F4" w:rsidP="00F211A5">
      <w:pPr>
        <w:spacing w:before="120" w:after="120" w:line="280" w:lineRule="exact"/>
        <w:jc w:val="center"/>
      </w:pPr>
    </w:p>
    <w:sectPr w:rsidR="004A37F4" w:rsidRPr="00F211A5"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4279326">
    <w:abstractNumId w:val="8"/>
  </w:num>
  <w:num w:numId="2" w16cid:durableId="919633020">
    <w:abstractNumId w:val="6"/>
  </w:num>
  <w:num w:numId="3" w16cid:durableId="1873807016">
    <w:abstractNumId w:val="5"/>
  </w:num>
  <w:num w:numId="4" w16cid:durableId="1651209267">
    <w:abstractNumId w:val="4"/>
  </w:num>
  <w:num w:numId="5" w16cid:durableId="846822943">
    <w:abstractNumId w:val="7"/>
  </w:num>
  <w:num w:numId="6" w16cid:durableId="1240363128">
    <w:abstractNumId w:val="3"/>
  </w:num>
  <w:num w:numId="7" w16cid:durableId="1879388507">
    <w:abstractNumId w:val="2"/>
  </w:num>
  <w:num w:numId="8" w16cid:durableId="1491868357">
    <w:abstractNumId w:val="1"/>
  </w:num>
  <w:num w:numId="9" w16cid:durableId="197953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2B8A"/>
    <w:rsid w:val="0015074B"/>
    <w:rsid w:val="00207837"/>
    <w:rsid w:val="0029639D"/>
    <w:rsid w:val="003034B4"/>
    <w:rsid w:val="00326F90"/>
    <w:rsid w:val="00334CB8"/>
    <w:rsid w:val="00334DF6"/>
    <w:rsid w:val="004709D0"/>
    <w:rsid w:val="004A37F4"/>
    <w:rsid w:val="006A5292"/>
    <w:rsid w:val="007864B8"/>
    <w:rsid w:val="007C14D0"/>
    <w:rsid w:val="00830639"/>
    <w:rsid w:val="008761DE"/>
    <w:rsid w:val="008867AC"/>
    <w:rsid w:val="008C38AC"/>
    <w:rsid w:val="008D3906"/>
    <w:rsid w:val="009B7293"/>
    <w:rsid w:val="00AA1D8D"/>
    <w:rsid w:val="00AD0C98"/>
    <w:rsid w:val="00AF75DD"/>
    <w:rsid w:val="00B277BF"/>
    <w:rsid w:val="00B47730"/>
    <w:rsid w:val="00B66213"/>
    <w:rsid w:val="00BC3D72"/>
    <w:rsid w:val="00BD186C"/>
    <w:rsid w:val="00CA10EC"/>
    <w:rsid w:val="00CB0664"/>
    <w:rsid w:val="00CB1ECC"/>
    <w:rsid w:val="00DF1A2C"/>
    <w:rsid w:val="00EB1950"/>
    <w:rsid w:val="00F03F17"/>
    <w:rsid w:val="00F211A5"/>
    <w:rsid w:val="00F86183"/>
    <w:rsid w:val="00FC693F"/>
    <w:rsid w:val="00FE0F97"/>
    <w:rsid w:val="00FF04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0E1EA"/>
  <w14:defaultImageDpi w14:val="330"/>
  <w15:docId w15:val="{38711A44-E363-4BAE-A592-51F0514FC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AD0C98"/>
  </w:style>
  <w:style w:type="character" w:customStyle="1" w:styleId="rynqvb">
    <w:name w:val="rynqvb"/>
    <w:basedOn w:val="a2"/>
    <w:rsid w:val="00F21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oleObject" Target="embeddings/oleObject9.bin"/><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wmf"/><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10.bin"/><Relationship Id="rId10" Type="http://schemas.openxmlformats.org/officeDocument/2006/relationships/oleObject" Target="embeddings/oleObject2.bin"/><Relationship Id="rId19" Type="http://schemas.openxmlformats.org/officeDocument/2006/relationships/image" Target="media/image8.wmf"/><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3.w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14</Pages>
  <Words>7482</Words>
  <Characters>42648</Characters>
  <Application>Microsoft Office Word</Application>
  <DocSecurity>0</DocSecurity>
  <Lines>355</Lines>
  <Paragraphs>100</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50030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Olha Yeroshenko</cp:lastModifiedBy>
  <cp:revision>7</cp:revision>
  <dcterms:created xsi:type="dcterms:W3CDTF">2026-10-14T08:48:00Z</dcterms:created>
  <dcterms:modified xsi:type="dcterms:W3CDTF">2026-10-22T20:28:00Z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