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05/07/2018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05/07/2018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Optimisation des wireframes existants et mise en place du design de l'application.</w:t>
            </w:r>
          </w:p>
          <w:p>
            <w:pPr>
              <w:numPr>
                <w:ilvl w:val="0"/>
                <w:numId w:val="45"/>
              </w:numPr>
            </w:pPr>
            <w:r>
              <w:t>Extraction des règles depuis l'outil ACCESS et transposition(phase1)</w:t>
            </w:r>
          </w:p>
          <w:p>
            <w:pPr>
              <w:numPr>
                <w:ilvl w:val="0"/>
                <w:numId w:val="45"/>
              </w:numPr>
            </w:pPr>
            <w:r>
              <w:t>Classification des règles en fonction des dépendances de tables pour l'étape d'attribution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8360€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préparation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Recherche de matériel intégré pour la balance connectée</w:t>
            </w:r>
          </w:p>
          <w:p>
            <w:pPr>
              <w:numPr>
                <w:ilvl w:val="0"/>
                <w:numId w:val="46"/>
              </w:numPr>
            </w:pPr>
            <w:r>
              <w:t>Modification logicielle </w:t>
            </w:r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récupération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Assemblage et configuration des nouveaux matériels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7040€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liées à la partie import</w:t>
            </w:r>
          </w:p>
          <w:p>
            <w:pPr>
              <w:numPr>
                <w:ilvl w:val="0"/>
                <w:numId w:val="47"/>
              </w:numPr>
            </w:pPr>
            <w:r>
              <w:t>Ajout de la fonction filtrage et maquettage des diverses pop-up modal</w:t>
            </w:r>
          </w:p>
          <w:p>
            <w:pPr>
              <w:numPr>
                <w:ilvl w:val="0"/>
                <w:numId w:val="47"/>
              </w:numPr>
            </w:pPr>
            <w:r>
              <w:t>Amélioration de l'ergonomie des écrans de visualisation des données d'échantillon, corrections suite aux retours DBSupport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de visualisation en grille </w:t>
            </w:r>
          </w:p>
          <w:p>
            <w:pPr>
              <w:numPr>
                <w:ilvl w:val="0"/>
                <w:numId w:val="47"/>
              </w:numPr>
            </w:pPr>
            <w:r>
              <w:t>Configuration des éléments de page d'accueil en fonction de l'instance</w:t>
            </w:r>
          </w:p>
          <w:p>
            <w:pPr>
              <w:numPr>
                <w:ilvl w:val="0"/>
                <w:numId w:val="47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47"/>
              </w:numPr>
            </w:pPr>
            <w:r>
              <w:t>Rédaction de documentation</w:t>
            </w:r>
          </w:p>
          <w:p>
            <w:pPr>
              <w:numPr>
                <w:ilvl w:val="0"/>
                <w:numId w:val="47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7"/>
              </w:numPr>
            </w:pPr>
            <w:r>
              <w:t>Méthodes de suppression propres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10550€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Compléter la liste des modèles de caméra trappe et compléter le programme OCR avec tous les modèles.</w:t>
            </w:r>
          </w:p>
          <w:p>
            <w:pPr>
              <w:numPr>
                <w:ilvl w:val="0"/>
                <w:numId w:val="48"/>
              </w:numPr>
            </w:pPr>
            <w:r>
              <w:t>Intégration de l'outil de reconnaissance d’image dans EcoRelevé et le tester sur un batch de 1000 photographies.</w:t>
            </w:r>
          </w:p>
          <w:p>
            <w:pPr>
              <w:numPr>
                <w:ilvl w:val="0"/>
                <w:numId w:val="48"/>
              </w:numPr>
            </w:pPr>
            <w:r>
              <w:t>Intégration du programme OCR dans EcoRelevé.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1320€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9"/>
              </w:numPr>
            </w:pPr>
            <w:r>
              <w:t>Autocomplete des paramètres issus de TParameters de TRACK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3060€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Traitement des retours DBSupport</w:t>
            </w:r>
          </w:p>
          <w:p>
            <w:pPr>
              <w:numPr>
                <w:ilvl w:val="0"/>
                <w:numId w:val="50"/>
              </w:numPr>
            </w:pPr>
            <w:r>
              <w:t>Fusion des différentes branches de code : intégration (graphisme) et évènements</w:t>
            </w:r>
          </w:p>
          <w:p>
            <w:pPr>
              <w:numPr>
                <w:ilvl w:val="0"/>
                <w:numId w:val="50"/>
              </w:numPr>
            </w:pPr>
            <w:r>
              <w:t>Historisation et restauration d'une position à une date donnée</w:t>
            </w:r>
          </w:p>
          <w:p>
            <w:pPr>
              <w:numPr>
                <w:ilvl w:val="0"/>
                <w:numId w:val="50"/>
              </w:numPr>
            </w:pPr>
            <w:r>
              <w:t>Système d'application d'évènements en lot</w:t>
            </w:r>
          </w:p>
          <w:p>
            <w:pPr>
              <w:numPr>
                <w:ilvl w:val="0"/>
                <w:numId w:val="50"/>
              </w:numPr>
            </w:pPr>
            <w:r>
              <w:t>Création d'une page d'association de type versus évènement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4820€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Présentation de l'article sur la mesure d'oeuf par traitement d'image</w:t>
            </w:r>
          </w:p>
          <w:p>
            <w:pPr>
              <w:numPr>
                <w:ilvl w:val="0"/>
                <w:numId w:val="51"/>
              </w:numPr>
            </w:pPr>
            <w:r>
              <w:t>POC sur les droits d'utilisateur sur une application avec Traversal et Pyramid, pour une utilisation sur l'appli repro et les nouvelles applications</w:t>
            </w:r>
          </w:p>
          <w:p>
            <w:pPr>
              <w:numPr>
                <w:ilvl w:val="0"/>
                <w:numId w:val="51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8125€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Répercussion de la centralisation des référentiels pour l'ensemble des instances TRACK</w:t>
            </w:r>
          </w:p>
          <w:p>
            <w:pPr>
              <w:numPr>
                <w:ilvl w:val="0"/>
                <w:numId w:val="52"/>
              </w:numPr>
            </w:pPr>
            <w:r>
              <w:t>Export des colonnes dans l'ordre de TObs_Ordre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880€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44155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70015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mercredi 1 août 2018</w:t>
      </w:r>
      <w:r>
        <w:t xml:space="preserve">, et aura pour date de livraison finale le </w:t>
      </w:r>
      <w:proofErr w:type="spellStart"/>
      <w:proofErr w:type="spellEnd"/>
      <w:r>
        <w:t>vendredi 31 août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Devis_All_NS_Reneco_2018_8.docx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  <w:num w:numId="51">
    <w:abstractNumId w:val="42"/>
    <w:lvlOverride w:ilvl="0">
      <w:startOverride w:val="1"/>
    </w:lvlOverride>
  </w:num>
  <w:num w:numId="52">
    <w:abstractNumId w:val="4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