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23" w:rsidRPr="00BC5EDB" w:rsidRDefault="00096825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5EDB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BF60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10</w:t>
      </w:r>
    </w:p>
    <w:p w:rsidR="00AF0740" w:rsidRPr="00BC5EDB" w:rsidRDefault="00AF0740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F0740" w:rsidRPr="00BC5EDB" w:rsidRDefault="00A72126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Статистика. </w:t>
      </w:r>
      <w:proofErr w:type="spellStart"/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Незміщені</w:t>
      </w:r>
      <w:proofErr w:type="spellEnd"/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незсунуті</w:t>
      </w:r>
      <w:proofErr w:type="spellEnd"/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та </w:t>
      </w:r>
      <w:proofErr w:type="spellStart"/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конзистентні</w:t>
      </w:r>
      <w:proofErr w:type="spellEnd"/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оцінки</w:t>
      </w:r>
      <w:proofErr w:type="spellEnd"/>
      <w:r w:rsidR="00524E52" w:rsidRPr="00BC5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5537A" w:rsidRPr="00BC5EDB" w:rsidRDefault="0025537A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A255C" w:rsidRPr="00BC5EDB" w:rsidRDefault="00A72126" w:rsidP="00786C41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Розглядається кратна вибірка </w:t>
      </w:r>
      <w:r w:rsidRPr="00BC5EDB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.75pt" o:ole="">
            <v:imagedata r:id="rId5" o:title=""/>
          </v:shape>
          <o:OLEObject Type="Embed" ProgID="Equation.DSMT4" ShapeID="_x0000_i1025" DrawAspect="Content" ObjectID="_1667146763" r:id="rId6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з нормальним розподілом </w:t>
      </w:r>
      <w:r w:rsidRPr="00BC5EDB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620" w:dyaOrig="420">
          <v:shape id="_x0000_i1026" type="#_x0000_t75" style="width:81pt;height:21pt" o:ole="">
            <v:imagedata r:id="rId7" o:title=""/>
          </v:shape>
          <o:OLEObject Type="Embed" ProgID="Equation.DSMT4" ShapeID="_x0000_i1026" DrawAspect="Content" ObjectID="_1667146764" r:id="rId8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оц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</w:rPr>
        <w:t>і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нки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середнього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C5EDB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60" w:dyaOrig="279">
          <v:shape id="_x0000_i1027" type="#_x0000_t75" style="width:12.75pt;height:14.25pt" o:ole="">
            <v:imagedata r:id="rId9" o:title=""/>
          </v:shape>
          <o:OLEObject Type="Embed" ProgID="Equation.DSMT4" ShapeID="_x0000_i1027" DrawAspect="Content" ObjectID="_1667146765" r:id="rId10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вибрана статистика:</w:t>
      </w:r>
    </w:p>
    <w:p w:rsidR="00BE0FF9" w:rsidRPr="00BC5EDB" w:rsidRDefault="00A72126" w:rsidP="00A721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2299" w:dyaOrig="720">
          <v:shape id="_x0000_i1028" type="#_x0000_t75" style="width:114.75pt;height:36pt" o:ole="">
            <v:imagedata r:id="rId11" o:title=""/>
          </v:shape>
          <o:OLEObject Type="Embed" ProgID="Equation.DSMT4" ShapeID="_x0000_i1028" DrawAspect="Content" ObjectID="_1667146766" r:id="rId12"/>
        </w:object>
      </w:r>
    </w:p>
    <w:p w:rsidR="00DA733D" w:rsidRPr="00BC5EDB" w:rsidRDefault="00A72126" w:rsidP="00DA73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1280" w:dyaOrig="720">
          <v:shape id="_x0000_i1029" type="#_x0000_t75" style="width:63.75pt;height:36pt" o:ole="">
            <v:imagedata r:id="rId13" o:title=""/>
          </v:shape>
          <o:OLEObject Type="Embed" ProgID="Equation.DSMT4" ShapeID="_x0000_i1029" DrawAspect="Content" ObjectID="_1667146767" r:id="rId14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назива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</w:rPr>
        <w:t>є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ться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вибірковим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середнім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Доведіть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C5EDB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60" w:dyaOrig="360">
          <v:shape id="_x0000_i1030" type="#_x0000_t75" style="width:12.75pt;height:18pt" o:ole="">
            <v:imagedata r:id="rId15" o:title=""/>
          </v:shape>
          <o:OLEObject Type="Embed" ProgID="Equation.DSMT4" ShapeID="_x0000_i1030" DrawAspect="Content" ObjectID="_1667146768" r:id="rId16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є незсунутою та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</w:rPr>
        <w:t>конзистентною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оцінкою для параметра </w:t>
      </w:r>
      <w:r w:rsidRPr="00BC5EDB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60" w:dyaOrig="279">
          <v:shape id="_x0000_i1031" type="#_x0000_t75" style="width:12.75pt;height:14.25pt" o:ole="">
            <v:imagedata r:id="rId9" o:title=""/>
          </v:shape>
          <o:OLEObject Type="Embed" ProgID="Equation.DSMT4" ShapeID="_x0000_i1031" DrawAspect="Content" ObjectID="_1667146769" r:id="rId17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A733D" w:rsidRPr="00BC5EDB" w:rsidRDefault="00A72126" w:rsidP="00DA733D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Розглядається кратна вибірка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032" type="#_x0000_t75" style="width:81pt;height:18.75pt" o:ole="">
            <v:imagedata r:id="rId5" o:title=""/>
          </v:shape>
          <o:OLEObject Type="Embed" ProgID="Equation.DSMT4" ShapeID="_x0000_i1032" DrawAspect="Content" ObjectID="_1667146770" r:id="rId18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з нормальним розподілом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620" w:dyaOrig="420">
          <v:shape id="_x0000_i1033" type="#_x0000_t75" style="width:81pt;height:21pt" o:ole="">
            <v:imagedata r:id="rId7" o:title=""/>
          </v:shape>
          <o:OLEObject Type="Embed" ProgID="Equation.DSMT4" ShapeID="_x0000_i1033" DrawAspect="Content" ObjectID="_1667146771" r:id="rId19"/>
        </w:object>
      </w:r>
      <w:r w:rsidR="00DA733D" w:rsidRPr="00BC5EDB">
        <w:rPr>
          <w:rFonts w:ascii="Times New Roman" w:eastAsia="TimesNewRomanPSMT" w:hAnsi="Times New Roman" w:cs="Times New Roman"/>
          <w:sz w:val="28"/>
          <w:szCs w:val="28"/>
        </w:rPr>
        <w:t>, па</w: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раметр </w:t>
      </w:r>
      <w:r w:rsidRPr="00BC5EDB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34" type="#_x0000_t75" style="width:12.75pt;height:14.25pt" o:ole="">
            <v:imagedata r:id="rId9" o:title=""/>
          </v:shape>
          <o:OLEObject Type="Embed" ProgID="Equation.DSMT4" ShapeID="_x0000_i1034" DrawAspect="Content" ObjectID="_1667146772" r:id="rId20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вважається відомим, а </w:t>
      </w:r>
      <w:r w:rsidR="00DA733D" w:rsidRPr="00BC5EDB">
        <w:rPr>
          <w:rFonts w:ascii="Times New Roman" w:hAnsi="Times New Roman" w:cs="Times New Roman"/>
          <w:position w:val="-6"/>
          <w:sz w:val="28"/>
          <w:szCs w:val="28"/>
        </w:rPr>
        <w:object w:dxaOrig="360" w:dyaOrig="360">
          <v:shape id="_x0000_i1035" type="#_x0000_t75" style="width:18pt;height:18pt" o:ole="">
            <v:imagedata r:id="rId21" o:title=""/>
          </v:shape>
          <o:OLEObject Type="Embed" ProgID="Equation.DSMT4" ShapeID="_x0000_i1035" DrawAspect="Content" ObjectID="_1667146773" r:id="rId22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733D"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невідомим</w:t>
      </w:r>
      <w:proofErr w:type="spellEnd"/>
      <w:r w:rsidR="00DA733D"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Доведіть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DA733D" w:rsidRPr="00BC5EDB" w:rsidRDefault="00DA733D" w:rsidP="00DA733D">
      <w:pPr>
        <w:pStyle w:val="a4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2180" w:dyaOrig="720">
          <v:shape id="_x0000_i1036" type="#_x0000_t75" style="width:108.75pt;height:36pt" o:ole="">
            <v:imagedata r:id="rId23" o:title=""/>
          </v:shape>
          <o:OLEObject Type="Embed" ProgID="Equation.DSMT4" ShapeID="_x0000_i1036" DrawAspect="Content" ObjectID="_1667146774" r:id="rId24"/>
        </w:object>
      </w:r>
    </w:p>
    <w:p w:rsidR="00A72126" w:rsidRPr="00BC5EDB" w:rsidRDefault="00A72126" w:rsidP="00DA733D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є незсунутою та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</w:rPr>
        <w:t>конзистентною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оцінкою для </w:t>
      </w:r>
      <w:proofErr w:type="spellStart"/>
      <w:r w:rsidR="00DA733D"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дисперсії</w:t>
      </w:r>
      <w:proofErr w:type="spellEnd"/>
      <w:r w:rsidR="00DA733D"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DA733D" w:rsidRPr="00BC5EDB">
        <w:rPr>
          <w:rFonts w:ascii="Times New Roman" w:hAnsi="Times New Roman" w:cs="Times New Roman"/>
          <w:position w:val="-6"/>
          <w:sz w:val="28"/>
          <w:szCs w:val="28"/>
        </w:rPr>
        <w:object w:dxaOrig="360" w:dyaOrig="360">
          <v:shape id="_x0000_i1037" type="#_x0000_t75" style="width:18pt;height:18pt" o:ole="">
            <v:imagedata r:id="rId21" o:title=""/>
          </v:shape>
          <o:OLEObject Type="Embed" ProgID="Equation.DSMT4" ShapeID="_x0000_i1037" DrawAspect="Content" ObjectID="_1667146775" r:id="rId25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A733D" w:rsidRPr="00BC5EDB" w:rsidRDefault="00DA733D" w:rsidP="00DA733D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DA733D" w:rsidRPr="00BC5EDB" w:rsidRDefault="00DA733D" w:rsidP="00DA733D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Розглядається кратна вибірка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038" type="#_x0000_t75" style="width:81pt;height:18.75pt" o:ole="">
            <v:imagedata r:id="rId5" o:title=""/>
          </v:shape>
          <o:OLEObject Type="Embed" ProgID="Equation.DSMT4" ShapeID="_x0000_i1038" DrawAspect="Content" ObjectID="_1667146776" r:id="rId26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з нормальним розподілом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620" w:dyaOrig="420">
          <v:shape id="_x0000_i1039" type="#_x0000_t75" style="width:81pt;height:21pt" o:ole="">
            <v:imagedata r:id="rId7" o:title=""/>
          </v:shape>
          <o:OLEObject Type="Embed" ProgID="Equation.DSMT4" ShapeID="_x0000_i1039" DrawAspect="Content" ObjectID="_1667146777" r:id="rId27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, параметр </w:t>
      </w:r>
      <w:r w:rsidRPr="00BC5EDB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40" type="#_x0000_t75" style="width:12.75pt;height:14.25pt" o:ole="">
            <v:imagedata r:id="rId9" o:title=""/>
          </v:shape>
          <o:OLEObject Type="Embed" ProgID="Equation.DSMT4" ShapeID="_x0000_i1040" DrawAspect="Content" ObjectID="_1667146778" r:id="rId28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невідомий, і </w:t>
      </w:r>
      <w:r w:rsidRPr="00BC5EDB">
        <w:rPr>
          <w:rFonts w:ascii="Times New Roman" w:hAnsi="Times New Roman" w:cs="Times New Roman"/>
          <w:position w:val="-6"/>
          <w:sz w:val="28"/>
          <w:szCs w:val="28"/>
        </w:rPr>
        <w:object w:dxaOrig="360" w:dyaOrig="360">
          <v:shape id="_x0000_i1041" type="#_x0000_t75" style="width:18pt;height:18pt" o:ole="">
            <v:imagedata r:id="rId21" o:title=""/>
          </v:shape>
          <o:OLEObject Type="Embed" ProgID="Equation.DSMT4" ShapeID="_x0000_i1041" DrawAspect="Content" ObjectID="_1667146779" r:id="rId29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невідоме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  <w:r w:rsidR="00786C41"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а)</w: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Доведіть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DA733D" w:rsidRPr="00BC5EDB" w:rsidRDefault="00DA733D" w:rsidP="00DA733D">
      <w:pPr>
        <w:pStyle w:val="a4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2180" w:dyaOrig="720">
          <v:shape id="_x0000_i1042" type="#_x0000_t75" style="width:108.75pt;height:36pt" o:ole="">
            <v:imagedata r:id="rId30" o:title=""/>
          </v:shape>
          <o:OLEObject Type="Embed" ProgID="Equation.DSMT4" ShapeID="_x0000_i1042" DrawAspect="Content" ObjectID="_1667146780" r:id="rId31"/>
        </w:object>
      </w:r>
    </w:p>
    <w:p w:rsidR="00E71417" w:rsidRPr="00BC5EDB" w:rsidRDefault="00DA733D" w:rsidP="00DA73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>є зсунутою</w:t>
      </w: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асимптотично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незсунутою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для </w:t>
      </w:r>
      <w:r w:rsidRPr="00BC5EDB">
        <w:rPr>
          <w:rFonts w:ascii="Times New Roman" w:hAnsi="Times New Roman" w:cs="Times New Roman"/>
          <w:position w:val="-6"/>
          <w:sz w:val="28"/>
          <w:szCs w:val="28"/>
        </w:rPr>
        <w:object w:dxaOrig="360" w:dyaOrig="360">
          <v:shape id="_x0000_i1043" type="#_x0000_t75" style="width:18pt;height:18pt" o:ole="">
            <v:imagedata r:id="rId21" o:title=""/>
          </v:shape>
          <o:OLEObject Type="Embed" ProgID="Equation.DSMT4" ShapeID="_x0000_i1043" DrawAspect="Content" ObjectID="_1667146781" r:id="rId32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86C41"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Знайти зсув. </w:t>
      </w:r>
    </w:p>
    <w:p w:rsidR="00786C41" w:rsidRPr="00BC5EDB" w:rsidRDefault="00786C41" w:rsidP="00DA73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б)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Показати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786C41" w:rsidRPr="00BC5EDB" w:rsidRDefault="00786C41" w:rsidP="00786C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object w:dxaOrig="2460" w:dyaOrig="720">
          <v:shape id="_x0000_i1044" type="#_x0000_t75" style="width:123pt;height:36pt" o:ole="">
            <v:imagedata r:id="rId33" o:title=""/>
          </v:shape>
          <o:OLEObject Type="Embed" ProgID="Equation.DSMT4" ShapeID="_x0000_i1044" DrawAspect="Content" ObjectID="_1667146782" r:id="rId34"/>
        </w:object>
      </w:r>
    </w:p>
    <w:p w:rsidR="00786C41" w:rsidRPr="00BC5EDB" w:rsidRDefault="00786C41" w:rsidP="0078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є незміщеною оцінкою для </w: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object w:dxaOrig="360" w:dyaOrig="360">
          <v:shape id="_x0000_i1045" type="#_x0000_t75" style="width:18pt;height:18pt" o:ole="">
            <v:imagedata r:id="rId21" o:title=""/>
          </v:shape>
          <o:OLEObject Type="Embed" ProgID="Equation.DSMT4" ShapeID="_x0000_i1045" DrawAspect="Content" ObjectID="_1667146783" r:id="rId35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B4893" w:rsidRPr="00BF606E">
        <w:rPr>
          <w:rFonts w:ascii="Times New Roman" w:eastAsia="TimesNewRomanPSMT" w:hAnsi="Times New Roman" w:cs="Times New Roman"/>
          <w:sz w:val="28"/>
          <w:szCs w:val="28"/>
        </w:rPr>
        <w:t xml:space="preserve"> Оц</w:t>
      </w:r>
      <w:r w:rsidR="000B4893" w:rsidRPr="00BC5EDB">
        <w:rPr>
          <w:rFonts w:ascii="Times New Roman" w:eastAsia="TimesNewRomanPSMT" w:hAnsi="Times New Roman" w:cs="Times New Roman"/>
          <w:sz w:val="28"/>
          <w:szCs w:val="28"/>
        </w:rPr>
        <w:t xml:space="preserve">інка </w:t>
      </w:r>
      <w:r w:rsidR="000B4893" w:rsidRPr="00BC5EDB">
        <w:rPr>
          <w:rFonts w:ascii="Times New Roman" w:hAnsi="Times New Roman" w:cs="Times New Roman"/>
          <w:position w:val="-6"/>
          <w:sz w:val="28"/>
          <w:szCs w:val="28"/>
        </w:rPr>
        <w:object w:dxaOrig="279" w:dyaOrig="360">
          <v:shape id="_x0000_i1046" type="#_x0000_t75" style="width:14.25pt;height:18pt" o:ole="">
            <v:imagedata r:id="rId36" o:title=""/>
          </v:shape>
          <o:OLEObject Type="Embed" ProgID="Equation.DSMT4" ShapeID="_x0000_i1046" DrawAspect="Content" ObjectID="_1667146784" r:id="rId37"/>
        </w:object>
      </w:r>
      <w:r w:rsidR="000B4893" w:rsidRPr="00BC5EDB">
        <w:rPr>
          <w:rFonts w:ascii="Times New Roman" w:hAnsi="Times New Roman" w:cs="Times New Roman"/>
          <w:sz w:val="28"/>
          <w:szCs w:val="28"/>
        </w:rPr>
        <w:t xml:space="preserve"> називається вибірковою дисперсією.</w:t>
      </w:r>
    </w:p>
    <w:p w:rsidR="000B4893" w:rsidRPr="00BC5EDB" w:rsidRDefault="000B4893" w:rsidP="000B4893">
      <w:pPr>
        <w:pStyle w:val="a4"/>
        <w:numPr>
          <w:ilvl w:val="0"/>
          <w:numId w:val="42"/>
        </w:numPr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 Нехай </w: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object w:dxaOrig="1240" w:dyaOrig="380">
          <v:shape id="_x0000_i1047" type="#_x0000_t75" style="width:62.25pt;height:18.75pt" o:ole="">
            <v:imagedata r:id="rId38" o:title=""/>
          </v:shape>
          <o:OLEObject Type="Embed" ProgID="Equation.DSMT4" ShapeID="_x0000_i1047" DrawAspect="Content" ObjectID="_1667146785" r:id="rId39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>-– вибірка із розподілу зі щільністю</w:t>
      </w:r>
    </w:p>
    <w:p w:rsidR="000B4893" w:rsidRPr="00BC5EDB" w:rsidRDefault="000B4893" w:rsidP="000B4893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object w:dxaOrig="4280" w:dyaOrig="859">
          <v:shape id="_x0000_i1048" type="#_x0000_t75" style="width:213.75pt;height:42.75pt" o:ole="">
            <v:imagedata r:id="rId40" o:title=""/>
          </v:shape>
          <o:OLEObject Type="Embed" ProgID="Equation.DSMT4" ShapeID="_x0000_i1048" DrawAspect="Content" ObjectID="_1667146786" r:id="rId41"/>
        </w:object>
      </w:r>
    </w:p>
    <w:p w:rsidR="000B4893" w:rsidRPr="00BC5EDB" w:rsidRDefault="000B4893" w:rsidP="000B4893">
      <w:pPr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Чи є </w:t>
      </w:r>
      <w:r w:rsidRPr="00BC5EDB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1840" w:dyaOrig="720">
          <v:shape id="_x0000_i1049" type="#_x0000_t75" style="width:92.25pt;height:36pt" o:ole="">
            <v:imagedata r:id="rId42" o:title=""/>
          </v:shape>
          <o:OLEObject Type="Embed" ProgID="Equation.DSMT4" ShapeID="_x0000_i1049" DrawAspect="Content" ObjectID="_1667146787" r:id="rId43"/>
        </w:object>
      </w:r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незсунутою оцінкою параметра θ? </w:t>
      </w:r>
      <w:proofErr w:type="spellStart"/>
      <w:r w:rsidRPr="00BC5EDB">
        <w:rPr>
          <w:rFonts w:ascii="Times New Roman" w:eastAsia="TimesNewRomanPSMT" w:hAnsi="Times New Roman" w:cs="Times New Roman"/>
          <w:sz w:val="28"/>
          <w:szCs w:val="28"/>
        </w:rPr>
        <w:t>Конзистентною</w:t>
      </w:r>
      <w:proofErr w:type="spellEnd"/>
      <w:r w:rsidRPr="00BC5EDB">
        <w:rPr>
          <w:rFonts w:ascii="Times New Roman" w:eastAsia="TimesNewRomanPSMT" w:hAnsi="Times New Roman" w:cs="Times New Roman"/>
          <w:sz w:val="28"/>
          <w:szCs w:val="28"/>
        </w:rPr>
        <w:t xml:space="preserve"> оцінкою θ?</w:t>
      </w:r>
    </w:p>
    <w:p w:rsidR="00BC5EDB" w:rsidRPr="00BC5EDB" w:rsidRDefault="00BC5EDB" w:rsidP="00BC5EDB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>5</w:t>
      </w:r>
      <w:r w:rsidRPr="00BC5EDB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BC5EDB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50" type="#_x0000_t75" style="width:60.75pt;height:18.75pt" o:ole="">
            <v:imagedata r:id="rId44" o:title=""/>
          </v:shape>
          <o:OLEObject Type="Embed" ProgID="Equation.DSMT4" ShapeID="_x0000_i1050" DrawAspect="Content" ObjectID="_1667146788" r:id="rId45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– вибірка із розподілу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із щільністю</w:t>
      </w:r>
    </w:p>
    <w:p w:rsidR="00BC5EDB" w:rsidRPr="00BC5EDB" w:rsidRDefault="00BC5EDB" w:rsidP="00BC5EDB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position w:val="-54"/>
          <w:sz w:val="28"/>
          <w:szCs w:val="28"/>
        </w:rPr>
        <w:object w:dxaOrig="4220" w:dyaOrig="1219">
          <v:shape id="_x0000_i1051" type="#_x0000_t75" style="width:210.75pt;height:60.75pt" o:ole="">
            <v:imagedata r:id="rId46" o:title=""/>
          </v:shape>
          <o:OLEObject Type="Embed" ProgID="Equation.DSMT4" ShapeID="_x0000_i1051" DrawAspect="Content" ObjectID="_1667146789" r:id="rId47"/>
        </w:object>
      </w:r>
    </w:p>
    <w:p w:rsidR="00BC5EDB" w:rsidRPr="00BC5EDB" w:rsidRDefault="00BC5EDB" w:rsidP="00BC5EDB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700" w:dyaOrig="360">
          <v:shape id="_x0000_i1052" type="#_x0000_t75" style="width:84.75pt;height:18pt" o:ole="">
            <v:imagedata r:id="rId48" o:title=""/>
          </v:shape>
          <o:OLEObject Type="Embed" ProgID="Equation.DSMT4" ShapeID="_x0000_i1052" DrawAspect="Content" ObjectID="_1667146790" r:id="rId49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-відоме. Розглядаються оцінки </w:t>
      </w:r>
    </w:p>
    <w:p w:rsidR="00BC5EDB" w:rsidRPr="00BC5EDB" w:rsidRDefault="00BC5EDB" w:rsidP="00BC5EDB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 </w:t>
      </w:r>
      <w:r w:rsidRPr="00BC5EDB">
        <w:rPr>
          <w:rFonts w:ascii="Times New Roman" w:hAnsi="Times New Roman" w:cs="Times New Roman"/>
          <w:position w:val="-28"/>
          <w:sz w:val="28"/>
          <w:szCs w:val="28"/>
        </w:rPr>
        <w:object w:dxaOrig="3600" w:dyaOrig="680">
          <v:shape id="_x0000_i1053" type="#_x0000_t75" style="width:180pt;height:33.75pt" o:ole="">
            <v:imagedata r:id="rId50" o:title=""/>
          </v:shape>
          <o:OLEObject Type="Embed" ProgID="Equation.DSMT4" ShapeID="_x0000_i1053" DrawAspect="Content" ObjectID="_1667146791" r:id="rId51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EDB" w:rsidRPr="00BC5EDB" w:rsidRDefault="00BC5EDB" w:rsidP="00BC5EDB">
      <w:pPr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Незсуненими і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конзистентними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оцінками яких параметрів є оцінки </w:t>
      </w:r>
      <w:r w:rsidRPr="00BC5EDB">
        <w:rPr>
          <w:position w:val="-12"/>
        </w:rPr>
        <w:object w:dxaOrig="620" w:dyaOrig="440">
          <v:shape id="_x0000_i1054" type="#_x0000_t75" style="width:30.75pt;height:21.75pt" o:ole="">
            <v:imagedata r:id="rId52" o:title=""/>
          </v:shape>
          <o:OLEObject Type="Embed" ProgID="Equation.DSMT4" ShapeID="_x0000_i1054" DrawAspect="Content" ObjectID="_1667146792" r:id="rId53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0B4893" w:rsidRPr="00BC5EDB" w:rsidRDefault="000B4893" w:rsidP="0078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86C41" w:rsidRPr="00BC5EDB" w:rsidRDefault="00786C41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E71417" w:rsidRPr="00BC5EDB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eastAsia="TimesNewRomanPSMT" w:hAnsi="Times New Roman" w:cs="Times New Roman"/>
          <w:sz w:val="28"/>
          <w:szCs w:val="28"/>
        </w:rPr>
        <w:t>Д/З</w:t>
      </w:r>
    </w:p>
    <w:p w:rsidR="00E075C0" w:rsidRPr="00BC5EDB" w:rsidRDefault="00E075C0" w:rsidP="00E075C0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Pr="00BC5EDB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55" type="#_x0000_t75" style="width:60.75pt;height:18.75pt" o:ole="">
            <v:imagedata r:id="rId44" o:title=""/>
          </v:shape>
          <o:OLEObject Type="Embed" ProgID="Equation.DSMT4" ShapeID="_x0000_i1055" DrawAspect="Content" ObjectID="_1667146793" r:id="rId54"/>
        </w:object>
      </w:r>
      <w:r w:rsidRPr="00BC5EDB">
        <w:rPr>
          <w:rFonts w:ascii="Times New Roman" w:hAnsi="Times New Roman" w:cs="Times New Roman"/>
          <w:sz w:val="28"/>
          <w:szCs w:val="28"/>
        </w:rPr>
        <w:t>– вибірка з розподілу із щільністю</w:t>
      </w:r>
    </w:p>
    <w:p w:rsidR="00E075C0" w:rsidRPr="00BC5EDB" w:rsidRDefault="00E075C0" w:rsidP="00E07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position w:val="-52"/>
          <w:sz w:val="28"/>
          <w:szCs w:val="28"/>
        </w:rPr>
        <w:object w:dxaOrig="5060" w:dyaOrig="1180">
          <v:shape id="_x0000_i1056" type="#_x0000_t75" style="width:252.75pt;height:59.25pt" o:ole="">
            <v:imagedata r:id="rId55" o:title=""/>
          </v:shape>
          <o:OLEObject Type="Embed" ProgID="Equation.DSMT4" ShapeID="_x0000_i1056" DrawAspect="Content" ObjectID="_1667146794" r:id="rId56"/>
        </w:object>
      </w:r>
    </w:p>
    <w:p w:rsidR="00E075C0" w:rsidRPr="00BC5EDB" w:rsidRDefault="00E075C0" w:rsidP="00E075C0">
      <w:pPr>
        <w:jc w:val="both"/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Розглядаються оцінки </w:t>
      </w:r>
    </w:p>
    <w:p w:rsidR="00E075C0" w:rsidRPr="00BC5EDB" w:rsidRDefault="00E075C0" w:rsidP="00E075C0">
      <w:pPr>
        <w:jc w:val="both"/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position w:val="-102"/>
          <w:sz w:val="28"/>
          <w:szCs w:val="28"/>
        </w:rPr>
        <w:object w:dxaOrig="6140" w:dyaOrig="2200">
          <v:shape id="_x0000_i1057" type="#_x0000_t75" style="width:306.75pt;height:110.25pt" o:ole="">
            <v:imagedata r:id="rId57" o:title=""/>
          </v:shape>
          <o:OLEObject Type="Embed" ProgID="Equation.DSMT4" ShapeID="_x0000_i1057" DrawAspect="Content" ObjectID="_1667146795" r:id="rId58"/>
        </w:object>
      </w:r>
    </w:p>
    <w:p w:rsidR="008E35CD" w:rsidRDefault="00E075C0" w:rsidP="00E075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Визначити серед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260" w:dyaOrig="440">
          <v:shape id="_x0000_i1058" type="#_x0000_t75" style="width:63pt;height:21.75pt" o:ole="">
            <v:imagedata r:id="rId59" o:title=""/>
          </v:shape>
          <o:OLEObject Type="Embed" ProgID="Equation.DSMT4" ShapeID="_x0000_i1058" DrawAspect="Content" ObjectID="_1667146796" r:id="rId60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 незсунуті,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конзистентні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оцінки параметрів θ та  </w:t>
      </w:r>
      <w:r w:rsidRPr="00BC5ED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C5EDB">
        <w:rPr>
          <w:rFonts w:ascii="Times New Roman" w:hAnsi="Times New Roman" w:cs="Times New Roman"/>
          <w:sz w:val="28"/>
          <w:szCs w:val="28"/>
        </w:rPr>
        <w:t xml:space="preserve">. Можливо, серед них є незсунені,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конзистентні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оцінки інших параметрів. Яких саме?</w:t>
      </w:r>
    </w:p>
    <w:p w:rsidR="00BC5EDB" w:rsidRPr="00BC5EDB" w:rsidRDefault="00BC5EDB" w:rsidP="00E075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5C0" w:rsidRPr="00BC5EDB" w:rsidRDefault="00E075C0" w:rsidP="00E075C0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Pr="00BC5EDB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59" type="#_x0000_t75" style="width:60.75pt;height:18.75pt" o:ole="">
            <v:imagedata r:id="rId44" o:title=""/>
          </v:shape>
          <o:OLEObject Type="Embed" ProgID="Equation.DSMT4" ShapeID="_x0000_i1059" DrawAspect="Content" ObjectID="_1667146797" r:id="rId61"/>
        </w:object>
      </w:r>
      <w:r w:rsidRPr="00BC5EDB">
        <w:rPr>
          <w:rFonts w:ascii="Times New Roman" w:hAnsi="Times New Roman" w:cs="Times New Roman"/>
          <w:sz w:val="28"/>
          <w:szCs w:val="28"/>
        </w:rPr>
        <w:t>– вибірка із розподілу з щільністю</w:t>
      </w:r>
    </w:p>
    <w:p w:rsidR="00E075C0" w:rsidRPr="00BC5EDB" w:rsidRDefault="00EE588A" w:rsidP="00E07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88A">
        <w:rPr>
          <w:rFonts w:ascii="Times New Roman" w:hAnsi="Times New Roman" w:cs="Times New Roman"/>
          <w:position w:val="-54"/>
          <w:sz w:val="28"/>
          <w:szCs w:val="28"/>
        </w:rPr>
        <w:object w:dxaOrig="4680" w:dyaOrig="1219">
          <v:shape id="_x0000_i1071" type="#_x0000_t75" style="width:234pt;height:61.5pt" o:ole="">
            <v:imagedata r:id="rId62" o:title=""/>
          </v:shape>
          <o:OLEObject Type="Embed" ProgID="Equation.DSMT4" ShapeID="_x0000_i1071" DrawAspect="Content" ObjectID="_1667146798" r:id="rId63"/>
        </w:object>
      </w:r>
    </w:p>
    <w:p w:rsidR="00E075C0" w:rsidRPr="00BC5EDB" w:rsidRDefault="00E075C0" w:rsidP="00E075C0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Довести, що 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740" w:dyaOrig="440">
          <v:shape id="_x0000_i1061" type="#_x0000_t75" style="width:36.75pt;height:21.75pt" o:ole="">
            <v:imagedata r:id="rId64" o:title=""/>
          </v:shape>
          <o:OLEObject Type="Embed" ProgID="Equation.DSMT4" ShapeID="_x0000_i1061" DrawAspect="Content" ObjectID="_1667146799" r:id="rId65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 є незсунутою та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конзистентною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 параметра α</w:t>
      </w:r>
      <w:r w:rsidRPr="00BC5EDB">
        <w:rPr>
          <w:rFonts w:ascii="Times New Roman" w:hAnsi="Times New Roman" w:cs="Times New Roman"/>
          <w:i/>
          <w:sz w:val="28"/>
          <w:szCs w:val="28"/>
        </w:rPr>
        <w:t>.</w:t>
      </w:r>
    </w:p>
    <w:p w:rsidR="00E075C0" w:rsidRDefault="00E075C0" w:rsidP="00E075C0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Чи є </w:t>
      </w:r>
      <w:r w:rsidRPr="00BC5EDB">
        <w:rPr>
          <w:rFonts w:ascii="Times New Roman" w:hAnsi="Times New Roman" w:cs="Times New Roman"/>
          <w:position w:val="-26"/>
          <w:sz w:val="28"/>
          <w:szCs w:val="28"/>
        </w:rPr>
        <w:object w:dxaOrig="1880" w:dyaOrig="700">
          <v:shape id="_x0000_i1062" type="#_x0000_t75" style="width:93.75pt;height:35.25pt" o:ole="">
            <v:imagedata r:id="rId66" o:title=""/>
          </v:shape>
          <o:OLEObject Type="Embed" ProgID="Equation.DSMT4" ShapeID="_x0000_i1062" DrawAspect="Content" ObjectID="_1667146800" r:id="rId67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 незсунутою оцінкою параметра α</w:t>
      </w:r>
      <w:r w:rsidRPr="00BC5EDB">
        <w:rPr>
          <w:rFonts w:ascii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Конзистентною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оцінкою цього ж параметра?</w:t>
      </w:r>
    </w:p>
    <w:p w:rsidR="00BC5EDB" w:rsidRPr="00BC5EDB" w:rsidRDefault="00BC5EDB" w:rsidP="00E075C0">
      <w:pPr>
        <w:rPr>
          <w:rFonts w:ascii="Times New Roman" w:hAnsi="Times New Roman" w:cs="Times New Roman"/>
          <w:sz w:val="28"/>
          <w:szCs w:val="28"/>
        </w:rPr>
      </w:pPr>
    </w:p>
    <w:p w:rsidR="00E075C0" w:rsidRPr="00BC5EDB" w:rsidRDefault="00E075C0" w:rsidP="00E075C0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Pr="00BC5EDB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63" type="#_x0000_t75" style="width:60.75pt;height:18.75pt" o:ole="">
            <v:imagedata r:id="rId44" o:title=""/>
          </v:shape>
          <o:OLEObject Type="Embed" ProgID="Equation.DSMT4" ShapeID="_x0000_i1063" DrawAspect="Content" ObjectID="_1667146801" r:id="rId68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-– вибірка із біноміального розподілу </w:t>
      </w:r>
    </w:p>
    <w:p w:rsidR="00E075C0" w:rsidRPr="00BC5EDB" w:rsidRDefault="00E075C0" w:rsidP="00E07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position w:val="-14"/>
          <w:sz w:val="28"/>
          <w:szCs w:val="28"/>
        </w:rPr>
        <w:object w:dxaOrig="4360" w:dyaOrig="480">
          <v:shape id="_x0000_i1064" type="#_x0000_t75" style="width:218.25pt;height:24pt" o:ole="">
            <v:imagedata r:id="rId69" o:title=""/>
          </v:shape>
          <o:OLEObject Type="Embed" ProgID="Equation.DSMT4" ShapeID="_x0000_i1064" DrawAspect="Content" ObjectID="_1667146802" r:id="rId70"/>
        </w:object>
      </w:r>
    </w:p>
    <w:p w:rsidR="00E075C0" w:rsidRDefault="00E075C0" w:rsidP="00E075C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де  N – відоме ціле число. Чи є  </w:t>
      </w:r>
      <w:r w:rsidRPr="00BC5EDB">
        <w:rPr>
          <w:rFonts w:ascii="Times New Roman" w:hAnsi="Times New Roman" w:cs="Times New Roman"/>
          <w:position w:val="-32"/>
          <w:sz w:val="28"/>
          <w:szCs w:val="28"/>
        </w:rPr>
        <w:object w:dxaOrig="1460" w:dyaOrig="780">
          <v:shape id="_x0000_i1065" type="#_x0000_t75" style="width:72.75pt;height:39pt" o:ole="">
            <v:imagedata r:id="rId71" o:title=""/>
          </v:shape>
          <o:OLEObject Type="Embed" ProgID="Equation.DSMT4" ShapeID="_x0000_i1065" DrawAspect="Content" ObjectID="_1667146803" r:id="rId72"/>
        </w:object>
      </w:r>
      <w:r w:rsidRPr="00BC5EDB">
        <w:rPr>
          <w:rFonts w:ascii="Times New Roman" w:hAnsi="Times New Roman" w:cs="Times New Roman"/>
          <w:sz w:val="28"/>
          <w:szCs w:val="28"/>
        </w:rPr>
        <w:t>нез</w:t>
      </w:r>
      <w:r w:rsidR="00217EFD" w:rsidRPr="00BC5EDB">
        <w:rPr>
          <w:rFonts w:ascii="Times New Roman" w:hAnsi="Times New Roman" w:cs="Times New Roman"/>
          <w:sz w:val="28"/>
          <w:szCs w:val="28"/>
        </w:rPr>
        <w:t>сунут</w:t>
      </w:r>
      <w:r w:rsidRPr="00BC5EDB">
        <w:rPr>
          <w:rFonts w:ascii="Times New Roman" w:hAnsi="Times New Roman" w:cs="Times New Roman"/>
          <w:sz w:val="28"/>
          <w:szCs w:val="28"/>
        </w:rPr>
        <w:t xml:space="preserve">ою,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конзистентною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оцінкою параметра </w:t>
      </w:r>
      <w:r w:rsidRPr="00BC5EDB">
        <w:rPr>
          <w:rFonts w:ascii="Times New Roman" w:hAnsi="Times New Roman" w:cs="Times New Roman"/>
          <w:i/>
          <w:sz w:val="28"/>
          <w:szCs w:val="28"/>
        </w:rPr>
        <w:t>θ?</w:t>
      </w:r>
    </w:p>
    <w:p w:rsidR="00BC5EDB" w:rsidRPr="00BC5EDB" w:rsidRDefault="00BC5EDB" w:rsidP="00E075C0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17EFD" w:rsidRPr="00BC5EDB" w:rsidRDefault="00217EFD" w:rsidP="00217EF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66" type="#_x0000_t75" style="width:60.75pt;height:18.75pt" o:ole="">
            <v:imagedata r:id="rId44" o:title=""/>
          </v:shape>
          <o:OLEObject Type="Embed" ProgID="Equation.DSMT4" ShapeID="_x0000_i1066" DrawAspect="Content" ObjectID="_1667146804" r:id="rId73"/>
        </w:object>
      </w:r>
      <w:r w:rsidRPr="00BC5EDB">
        <w:rPr>
          <w:rFonts w:ascii="Times New Roman" w:hAnsi="Times New Roman" w:cs="Times New Roman"/>
          <w:sz w:val="28"/>
          <w:szCs w:val="28"/>
        </w:rPr>
        <w:t>– вибірка із розподілу з щільністю</w:t>
      </w:r>
    </w:p>
    <w:bookmarkStart w:id="0" w:name="_GoBack"/>
    <w:p w:rsidR="00217EFD" w:rsidRPr="00BC5EDB" w:rsidRDefault="00EE588A" w:rsidP="00217E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88A">
        <w:rPr>
          <w:rFonts w:ascii="Times New Roman" w:hAnsi="Times New Roman" w:cs="Times New Roman"/>
          <w:position w:val="-54"/>
          <w:sz w:val="28"/>
          <w:szCs w:val="28"/>
        </w:rPr>
        <w:object w:dxaOrig="5440" w:dyaOrig="1219">
          <v:shape id="_x0000_i1073" type="#_x0000_t75" style="width:272.25pt;height:61.5pt" o:ole="">
            <v:imagedata r:id="rId74" o:title=""/>
          </v:shape>
          <o:OLEObject Type="Embed" ProgID="Equation.DSMT4" ShapeID="_x0000_i1073" DrawAspect="Content" ObjectID="_1667146805" r:id="rId75"/>
        </w:object>
      </w:r>
      <w:bookmarkEnd w:id="0"/>
    </w:p>
    <w:p w:rsidR="00217EFD" w:rsidRPr="00BC5EDB" w:rsidRDefault="00217EFD" w:rsidP="00217EFD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Розглядаються оцінки </w:t>
      </w:r>
    </w:p>
    <w:p w:rsidR="00217EFD" w:rsidRPr="00BC5EDB" w:rsidRDefault="00217EFD" w:rsidP="00217EFD">
      <w:pPr>
        <w:rPr>
          <w:rFonts w:ascii="Times New Roman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position w:val="-32"/>
          <w:sz w:val="28"/>
          <w:szCs w:val="28"/>
        </w:rPr>
        <w:object w:dxaOrig="4420" w:dyaOrig="780">
          <v:shape id="_x0000_i1068" type="#_x0000_t75" style="width:221.25pt;height:39pt" o:ole="">
            <v:imagedata r:id="rId76" o:title=""/>
          </v:shape>
          <o:OLEObject Type="Embed" ProgID="Equation.DSMT4" ShapeID="_x0000_i1068" DrawAspect="Content" ObjectID="_1667146806" r:id="rId77"/>
        </w:object>
      </w:r>
    </w:p>
    <w:p w:rsidR="00E075C0" w:rsidRPr="00BC5EDB" w:rsidRDefault="00217EFD" w:rsidP="00217E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EDB">
        <w:rPr>
          <w:rFonts w:ascii="Times New Roman" w:hAnsi="Times New Roman" w:cs="Times New Roman"/>
          <w:sz w:val="28"/>
          <w:szCs w:val="28"/>
        </w:rPr>
        <w:t xml:space="preserve">Чи є серед </w:t>
      </w:r>
      <w:r w:rsidRPr="00BC5EDB">
        <w:rPr>
          <w:rFonts w:ascii="Times New Roman" w:hAnsi="Times New Roman" w:cs="Times New Roman"/>
          <w:position w:val="-12"/>
          <w:sz w:val="28"/>
          <w:szCs w:val="28"/>
        </w:rPr>
        <w:object w:dxaOrig="920" w:dyaOrig="440">
          <v:shape id="_x0000_i1069" type="#_x0000_t75" style="width:45.75pt;height:21.75pt" o:ole="">
            <v:imagedata r:id="rId78" o:title=""/>
          </v:shape>
          <o:OLEObject Type="Embed" ProgID="Equation.DSMT4" ShapeID="_x0000_i1069" DrawAspect="Content" ObjectID="_1667146807" r:id="rId79"/>
        </w:object>
      </w:r>
      <w:r w:rsidRPr="00BC5EDB">
        <w:rPr>
          <w:rFonts w:ascii="Times New Roman" w:hAnsi="Times New Roman" w:cs="Times New Roman"/>
          <w:sz w:val="28"/>
          <w:szCs w:val="28"/>
        </w:rPr>
        <w:t xml:space="preserve"> незсунуті,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конзистентні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 оцінки параметрів </w:t>
      </w:r>
      <w:r w:rsidRPr="00BC5EDB">
        <w:rPr>
          <w:rFonts w:ascii="Times New Roman" w:hAnsi="Times New Roman" w:cs="Times New Roman"/>
          <w:i/>
          <w:sz w:val="28"/>
          <w:szCs w:val="28"/>
        </w:rPr>
        <w:t xml:space="preserve">θ </w:t>
      </w:r>
      <w:r w:rsidRPr="00BC5EDB">
        <w:rPr>
          <w:rFonts w:ascii="Times New Roman" w:hAnsi="Times New Roman" w:cs="Times New Roman"/>
          <w:sz w:val="28"/>
          <w:szCs w:val="28"/>
        </w:rPr>
        <w:t xml:space="preserve">та </w:t>
      </w:r>
      <w:r w:rsidRPr="00BC5ED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C5EDB">
        <w:rPr>
          <w:rFonts w:ascii="Times New Roman" w:hAnsi="Times New Roman" w:cs="Times New Roman"/>
          <w:sz w:val="28"/>
          <w:szCs w:val="28"/>
        </w:rPr>
        <w:t>? М</w:t>
      </w:r>
      <w:r w:rsidR="004E7FD3" w:rsidRPr="00BC5EDB">
        <w:rPr>
          <w:rFonts w:ascii="Times New Roman" w:hAnsi="Times New Roman" w:cs="Times New Roman"/>
          <w:sz w:val="28"/>
          <w:szCs w:val="28"/>
        </w:rPr>
        <w:t>ожливо, серед них є незсунут</w:t>
      </w:r>
      <w:r w:rsidRPr="00BC5EDB">
        <w:rPr>
          <w:rFonts w:ascii="Times New Roman" w:hAnsi="Times New Roman" w:cs="Times New Roman"/>
          <w:sz w:val="28"/>
          <w:szCs w:val="28"/>
        </w:rPr>
        <w:t xml:space="preserve">і та </w:t>
      </w:r>
      <w:proofErr w:type="spellStart"/>
      <w:r w:rsidRPr="00BC5EDB">
        <w:rPr>
          <w:rFonts w:ascii="Times New Roman" w:hAnsi="Times New Roman" w:cs="Times New Roman"/>
          <w:sz w:val="28"/>
          <w:szCs w:val="28"/>
        </w:rPr>
        <w:t>конзистентні</w:t>
      </w:r>
      <w:proofErr w:type="spellEnd"/>
      <w:r w:rsidRPr="00BC5EDB">
        <w:rPr>
          <w:rFonts w:ascii="Times New Roman" w:hAnsi="Times New Roman" w:cs="Times New Roman"/>
          <w:sz w:val="28"/>
          <w:szCs w:val="28"/>
        </w:rPr>
        <w:t xml:space="preserve"> оцінки інших параметрів? Яких саме?</w:t>
      </w:r>
    </w:p>
    <w:p w:rsidR="00862458" w:rsidRPr="00BC5EDB" w:rsidRDefault="00862458" w:rsidP="009C1E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62458" w:rsidRPr="00BC5EDB" w:rsidRDefault="00862458" w:rsidP="009C1E21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sectPr w:rsidR="00862458" w:rsidRPr="00BC5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20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5A6B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43D"/>
    <w:multiLevelType w:val="hybridMultilevel"/>
    <w:tmpl w:val="964432E2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3EA9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87A0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E71C4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27261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C326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C0F2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86667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26164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E1421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133B8"/>
    <w:multiLevelType w:val="hybridMultilevel"/>
    <w:tmpl w:val="B13A9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218CC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A4ACC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41FBC"/>
    <w:multiLevelType w:val="hybridMultilevel"/>
    <w:tmpl w:val="45CAC0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A2746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407A9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D0F4F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E4AD5"/>
    <w:multiLevelType w:val="hybridMultilevel"/>
    <w:tmpl w:val="45CAC0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F3AA4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D0D45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337BB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7222E"/>
    <w:multiLevelType w:val="hybridMultilevel"/>
    <w:tmpl w:val="D902CCF0"/>
    <w:lvl w:ilvl="0" w:tplc="2320C83C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F002C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C741D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77A8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65AC3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B1AD8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85694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12317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39C1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0321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B407C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14392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43973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07489A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F785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FB34A6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01112"/>
    <w:multiLevelType w:val="hybridMultilevel"/>
    <w:tmpl w:val="11AAE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262AF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5"/>
  </w:num>
  <w:num w:numId="3">
    <w:abstractNumId w:val="30"/>
  </w:num>
  <w:num w:numId="4">
    <w:abstractNumId w:val="42"/>
  </w:num>
  <w:num w:numId="5">
    <w:abstractNumId w:val="38"/>
  </w:num>
  <w:num w:numId="6">
    <w:abstractNumId w:val="9"/>
  </w:num>
  <w:num w:numId="7">
    <w:abstractNumId w:val="20"/>
  </w:num>
  <w:num w:numId="8">
    <w:abstractNumId w:val="48"/>
  </w:num>
  <w:num w:numId="9">
    <w:abstractNumId w:val="46"/>
  </w:num>
  <w:num w:numId="10">
    <w:abstractNumId w:val="40"/>
  </w:num>
  <w:num w:numId="11">
    <w:abstractNumId w:val="47"/>
  </w:num>
  <w:num w:numId="12">
    <w:abstractNumId w:val="35"/>
  </w:num>
  <w:num w:numId="13">
    <w:abstractNumId w:val="18"/>
  </w:num>
  <w:num w:numId="14">
    <w:abstractNumId w:val="14"/>
  </w:num>
  <w:num w:numId="15">
    <w:abstractNumId w:val="8"/>
  </w:num>
  <w:num w:numId="16">
    <w:abstractNumId w:val="34"/>
  </w:num>
  <w:num w:numId="17">
    <w:abstractNumId w:val="36"/>
  </w:num>
  <w:num w:numId="18">
    <w:abstractNumId w:val="33"/>
  </w:num>
  <w:num w:numId="19">
    <w:abstractNumId w:val="29"/>
  </w:num>
  <w:num w:numId="20">
    <w:abstractNumId w:val="49"/>
  </w:num>
  <w:num w:numId="21">
    <w:abstractNumId w:val="12"/>
  </w:num>
  <w:num w:numId="22">
    <w:abstractNumId w:val="7"/>
  </w:num>
  <w:num w:numId="23">
    <w:abstractNumId w:val="0"/>
  </w:num>
  <w:num w:numId="24">
    <w:abstractNumId w:val="4"/>
  </w:num>
  <w:num w:numId="25">
    <w:abstractNumId w:val="43"/>
  </w:num>
  <w:num w:numId="26">
    <w:abstractNumId w:val="27"/>
  </w:num>
  <w:num w:numId="27">
    <w:abstractNumId w:val="13"/>
  </w:num>
  <w:num w:numId="28">
    <w:abstractNumId w:val="23"/>
  </w:num>
  <w:num w:numId="29">
    <w:abstractNumId w:val="10"/>
  </w:num>
  <w:num w:numId="30">
    <w:abstractNumId w:val="16"/>
  </w:num>
  <w:num w:numId="31">
    <w:abstractNumId w:val="39"/>
  </w:num>
  <w:num w:numId="32">
    <w:abstractNumId w:val="1"/>
  </w:num>
  <w:num w:numId="33">
    <w:abstractNumId w:val="37"/>
  </w:num>
  <w:num w:numId="34">
    <w:abstractNumId w:val="25"/>
  </w:num>
  <w:num w:numId="35">
    <w:abstractNumId w:val="21"/>
  </w:num>
  <w:num w:numId="36">
    <w:abstractNumId w:val="11"/>
  </w:num>
  <w:num w:numId="37">
    <w:abstractNumId w:val="24"/>
  </w:num>
  <w:num w:numId="38">
    <w:abstractNumId w:val="26"/>
  </w:num>
  <w:num w:numId="39">
    <w:abstractNumId w:val="41"/>
  </w:num>
  <w:num w:numId="40">
    <w:abstractNumId w:val="22"/>
  </w:num>
  <w:num w:numId="41">
    <w:abstractNumId w:val="17"/>
  </w:num>
  <w:num w:numId="42">
    <w:abstractNumId w:val="5"/>
  </w:num>
  <w:num w:numId="43">
    <w:abstractNumId w:val="31"/>
  </w:num>
  <w:num w:numId="44">
    <w:abstractNumId w:val="28"/>
  </w:num>
  <w:num w:numId="45">
    <w:abstractNumId w:val="3"/>
  </w:num>
  <w:num w:numId="46">
    <w:abstractNumId w:val="32"/>
  </w:num>
  <w:num w:numId="47">
    <w:abstractNumId w:val="44"/>
  </w:num>
  <w:num w:numId="48">
    <w:abstractNumId w:val="19"/>
  </w:num>
  <w:num w:numId="49">
    <w:abstractNumId w:val="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96825"/>
    <w:rsid w:val="000B4893"/>
    <w:rsid w:val="000F242F"/>
    <w:rsid w:val="001021F9"/>
    <w:rsid w:val="0019310B"/>
    <w:rsid w:val="001A6B68"/>
    <w:rsid w:val="001B0F9C"/>
    <w:rsid w:val="001B6DA5"/>
    <w:rsid w:val="00217EFD"/>
    <w:rsid w:val="002324FC"/>
    <w:rsid w:val="00243C83"/>
    <w:rsid w:val="0025537A"/>
    <w:rsid w:val="00267C57"/>
    <w:rsid w:val="002732C0"/>
    <w:rsid w:val="002C6B6B"/>
    <w:rsid w:val="00335B49"/>
    <w:rsid w:val="003643DE"/>
    <w:rsid w:val="00382EE2"/>
    <w:rsid w:val="00395323"/>
    <w:rsid w:val="003C627C"/>
    <w:rsid w:val="003E55E1"/>
    <w:rsid w:val="003F28BB"/>
    <w:rsid w:val="004259C5"/>
    <w:rsid w:val="004A255C"/>
    <w:rsid w:val="004E7FD3"/>
    <w:rsid w:val="00524E52"/>
    <w:rsid w:val="005579E1"/>
    <w:rsid w:val="00564CB4"/>
    <w:rsid w:val="00580B29"/>
    <w:rsid w:val="005878EE"/>
    <w:rsid w:val="005E6A89"/>
    <w:rsid w:val="00614FAC"/>
    <w:rsid w:val="006C4921"/>
    <w:rsid w:val="006F16C5"/>
    <w:rsid w:val="00746E7A"/>
    <w:rsid w:val="00786C41"/>
    <w:rsid w:val="007B40F3"/>
    <w:rsid w:val="007E2481"/>
    <w:rsid w:val="008159AC"/>
    <w:rsid w:val="00862458"/>
    <w:rsid w:val="008638F4"/>
    <w:rsid w:val="008746E4"/>
    <w:rsid w:val="008E35CD"/>
    <w:rsid w:val="0090379E"/>
    <w:rsid w:val="00915310"/>
    <w:rsid w:val="00935267"/>
    <w:rsid w:val="00971710"/>
    <w:rsid w:val="009C1E21"/>
    <w:rsid w:val="009C746D"/>
    <w:rsid w:val="009E3AA5"/>
    <w:rsid w:val="00A66195"/>
    <w:rsid w:val="00A72126"/>
    <w:rsid w:val="00A92A01"/>
    <w:rsid w:val="00AF0740"/>
    <w:rsid w:val="00AF08D2"/>
    <w:rsid w:val="00BB569D"/>
    <w:rsid w:val="00BC5EDB"/>
    <w:rsid w:val="00BE0FF9"/>
    <w:rsid w:val="00BF606E"/>
    <w:rsid w:val="00C479F3"/>
    <w:rsid w:val="00C80188"/>
    <w:rsid w:val="00D90038"/>
    <w:rsid w:val="00DA42E5"/>
    <w:rsid w:val="00DA6FA9"/>
    <w:rsid w:val="00DA733D"/>
    <w:rsid w:val="00DF72BF"/>
    <w:rsid w:val="00E075C0"/>
    <w:rsid w:val="00E14E1A"/>
    <w:rsid w:val="00E71417"/>
    <w:rsid w:val="00EE588A"/>
    <w:rsid w:val="00EF6542"/>
    <w:rsid w:val="00F170B0"/>
    <w:rsid w:val="00FB082E"/>
    <w:rsid w:val="00F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643D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3D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3D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3D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3D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64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21" Type="http://schemas.openxmlformats.org/officeDocument/2006/relationships/image" Target="media/image7.wmf"/><Relationship Id="rId34" Type="http://schemas.openxmlformats.org/officeDocument/2006/relationships/oleObject" Target="embeddings/oleObject20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7.bin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76" Type="http://schemas.openxmlformats.org/officeDocument/2006/relationships/image" Target="media/image29.wmf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7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2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66" Type="http://schemas.openxmlformats.org/officeDocument/2006/relationships/image" Target="media/image25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5.bin"/><Relationship Id="rId5" Type="http://schemas.openxmlformats.org/officeDocument/2006/relationships/image" Target="media/image1.wmf"/><Relationship Id="rId61" Type="http://schemas.openxmlformats.org/officeDocument/2006/relationships/oleObject" Target="embeddings/oleObject3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2.bin"/><Relationship Id="rId78" Type="http://schemas.openxmlformats.org/officeDocument/2006/relationships/image" Target="media/image30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image" Target="media/image9.wmf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5.bin"/><Relationship Id="rId48" Type="http://schemas.openxmlformats.org/officeDocument/2006/relationships/image" Target="media/image17.wmf"/><Relationship Id="rId56" Type="http://schemas.openxmlformats.org/officeDocument/2006/relationships/oleObject" Target="embeddings/oleObject32.bin"/><Relationship Id="rId64" Type="http://schemas.openxmlformats.org/officeDocument/2006/relationships/image" Target="media/image24.wmf"/><Relationship Id="rId69" Type="http://schemas.openxmlformats.org/officeDocument/2006/relationships/image" Target="media/image26.wmf"/><Relationship Id="rId77" Type="http://schemas.openxmlformats.org/officeDocument/2006/relationships/oleObject" Target="embeddings/oleObject4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wmf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image" Target="media/image22.wmf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1.bin"/><Relationship Id="rId62" Type="http://schemas.openxmlformats.org/officeDocument/2006/relationships/image" Target="media/image23.wmf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oleObject" Target="embeddings/oleObject16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8.bin"/><Relationship Id="rId57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37</cp:revision>
  <dcterms:created xsi:type="dcterms:W3CDTF">2020-09-15T18:32:00Z</dcterms:created>
  <dcterms:modified xsi:type="dcterms:W3CDTF">2020-11-17T17:32:00Z</dcterms:modified>
</cp:coreProperties>
</file>