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Goto Repo properties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contains the query that defines the scope of the research.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contains the condition to be included in the research (active enough in two years).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It also runs the linguistic model in order to analyze later the CCP.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The model are implemented using regular expression.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We can count matches by replacing the match twice, once with ‘#’ and then with ‘’ check the # length difference.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into repos2018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repo_name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count(distinct commit) as commits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 count(distinct committer.email) as commiters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min(committer.date) as start_time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max(committer.date) as end_time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count(distinct case when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 then commit else null end) as hits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, 1.0*count(distinct case when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  then commit else null end) /count(distinct commit) as hit_ratio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count(distinct case when year(committer.date) = 2016  then commit else null end)  as y2016_commits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, count(distinct case when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year(committer.date) = 2016 and(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then commit else null end) as y2016_hits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, count(distinct case when year(committer.date) = 2017  then commit else null end)  as y2017_commits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, count(distinct case when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year(committer.date) = 2017 and(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then commit else null end) as y2017_hits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count(distinct case when year(committer.date) = 2018  then commit else null end)  as y2018_commits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count(distinct case when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year(committer.date) = 2018 and(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then commit else null end) as y2018_hits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  count(distinct case when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LENGTH(REGEXP_REPLACE(lower(message)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,r'(\\s|\\.|\\?|\\!|\\[|\\]|\)|\\:|^|$|\\,|\'|")(about|all|also|and|because|but|can|come|could|day|even|find|first|for|from|get|give|have|her|here|him|his|how|into|its|just|know|like|look|make|man|many|more|new|not|now|one|only|other|our|out|people|say|see|she|some|take|tell|than|that|the|their|them|then|there|these|they|thing|think|this|those|time|two|use|very|want|way|well|what|when|which|who|will|with|would|year|you|your)(\\s|\\.|\\?|\\!|\\[|\\]|\)|\\:|^|$|\\,|\'|")', '#'))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LENGTH(REGEXP_REPLACE(lower(message)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,r'(\\s|\\.|\\?|\\!|\\[|\\]|\)|\\:|^|$|\\,|\'|")(about|all|also|and|because|but|can|come|could|day|even|find|first|for|from|get|give|have|her|here|him|his|how|into|its|just|know|like|look|make|man|many|more|new|not|now|one|only|other|our|out|people|say|see|she|some|take|tell|than|that|the|their|them|then|there|these|they|thing|think|this|those|time|two|use|very|want|way|well|what|when|which|who|will|with|would|year|you|your)(\\s|\\.|\\?|\\!|\\[|\\]|\)|\\:|^|$|\\,|\'|")', '')) &gt;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then commit else null end) as English_hits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[bigquery-public-data:github_repos.commits]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count(distinct case when year(committer.date) = 2018  then commit else null end) &gt; 500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