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0EAA" w14:textId="1A75AEB0" w:rsidR="00F65B76" w:rsidRPr="00A76EBE" w:rsidRDefault="00FA01FD">
      <w:pPr>
        <w:rPr>
          <w:b/>
          <w:bCs/>
          <w:u w:val="single"/>
          <w:lang w:val="es-MX"/>
        </w:rPr>
      </w:pPr>
      <w:r w:rsidRPr="00A76EBE">
        <w:rPr>
          <w:b/>
          <w:bCs/>
          <w:u w:val="single"/>
          <w:lang w:val="es-MX"/>
        </w:rPr>
        <w:t>ANALISIS A PRIORI</w:t>
      </w:r>
    </w:p>
    <w:p w14:paraId="2FBB67B0" w14:textId="721D0D65" w:rsidR="00FA01FD" w:rsidRDefault="00FA01FD">
      <w:pPr>
        <w:rPr>
          <w:rFonts w:eastAsiaTheme="minorEastAsia"/>
          <w:lang w:val="es-MX"/>
        </w:rPr>
      </w:pPr>
      <w:r>
        <w:rPr>
          <w:lang w:val="es-MX"/>
        </w:rPr>
        <w:t xml:space="preserve">a) </w:t>
      </w:r>
      <w:r w:rsidRPr="00A76EBE">
        <w:rPr>
          <w:u w:val="single"/>
          <w:lang w:val="es-MX"/>
        </w:rPr>
        <w:t>Ordenamiento Burbuja:</w:t>
      </w:r>
      <w:r>
        <w:rPr>
          <w:lang w:val="es-MX"/>
        </w:rPr>
        <w:t xml:space="preserve"> dado que código tiene dos ciclos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anidados, concluimos que el orden de complejidad es </w:t>
      </w:r>
      <m:oMath>
        <m:r>
          <w:rPr>
            <w:rFonts w:ascii="Cambria Math" w:hAnsi="Cambria Math"/>
            <w:lang w:val="es-MX"/>
          </w:rPr>
          <m:t>O(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. La gráfica realizada mediante código nos confirma que el orden de complejidad es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MX"/>
          </w:rPr>
          <m:t>.</m:t>
        </m:r>
      </m:oMath>
    </w:p>
    <w:p w14:paraId="51D159D4" w14:textId="15C92444" w:rsidR="00A76EBE" w:rsidRDefault="00A76EBE" w:rsidP="00A76EBE">
      <w:pPr>
        <w:pStyle w:val="NormalWeb"/>
      </w:pPr>
      <w:r>
        <w:rPr>
          <w:noProof/>
        </w:rPr>
        <w:drawing>
          <wp:inline distT="0" distB="0" distL="0" distR="0" wp14:anchorId="246F02F6" wp14:editId="55F792D7">
            <wp:extent cx="5400040" cy="3239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C8EF" w14:textId="77777777" w:rsidR="00A76EBE" w:rsidRDefault="00A76EBE">
      <w:pPr>
        <w:rPr>
          <w:rFonts w:eastAsiaTheme="minorEastAsia"/>
          <w:lang w:val="es-MX"/>
        </w:rPr>
      </w:pPr>
    </w:p>
    <w:p w14:paraId="7FF86076" w14:textId="6080F63B" w:rsidR="00FA01FD" w:rsidRDefault="00FA01F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b) </w:t>
      </w:r>
      <w:r w:rsidRPr="00A76EBE">
        <w:rPr>
          <w:rFonts w:eastAsiaTheme="minorEastAsia"/>
          <w:u w:val="single"/>
          <w:lang w:val="es-MX"/>
        </w:rPr>
        <w:t>Ordenamiento Quicksort (rápido):</w:t>
      </w:r>
      <w:r>
        <w:rPr>
          <w:rFonts w:eastAsiaTheme="minorEastAsia"/>
          <w:lang w:val="es-MX"/>
        </w:rPr>
        <w:t xml:space="preserve"> realizando el mismo análisis que con el ordenamiento burbuja, podemos concluir que el orden de complejidad es </w:t>
      </w:r>
      <m:oMath>
        <m:r>
          <w:rPr>
            <w:rFonts w:ascii="Cambria Math" w:hAnsi="Cambria Math"/>
            <w:lang w:val="es-MX"/>
          </w:rPr>
          <m:t>O(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, dado que tiene dos ciclos </w:t>
      </w:r>
      <w:proofErr w:type="spellStart"/>
      <w:r>
        <w:rPr>
          <w:rFonts w:eastAsiaTheme="minorEastAsia"/>
          <w:lang w:val="es-MX"/>
        </w:rPr>
        <w:t>while</w:t>
      </w:r>
      <w:proofErr w:type="spellEnd"/>
      <w:r>
        <w:rPr>
          <w:rFonts w:eastAsiaTheme="minorEastAsia"/>
          <w:lang w:val="es-MX"/>
        </w:rPr>
        <w:t xml:space="preserve"> anidados. La gráfica también nos confirma el análisis a priori.</w:t>
      </w:r>
    </w:p>
    <w:p w14:paraId="4E7311BF" w14:textId="20679AAF" w:rsidR="00A76EBE" w:rsidRPr="00A76EBE" w:rsidRDefault="00A76EBE" w:rsidP="00A76EBE">
      <w:pPr>
        <w:pStyle w:val="NormalWeb"/>
      </w:pPr>
      <w:r>
        <w:rPr>
          <w:noProof/>
        </w:rPr>
        <w:drawing>
          <wp:inline distT="0" distB="0" distL="0" distR="0" wp14:anchorId="511F328E" wp14:editId="2550F756">
            <wp:extent cx="5400040" cy="3239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B470" w14:textId="41A5EFFC" w:rsidR="00FA01FD" w:rsidRDefault="00FA01F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c) </w:t>
      </w:r>
      <w:r w:rsidRPr="00A76EBE">
        <w:rPr>
          <w:rFonts w:eastAsiaTheme="minorEastAsia"/>
          <w:u w:val="single"/>
          <w:lang w:val="es-MX"/>
        </w:rPr>
        <w:t xml:space="preserve">Ordenamiento </w:t>
      </w:r>
      <w:proofErr w:type="spellStart"/>
      <w:r w:rsidRPr="00A76EBE">
        <w:rPr>
          <w:rFonts w:eastAsiaTheme="minorEastAsia"/>
          <w:u w:val="single"/>
          <w:lang w:val="es-MX"/>
        </w:rPr>
        <w:t>Radix</w:t>
      </w:r>
      <w:proofErr w:type="spellEnd"/>
      <w:r w:rsidRPr="00A76EBE">
        <w:rPr>
          <w:rFonts w:eastAsiaTheme="minorEastAsia"/>
          <w:u w:val="single"/>
          <w:lang w:val="es-MX"/>
        </w:rPr>
        <w:t xml:space="preserve"> (residuos):</w:t>
      </w:r>
      <w:r>
        <w:rPr>
          <w:rFonts w:eastAsiaTheme="minorEastAsia"/>
          <w:lang w:val="es-MX"/>
        </w:rPr>
        <w:t xml:space="preserve"> observando el código podemos determinar que el orden de complejidad depende de la cantidad de dígitos de los números de la lista y de la cantidad de números en la lista, por lo tanto, podemos concluir que el orden de complejidad es </w:t>
      </w:r>
      <m:oMath>
        <m:r>
          <w:rPr>
            <w:rFonts w:ascii="Cambria Math" w:hAnsi="Cambria Math"/>
            <w:lang w:val="es-MX"/>
          </w:rPr>
          <m:t>O(</m:t>
        </m:r>
        <m:r>
          <w:rPr>
            <w:rFonts w:ascii="Cambria Math" w:hAnsi="Cambria Math"/>
            <w:lang w:val="es-MX"/>
          </w:rPr>
          <m:t>kn</m:t>
        </m:r>
        <m:r>
          <w:rPr>
            <w:rFonts w:ascii="Cambria Math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>. La gráfica muestra un orden lineal de complejidad.</w:t>
      </w:r>
    </w:p>
    <w:p w14:paraId="20E9C70B" w14:textId="2F932558" w:rsidR="00A76EBE" w:rsidRDefault="00A76EBE" w:rsidP="00A76EBE">
      <w:pPr>
        <w:pStyle w:val="NormalWeb"/>
      </w:pPr>
      <w:r>
        <w:rPr>
          <w:noProof/>
        </w:rPr>
        <w:drawing>
          <wp:inline distT="0" distB="0" distL="0" distR="0" wp14:anchorId="4C16E1E9" wp14:editId="5F11E473">
            <wp:extent cx="5400040" cy="3239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5B57" w14:textId="77777777" w:rsidR="00A76EBE" w:rsidRPr="00A76EBE" w:rsidRDefault="00A76EBE" w:rsidP="00A76EBE">
      <w:pPr>
        <w:pStyle w:val="NormalWeb"/>
      </w:pPr>
    </w:p>
    <w:sectPr w:rsidR="00A76EBE" w:rsidRPr="00A7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FD"/>
    <w:rsid w:val="00127EF0"/>
    <w:rsid w:val="00A76EBE"/>
    <w:rsid w:val="00F65B76"/>
    <w:rsid w:val="00F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DDFD"/>
  <w15:chartTrackingRefBased/>
  <w15:docId w15:val="{F4E0557D-27DD-48FE-9C8B-9AE6E55B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1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A01FD"/>
    <w:rPr>
      <w:color w:val="808080"/>
    </w:rPr>
  </w:style>
  <w:style w:type="paragraph" w:styleId="NormalWeb">
    <w:name w:val="Normal (Web)"/>
    <w:basedOn w:val="Normal"/>
    <w:uiPriority w:val="99"/>
    <w:unhideWhenUsed/>
    <w:rsid w:val="00A7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2025-04-16T16:02:00Z</dcterms:created>
  <dcterms:modified xsi:type="dcterms:W3CDTF">2025-04-16T16:48:00Z</dcterms:modified>
</cp:coreProperties>
</file>