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FF931" w14:textId="4CA99774" w:rsidR="00B37168" w:rsidRDefault="00192455" w:rsidP="00CC1183">
      <w:pPr>
        <w:jc w:val="both"/>
        <w:rPr>
          <w:rFonts w:ascii="Times New Roman" w:hAnsi="Times New Roman" w:cs="Times New Roman"/>
          <w:b/>
          <w:bCs/>
          <w:u w:val="single"/>
          <w:lang w:val="es-MX"/>
        </w:rPr>
      </w:pPr>
      <w:r>
        <w:rPr>
          <w:rFonts w:ascii="Times New Roman" w:hAnsi="Times New Roman" w:cs="Times New Roman"/>
          <w:b/>
          <w:bCs/>
          <w:u w:val="single"/>
          <w:lang w:val="es-MX"/>
        </w:rPr>
        <w:t>INFORME</w:t>
      </w:r>
    </w:p>
    <w:p w14:paraId="21240992" w14:textId="4F6C8C8F" w:rsidR="00192455" w:rsidRDefault="00192455" w:rsidP="00CC1183">
      <w:pPr>
        <w:ind w:firstLine="708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En la siguiente tabla se muestra el orden de complejidad O de cada método implementado en “Temperaturas_DB” y una breve explicación: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831"/>
        <w:gridCol w:w="2831"/>
        <w:gridCol w:w="3547"/>
      </w:tblGrid>
      <w:tr w:rsidR="00192455" w14:paraId="0E809A46" w14:textId="77777777" w:rsidTr="00F32E29">
        <w:tc>
          <w:tcPr>
            <w:tcW w:w="2831" w:type="dxa"/>
          </w:tcPr>
          <w:p w14:paraId="50C44AEC" w14:textId="10D7DABE" w:rsidR="00192455" w:rsidRDefault="00192455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MÉTODO</w:t>
            </w:r>
          </w:p>
        </w:tc>
        <w:tc>
          <w:tcPr>
            <w:tcW w:w="2831" w:type="dxa"/>
          </w:tcPr>
          <w:p w14:paraId="157B2B69" w14:textId="5F016ECF" w:rsidR="00192455" w:rsidRDefault="00192455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COMPLEJIDAD</w:t>
            </w:r>
          </w:p>
        </w:tc>
        <w:tc>
          <w:tcPr>
            <w:tcW w:w="3547" w:type="dxa"/>
          </w:tcPr>
          <w:p w14:paraId="313D0F4C" w14:textId="5EBBC7BF" w:rsidR="00192455" w:rsidRDefault="00192455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ANÁLISIS</w:t>
            </w:r>
          </w:p>
        </w:tc>
      </w:tr>
      <w:tr w:rsidR="00192455" w14:paraId="244C7C3C" w14:textId="77777777" w:rsidTr="00F32E29">
        <w:tc>
          <w:tcPr>
            <w:tcW w:w="2831" w:type="dxa"/>
          </w:tcPr>
          <w:p w14:paraId="76AB23BA" w14:textId="13E8CA50" w:rsidR="00192455" w:rsidRDefault="00192455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guardar_temperatura()</w:t>
            </w:r>
          </w:p>
        </w:tc>
        <w:tc>
          <w:tcPr>
            <w:tcW w:w="2831" w:type="dxa"/>
          </w:tcPr>
          <w:p w14:paraId="1E868E88" w14:textId="4E46E344" w:rsidR="00192455" w:rsidRDefault="00192455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s-MX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s-MX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s-MX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s-MX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lang w:val="es-MX"/>
                  </w:rPr>
                  <m:t>)</m:t>
                </m:r>
              </m:oMath>
            </m:oMathPara>
          </w:p>
        </w:tc>
        <w:tc>
          <w:tcPr>
            <w:tcW w:w="3547" w:type="dxa"/>
          </w:tcPr>
          <w:p w14:paraId="2B16C9E7" w14:textId="7190AA32" w:rsidR="00192455" w:rsidRDefault="00192455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El método utiliza la función insertar</w:t>
            </w:r>
            <w:r w:rsidR="00F32E29">
              <w:rPr>
                <w:rFonts w:ascii="Times New Roman" w:hAnsi="Times New Roman" w:cs="Times New Roman"/>
                <w:lang w:val="es-MX"/>
              </w:rPr>
              <w:t>()</w:t>
            </w:r>
            <w:r>
              <w:rPr>
                <w:rFonts w:ascii="Times New Roman" w:hAnsi="Times New Roman" w:cs="Times New Roman"/>
                <w:lang w:val="es-MX"/>
              </w:rPr>
              <w:t xml:space="preserve"> del AVL, la cual requiere un balanceo luego de la inserción. Este balanceo </w:t>
            </w:r>
            <w:r w:rsidR="00F32E29">
              <w:rPr>
                <w:rFonts w:ascii="Times New Roman" w:hAnsi="Times New Roman" w:cs="Times New Roman"/>
                <w:lang w:val="es-MX"/>
              </w:rPr>
              <w:t>requiere un tiempo logarítmico.</w:t>
            </w:r>
          </w:p>
        </w:tc>
      </w:tr>
      <w:tr w:rsidR="00192455" w14:paraId="03D25380" w14:textId="77777777" w:rsidTr="00F32E29">
        <w:tc>
          <w:tcPr>
            <w:tcW w:w="2831" w:type="dxa"/>
          </w:tcPr>
          <w:p w14:paraId="2546D10E" w14:textId="16402D25" w:rsidR="00192455" w:rsidRDefault="00192455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devolver_temperatura()</w:t>
            </w:r>
          </w:p>
        </w:tc>
        <w:tc>
          <w:tcPr>
            <w:tcW w:w="2831" w:type="dxa"/>
          </w:tcPr>
          <w:p w14:paraId="28CED5F6" w14:textId="382A242E" w:rsidR="00192455" w:rsidRDefault="00AB4BB9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s-MX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s-MX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s-MX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s-MX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lang w:val="es-MX"/>
                  </w:rPr>
                  <m:t>)</m:t>
                </m:r>
              </m:oMath>
            </m:oMathPara>
          </w:p>
        </w:tc>
        <w:tc>
          <w:tcPr>
            <w:tcW w:w="3547" w:type="dxa"/>
          </w:tcPr>
          <w:p w14:paraId="21F309F9" w14:textId="71F02DCB" w:rsidR="00192455" w:rsidRDefault="00192455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En este método se utiliza la función buscar</w:t>
            </w:r>
            <w:r w:rsidR="00CC1183">
              <w:rPr>
                <w:rFonts w:ascii="Times New Roman" w:hAnsi="Times New Roman" w:cs="Times New Roman"/>
                <w:lang w:val="es-MX"/>
              </w:rPr>
              <w:t>()</w:t>
            </w:r>
            <w:r>
              <w:rPr>
                <w:rFonts w:ascii="Times New Roman" w:hAnsi="Times New Roman" w:cs="Times New Roman"/>
                <w:lang w:val="es-MX"/>
              </w:rPr>
              <w:t xml:space="preserve"> del AVL. Dado que el árbol se mantiene balanceado, la altura es logarítmica, por lo </w:t>
            </w:r>
            <w:r w:rsidR="00CC1183">
              <w:rPr>
                <w:rFonts w:ascii="Times New Roman" w:hAnsi="Times New Roman" w:cs="Times New Roman"/>
                <w:lang w:val="es-MX"/>
              </w:rPr>
              <w:t>que,</w:t>
            </w:r>
            <w:r w:rsidR="00AB4BB9">
              <w:rPr>
                <w:rFonts w:ascii="Times New Roman" w:hAnsi="Times New Roman" w:cs="Times New Roman"/>
                <w:lang w:val="es-MX"/>
              </w:rPr>
              <w:t xml:space="preserve"> en el peor caso, el recorrido no supera a esa altura.</w:t>
            </w:r>
          </w:p>
        </w:tc>
      </w:tr>
      <w:tr w:rsidR="00192455" w14:paraId="7E50A1D8" w14:textId="77777777" w:rsidTr="00F32E29">
        <w:tc>
          <w:tcPr>
            <w:tcW w:w="2831" w:type="dxa"/>
          </w:tcPr>
          <w:p w14:paraId="36DA1843" w14:textId="78C36CBA" w:rsidR="00192455" w:rsidRDefault="00192455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max_temp_rango()</w:t>
            </w:r>
          </w:p>
        </w:tc>
        <w:tc>
          <w:tcPr>
            <w:tcW w:w="2831" w:type="dxa"/>
          </w:tcPr>
          <w:p w14:paraId="67E1961C" w14:textId="2CB81370" w:rsidR="00192455" w:rsidRDefault="00AB4BB9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s-MX"/>
                  </w:rPr>
                  <m:t>O</m:t>
                </m:r>
                <m:r>
                  <w:rPr>
                    <w:rFonts w:ascii="Cambria Math" w:hAnsi="Cambria Math" w:cs="Times New Roman"/>
                    <w:lang w:val="es-MX"/>
                  </w:rPr>
                  <m:t>(n</m:t>
                </m:r>
                <m:r>
                  <w:rPr>
                    <w:rFonts w:ascii="Cambria Math" w:hAnsi="Cambria Math" w:cs="Times New Roman"/>
                    <w:lang w:val="es-MX"/>
                  </w:rPr>
                  <m:t>)</m:t>
                </m:r>
              </m:oMath>
            </m:oMathPara>
          </w:p>
        </w:tc>
        <w:tc>
          <w:tcPr>
            <w:tcW w:w="3547" w:type="dxa"/>
          </w:tcPr>
          <w:p w14:paraId="54488CDB" w14:textId="7412EFD6" w:rsidR="00192455" w:rsidRDefault="00AB4BB9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En el peor caso, se debe recorrer todo el árbol para encontrar la temperatura máxima.</w:t>
            </w:r>
          </w:p>
        </w:tc>
      </w:tr>
      <w:tr w:rsidR="00192455" w14:paraId="685F25FC" w14:textId="77777777" w:rsidTr="00F32E29">
        <w:tc>
          <w:tcPr>
            <w:tcW w:w="2831" w:type="dxa"/>
          </w:tcPr>
          <w:p w14:paraId="765DD812" w14:textId="1487B4BB" w:rsidR="00192455" w:rsidRDefault="00192455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min_temp_rango()</w:t>
            </w:r>
          </w:p>
        </w:tc>
        <w:tc>
          <w:tcPr>
            <w:tcW w:w="2831" w:type="dxa"/>
          </w:tcPr>
          <w:p w14:paraId="09372D71" w14:textId="267D7C4A" w:rsidR="00192455" w:rsidRDefault="00AB4BB9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s-MX"/>
                  </w:rPr>
                  <m:t>O</m:t>
                </m:r>
                <m:r>
                  <w:rPr>
                    <w:rFonts w:ascii="Cambria Math" w:hAnsi="Cambria Math" w:cs="Times New Roman"/>
                    <w:lang w:val="es-MX"/>
                  </w:rPr>
                  <m:t>(n</m:t>
                </m:r>
                <m:r>
                  <w:rPr>
                    <w:rFonts w:ascii="Cambria Math" w:hAnsi="Cambria Math" w:cs="Times New Roman"/>
                    <w:lang w:val="es-MX"/>
                  </w:rPr>
                  <m:t>)</m:t>
                </m:r>
              </m:oMath>
            </m:oMathPara>
          </w:p>
        </w:tc>
        <w:tc>
          <w:tcPr>
            <w:tcW w:w="3547" w:type="dxa"/>
          </w:tcPr>
          <w:p w14:paraId="24D7081E" w14:textId="003967FE" w:rsidR="00192455" w:rsidRDefault="00AB4BB9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Mismo análisis que con el máximo. En el peor caso, recorre todos los nodos.</w:t>
            </w:r>
          </w:p>
        </w:tc>
      </w:tr>
      <w:tr w:rsidR="00192455" w14:paraId="18F7DD45" w14:textId="77777777" w:rsidTr="00F32E29">
        <w:tc>
          <w:tcPr>
            <w:tcW w:w="2831" w:type="dxa"/>
          </w:tcPr>
          <w:p w14:paraId="25413281" w14:textId="2ECE41D7" w:rsidR="00192455" w:rsidRDefault="00192455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temp_extremos_rango()</w:t>
            </w:r>
          </w:p>
        </w:tc>
        <w:tc>
          <w:tcPr>
            <w:tcW w:w="2831" w:type="dxa"/>
          </w:tcPr>
          <w:p w14:paraId="513B3F4D" w14:textId="04AD15D0" w:rsidR="00192455" w:rsidRDefault="00AB4BB9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s-MX"/>
                  </w:rPr>
                  <m:t>O(</m:t>
                </m:r>
                <m:r>
                  <w:rPr>
                    <w:rFonts w:ascii="Cambria Math" w:hAnsi="Cambria Math" w:cs="Times New Roman"/>
                    <w:lang w:val="es-MX"/>
                  </w:rPr>
                  <m:t>n</m:t>
                </m:r>
                <m:r>
                  <w:rPr>
                    <w:rFonts w:ascii="Cambria Math" w:hAnsi="Cambria Math" w:cs="Times New Roman"/>
                    <w:lang w:val="es-MX"/>
                  </w:rPr>
                  <m:t>)</m:t>
                </m:r>
              </m:oMath>
            </m:oMathPara>
          </w:p>
        </w:tc>
        <w:tc>
          <w:tcPr>
            <w:tcW w:w="3547" w:type="dxa"/>
          </w:tcPr>
          <w:p w14:paraId="68F84EE7" w14:textId="3026E581" w:rsidR="00192455" w:rsidRDefault="00AB4BB9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Este método utiliza a max_temp_rango() y a min_temp_rango(), ambos de complejidad </w:t>
            </w:r>
            <m:oMath>
              <m:r>
                <w:rPr>
                  <w:rFonts w:ascii="Cambria Math" w:hAnsi="Cambria Math" w:cs="Times New Roman"/>
                  <w:lang w:val="es-MX"/>
                </w:rPr>
                <m:t>O(</m:t>
              </m:r>
              <m:r>
                <w:rPr>
                  <w:rFonts w:ascii="Cambria Math" w:hAnsi="Cambria Math" w:cs="Times New Roman"/>
                  <w:lang w:val="es-MX"/>
                </w:rPr>
                <m:t>n</m:t>
              </m:r>
              <m:r>
                <w:rPr>
                  <w:rFonts w:ascii="Cambria Math" w:hAnsi="Cambria Math" w:cs="Times New Roman"/>
                  <w:lang w:val="es-MX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lang w:val="es-MX"/>
              </w:rPr>
              <w:t>,</w:t>
            </w:r>
          </w:p>
        </w:tc>
      </w:tr>
      <w:tr w:rsidR="00192455" w14:paraId="5BBA7D76" w14:textId="77777777" w:rsidTr="00F32E29">
        <w:tc>
          <w:tcPr>
            <w:tcW w:w="2831" w:type="dxa"/>
          </w:tcPr>
          <w:p w14:paraId="77F06260" w14:textId="6C7AB7CA" w:rsidR="00192455" w:rsidRDefault="00192455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borrar_temperatura()</w:t>
            </w:r>
          </w:p>
        </w:tc>
        <w:tc>
          <w:tcPr>
            <w:tcW w:w="2831" w:type="dxa"/>
          </w:tcPr>
          <w:p w14:paraId="5BFAF38F" w14:textId="46CFB95B" w:rsidR="00192455" w:rsidRDefault="00AB4BB9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s-MX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s-MX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s-MX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s-MX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lang w:val="es-MX"/>
                  </w:rPr>
                  <m:t>)</m:t>
                </m:r>
              </m:oMath>
            </m:oMathPara>
          </w:p>
        </w:tc>
        <w:tc>
          <w:tcPr>
            <w:tcW w:w="3547" w:type="dxa"/>
          </w:tcPr>
          <w:p w14:paraId="455EAA5D" w14:textId="2E2CBCC8" w:rsidR="00192455" w:rsidRDefault="00AB4BB9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La eliminación en AVL </w:t>
            </w:r>
            <w:r w:rsidR="00F32E29">
              <w:rPr>
                <w:rFonts w:ascii="Times New Roman" w:hAnsi="Times New Roman" w:cs="Times New Roman"/>
                <w:lang w:val="es-MX"/>
              </w:rPr>
              <w:t>requiere un tiempo logarítmico</w:t>
            </w:r>
            <w:r>
              <w:rPr>
                <w:rFonts w:ascii="Times New Roman" w:eastAsiaTheme="minorEastAsia" w:hAnsi="Times New Roman" w:cs="Times New Roman"/>
                <w:lang w:val="es-MX"/>
              </w:rPr>
              <w:t xml:space="preserve"> </w:t>
            </w:r>
            <w:r w:rsidR="00CC1183">
              <w:rPr>
                <w:rFonts w:ascii="Times New Roman" w:eastAsiaTheme="minorEastAsia" w:hAnsi="Times New Roman" w:cs="Times New Roman"/>
                <w:lang w:val="es-MX"/>
              </w:rPr>
              <w:t>y,</w:t>
            </w:r>
            <w:r>
              <w:rPr>
                <w:rFonts w:ascii="Times New Roman" w:eastAsiaTheme="minorEastAsia" w:hAnsi="Times New Roman" w:cs="Times New Roman"/>
                <w:lang w:val="es-MX"/>
              </w:rPr>
              <w:t xml:space="preserve"> además, cada vez que se elimina un nodo</w:t>
            </w:r>
            <w:r w:rsidR="00F32E29">
              <w:rPr>
                <w:rFonts w:ascii="Times New Roman" w:eastAsiaTheme="minorEastAsia" w:hAnsi="Times New Roman" w:cs="Times New Roman"/>
                <w:lang w:val="es-MX"/>
              </w:rPr>
              <w:t>,</w:t>
            </w:r>
            <w:r>
              <w:rPr>
                <w:rFonts w:ascii="Times New Roman" w:eastAsiaTheme="minorEastAsia" w:hAnsi="Times New Roman" w:cs="Times New Roman"/>
                <w:lang w:val="es-MX"/>
              </w:rPr>
              <w:t xml:space="preserve"> el árbol es rebalanceado </w:t>
            </w:r>
            <w:r w:rsidR="00F32E29">
              <w:rPr>
                <w:rFonts w:ascii="Times New Roman" w:eastAsiaTheme="minorEastAsia" w:hAnsi="Times New Roman" w:cs="Times New Roman"/>
                <w:lang w:val="es-MX"/>
              </w:rPr>
              <w:t>Esto</w:t>
            </w:r>
            <w:r>
              <w:rPr>
                <w:rFonts w:ascii="Times New Roman" w:eastAsiaTheme="minorEastAsia" w:hAnsi="Times New Roman" w:cs="Times New Roman"/>
                <w:lang w:val="es-MX"/>
              </w:rPr>
              <w:t xml:space="preserve"> también </w:t>
            </w:r>
            <w:r w:rsidR="00F32E29">
              <w:rPr>
                <w:rFonts w:ascii="Times New Roman" w:eastAsiaTheme="minorEastAsia" w:hAnsi="Times New Roman" w:cs="Times New Roman"/>
                <w:lang w:val="es-MX"/>
              </w:rPr>
              <w:t>requiere un tiempo logarítmico.</w:t>
            </w:r>
          </w:p>
        </w:tc>
      </w:tr>
      <w:tr w:rsidR="00192455" w14:paraId="710EABA8" w14:textId="77777777" w:rsidTr="00F32E29">
        <w:tc>
          <w:tcPr>
            <w:tcW w:w="2831" w:type="dxa"/>
          </w:tcPr>
          <w:p w14:paraId="1C6C033E" w14:textId="3E343680" w:rsidR="00192455" w:rsidRDefault="00192455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devolver_</w:t>
            </w:r>
            <w:r w:rsidR="00CC1183">
              <w:rPr>
                <w:rFonts w:ascii="Times New Roman" w:hAnsi="Times New Roman" w:cs="Times New Roman"/>
                <w:lang w:val="es-MX"/>
              </w:rPr>
              <w:t>temperaturas(</w:t>
            </w:r>
            <w:r>
              <w:rPr>
                <w:rFonts w:ascii="Times New Roman" w:hAnsi="Times New Roman" w:cs="Times New Roman"/>
                <w:lang w:val="es-MX"/>
              </w:rPr>
              <w:t>)</w:t>
            </w:r>
          </w:p>
        </w:tc>
        <w:tc>
          <w:tcPr>
            <w:tcW w:w="2831" w:type="dxa"/>
          </w:tcPr>
          <w:p w14:paraId="76C52029" w14:textId="2030E1E3" w:rsidR="00192455" w:rsidRDefault="00AB4BB9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s-MX"/>
                  </w:rPr>
                  <m:t>O(</m:t>
                </m:r>
                <m:r>
                  <w:rPr>
                    <w:rFonts w:ascii="Cambria Math" w:hAnsi="Cambria Math" w:cs="Times New Roman"/>
                    <w:lang w:val="es-MX"/>
                  </w:rPr>
                  <m:t>n</m:t>
                </m:r>
                <m:r>
                  <w:rPr>
                    <w:rFonts w:ascii="Cambria Math" w:hAnsi="Cambria Math" w:cs="Times New Roman"/>
                    <w:lang w:val="es-MX"/>
                  </w:rPr>
                  <m:t>)</m:t>
                </m:r>
              </m:oMath>
            </m:oMathPara>
          </w:p>
        </w:tc>
        <w:tc>
          <w:tcPr>
            <w:tcW w:w="3547" w:type="dxa"/>
          </w:tcPr>
          <w:p w14:paraId="036FBF68" w14:textId="5FF91182" w:rsidR="00192455" w:rsidRDefault="00AB4BB9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El método utiliza la función _recorrer_en_rango(), la </w:t>
            </w:r>
            <w:r w:rsidR="00CC1183">
              <w:rPr>
                <w:rFonts w:ascii="Times New Roman" w:hAnsi="Times New Roman" w:cs="Times New Roman"/>
                <w:lang w:val="es-MX"/>
              </w:rPr>
              <w:t>cual,</w:t>
            </w:r>
            <w:r>
              <w:rPr>
                <w:rFonts w:ascii="Times New Roman" w:hAnsi="Times New Roman" w:cs="Times New Roman"/>
                <w:lang w:val="es-MX"/>
              </w:rPr>
              <w:t xml:space="preserve"> en el peor caso, recorre todo el árbol.</w:t>
            </w:r>
          </w:p>
        </w:tc>
      </w:tr>
      <w:tr w:rsidR="00192455" w14:paraId="74164591" w14:textId="77777777" w:rsidTr="00F32E29">
        <w:tc>
          <w:tcPr>
            <w:tcW w:w="2831" w:type="dxa"/>
          </w:tcPr>
          <w:p w14:paraId="2546D2D3" w14:textId="18030BE7" w:rsidR="00192455" w:rsidRDefault="00192455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cantidad_muestras()</w:t>
            </w:r>
          </w:p>
        </w:tc>
        <w:tc>
          <w:tcPr>
            <w:tcW w:w="2831" w:type="dxa"/>
          </w:tcPr>
          <w:p w14:paraId="2912A5DF" w14:textId="33F76741" w:rsidR="00192455" w:rsidRDefault="00AB4BB9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s-MX"/>
                  </w:rPr>
                  <m:t>O(</m:t>
                </m:r>
                <m:r>
                  <w:rPr>
                    <w:rFonts w:ascii="Cambria Math" w:hAnsi="Cambria Math" w:cs="Times New Roman"/>
                    <w:lang w:val="es-MX"/>
                  </w:rPr>
                  <m:t>n</m:t>
                </m:r>
                <m:r>
                  <w:rPr>
                    <w:rFonts w:ascii="Cambria Math" w:hAnsi="Cambria Math" w:cs="Times New Roman"/>
                    <w:lang w:val="es-MX"/>
                  </w:rPr>
                  <m:t>)</m:t>
                </m:r>
              </m:oMath>
            </m:oMathPara>
          </w:p>
        </w:tc>
        <w:tc>
          <w:tcPr>
            <w:tcW w:w="3547" w:type="dxa"/>
          </w:tcPr>
          <w:p w14:paraId="4B721ED9" w14:textId="632D0562" w:rsidR="00192455" w:rsidRDefault="00F32E29" w:rsidP="00CC1183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El método utiliza la función _contar_nodos</w:t>
            </w:r>
            <w:r w:rsidR="00CC1183">
              <w:rPr>
                <w:rFonts w:ascii="Times New Roman" w:hAnsi="Times New Roman" w:cs="Times New Roman"/>
                <w:lang w:val="es-MX"/>
              </w:rPr>
              <w:t>()</w:t>
            </w:r>
            <w:r>
              <w:rPr>
                <w:rFonts w:ascii="Times New Roman" w:hAnsi="Times New Roman" w:cs="Times New Roman"/>
                <w:lang w:val="es-MX"/>
              </w:rPr>
              <w:t>, la cual debe recorrer todos los nodos en el árbol.</w:t>
            </w:r>
          </w:p>
        </w:tc>
      </w:tr>
    </w:tbl>
    <w:p w14:paraId="12592464" w14:textId="77777777" w:rsidR="00192455" w:rsidRPr="00192455" w:rsidRDefault="00192455">
      <w:pPr>
        <w:rPr>
          <w:rFonts w:ascii="Times New Roman" w:hAnsi="Times New Roman" w:cs="Times New Roman"/>
          <w:lang w:val="es-MX"/>
        </w:rPr>
      </w:pPr>
    </w:p>
    <w:sectPr w:rsidR="00192455" w:rsidRPr="00192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4B"/>
    <w:rsid w:val="00192455"/>
    <w:rsid w:val="0036374B"/>
    <w:rsid w:val="00AB4BB9"/>
    <w:rsid w:val="00B37168"/>
    <w:rsid w:val="00CC1183"/>
    <w:rsid w:val="00F3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2380"/>
  <w15:chartTrackingRefBased/>
  <w15:docId w15:val="{F250A4D8-DFDA-4429-972C-2A5E9B46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2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924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3</cp:revision>
  <dcterms:created xsi:type="dcterms:W3CDTF">2025-05-25T14:16:00Z</dcterms:created>
  <dcterms:modified xsi:type="dcterms:W3CDTF">2025-05-25T14:51:00Z</dcterms:modified>
</cp:coreProperties>
</file>