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default"/>
        </w:rPr>
        <w:t>大数据平台指标</w:t>
      </w:r>
      <w:r>
        <w:rPr>
          <w:rFonts w:hint="eastAsia"/>
        </w:rPr>
        <w:t>业务需求说明书</w:t>
      </w:r>
    </w:p>
    <w:p>
      <w:pPr>
        <w:ind w:firstLine="560"/>
      </w:pPr>
    </w:p>
    <w:p>
      <w:pPr>
        <w:pStyle w:val="2"/>
      </w:pPr>
      <w:r>
        <w:rPr>
          <w:rFonts w:hint="eastAsia"/>
        </w:rPr>
        <w:t>概述</w:t>
      </w:r>
    </w:p>
    <w:p>
      <w:pPr>
        <w:pStyle w:val="3"/>
        <w:ind w:left="140"/>
      </w:pPr>
      <w:r>
        <w:rPr>
          <w:rFonts w:hint="eastAsia"/>
        </w:rPr>
        <w:t>功能目标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提供高效、便捷的账务查询功能；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为系统其它功能提供关联查询接口。</w:t>
      </w:r>
    </w:p>
    <w:p>
      <w:pPr>
        <w:pStyle w:val="3"/>
        <w:ind w:left="140"/>
      </w:pPr>
      <w:r>
        <w:rPr>
          <w:rFonts w:hint="eastAsia"/>
        </w:rPr>
        <w:t>用户权限</w:t>
      </w:r>
    </w:p>
    <w:p>
      <w:pPr>
        <w:ind w:firstLine="560"/>
      </w:pPr>
      <w:r>
        <w:rPr>
          <w:rFonts w:hint="eastAsia"/>
        </w:rPr>
        <w:t>和模型权限相同。</w:t>
      </w:r>
    </w:p>
    <w:p>
      <w:pPr>
        <w:pStyle w:val="2"/>
      </w:pPr>
      <w:r>
        <w:rPr>
          <w:rFonts w:hint="eastAsia"/>
        </w:rPr>
        <w:t>功能需求</w:t>
      </w:r>
    </w:p>
    <w:p>
      <w:pPr>
        <w:pStyle w:val="3"/>
        <w:ind w:left="140"/>
      </w:pPr>
      <w:r>
        <w:rPr>
          <w:rFonts w:hint="eastAsia"/>
        </w:rPr>
        <w:t>菜单</w:t>
      </w:r>
    </w:p>
    <w:p>
      <w:pPr>
        <w:pStyle w:val="3"/>
        <w:ind w:left="140"/>
      </w:pPr>
      <w:r>
        <w:rPr>
          <w:rFonts w:hint="eastAsia"/>
        </w:rPr>
        <w:t>查询单元</w:t>
      </w:r>
    </w:p>
    <w:p>
      <w:pPr>
        <w:pStyle w:val="4"/>
        <w:ind w:left="140"/>
      </w:pPr>
      <w:r>
        <w:rPr>
          <w:rFonts w:hint="eastAsia"/>
        </w:rPr>
        <w:t>功能流程</w:t>
      </w:r>
    </w:p>
    <w:p>
      <w:pPr>
        <w:ind w:firstLine="560"/>
      </w:pPr>
    </w:p>
    <w:p>
      <w:pPr>
        <w:pStyle w:val="4"/>
        <w:ind w:left="140"/>
      </w:pPr>
      <w:r>
        <w:rPr>
          <w:rFonts w:hint="eastAsia"/>
        </w:rPr>
        <w:t>单元分类</w:t>
      </w:r>
    </w:p>
    <w:p>
      <w:pPr>
        <w:ind w:firstLine="560"/>
      </w:pPr>
    </w:p>
    <w:p>
      <w:pPr>
        <w:pStyle w:val="3"/>
        <w:ind w:left="140"/>
      </w:pPr>
      <w:r>
        <w:rPr>
          <w:rFonts w:hint="eastAsia"/>
        </w:rPr>
        <w:t>步骤展示</w:t>
      </w:r>
    </w:p>
    <w:p>
      <w:pPr>
        <w:ind w:firstLine="0" w:firstLineChars="0"/>
        <w:rPr>
          <w:rFonts w:hint="eastAsia"/>
        </w:rPr>
      </w:pPr>
    </w:p>
    <w:p>
      <w:pPr>
        <w:pStyle w:val="4"/>
        <w:numPr>
          <w:ilvl w:val="2"/>
          <w:numId w:val="1"/>
        </w:numPr>
        <w:ind w:left="140" w:firstLine="0"/>
      </w:pPr>
      <w:r>
        <w:rPr>
          <w:rFonts w:hint="eastAsia"/>
        </w:rPr>
        <w:t>查询信息-文字形式</w:t>
      </w:r>
    </w:p>
    <w:p>
      <w:pPr>
        <w:ind w:firstLine="560"/>
      </w:pPr>
    </w:p>
    <w:p>
      <w:pPr>
        <w:pStyle w:val="4"/>
        <w:numPr>
          <w:ilvl w:val="2"/>
          <w:numId w:val="1"/>
        </w:numPr>
        <w:ind w:left="140" w:firstLine="0"/>
      </w:pPr>
      <w:r>
        <w:rPr>
          <w:rFonts w:hint="eastAsia"/>
        </w:rPr>
        <w:t>查询信息-表格形式</w:t>
      </w:r>
    </w:p>
    <w:p>
      <w:pPr>
        <w:ind w:firstLine="560"/>
      </w:pPr>
    </w:p>
    <w:p>
      <w:pPr>
        <w:pStyle w:val="4"/>
        <w:ind w:left="140"/>
      </w:pPr>
      <w:r>
        <w:rPr>
          <w:rFonts w:hint="eastAsia"/>
        </w:rPr>
        <w:t>结果摘要</w:t>
      </w:r>
    </w:p>
    <w:p>
      <w:pPr>
        <w:pStyle w:val="3"/>
        <w:ind w:left="140"/>
        <w:rPr>
          <w:rFonts w:hint="eastAsia"/>
        </w:rPr>
      </w:pPr>
      <w:r>
        <w:rPr>
          <w:rFonts w:hint="eastAsia"/>
        </w:rPr>
        <w:t>备用字段记录</w:t>
      </w:r>
    </w:p>
    <w:p>
      <w:pPr>
        <w:ind w:firstLine="560"/>
      </w:pPr>
    </w:p>
    <w:p>
      <w:pPr>
        <w:pStyle w:val="2"/>
      </w:pPr>
      <w:r>
        <w:rPr>
          <w:rFonts w:hint="eastAsia"/>
        </w:rPr>
        <w:t>标准文档</w:t>
      </w:r>
    </w:p>
    <w:p>
      <w:pPr>
        <w:ind w:firstLine="560"/>
      </w:pPr>
    </w:p>
    <w:p>
      <w:pPr>
        <w:pStyle w:val="3"/>
        <w:ind w:left="140"/>
      </w:pPr>
      <w:r>
        <w:rPr>
          <w:rFonts w:hint="eastAsia"/>
        </w:rPr>
        <w:t>基本信息</w:t>
      </w:r>
    </w:p>
    <w:p>
      <w:pPr>
        <w:pStyle w:val="3"/>
        <w:ind w:left="140"/>
      </w:pPr>
      <w:r>
        <w:rPr>
          <w:rFonts w:hint="eastAsia"/>
        </w:rPr>
        <w:t>输入参数</w:t>
      </w:r>
    </w:p>
    <w:p>
      <w:pPr>
        <w:pStyle w:val="3"/>
        <w:ind w:left="140"/>
      </w:pPr>
      <w:r>
        <w:rPr>
          <w:rFonts w:hint="eastAsia"/>
        </w:rPr>
        <w:t>输出结果（业务需求）</w:t>
      </w:r>
    </w:p>
    <w:p>
      <w:pPr>
        <w:ind w:firstLine="0" w:firstLineChars="0"/>
      </w:pPr>
    </w:p>
    <w:p>
      <w:pPr>
        <w:pStyle w:val="3"/>
        <w:ind w:left="140"/>
      </w:pPr>
      <w:r>
        <w:rPr>
          <w:rFonts w:hint="eastAsia"/>
        </w:rPr>
        <w:t>关联方式（业务需求）</w:t>
      </w:r>
    </w:p>
    <w:p>
      <w:pPr>
        <w:ind w:firstLine="0" w:firstLineChars="0"/>
      </w:pPr>
    </w:p>
    <w:p>
      <w:pPr>
        <w:pStyle w:val="3"/>
        <w:ind w:left="140"/>
      </w:pPr>
      <w:r>
        <w:rPr>
          <w:rFonts w:hint="eastAsia"/>
        </w:rPr>
        <w:t>步骤展示</w:t>
      </w:r>
    </w:p>
    <w:p>
      <w:pPr>
        <w:pStyle w:val="4"/>
        <w:ind w:left="140"/>
      </w:pPr>
      <w:r>
        <w:rPr>
          <w:rFonts w:hint="eastAsia"/>
        </w:rPr>
        <w:t>查询信息</w:t>
      </w:r>
    </w:p>
    <w:p>
      <w:pPr>
        <w:pStyle w:val="4"/>
        <w:ind w:left="140"/>
      </w:pPr>
      <w:r>
        <w:rPr>
          <w:rFonts w:hint="eastAsia"/>
        </w:rPr>
        <w:t>结果摘要</w:t>
      </w:r>
    </w:p>
    <w:p>
      <w:pPr>
        <w:pStyle w:val="3"/>
        <w:ind w:left="140"/>
      </w:pPr>
      <w:r>
        <w:rPr>
          <w:rFonts w:hint="eastAsia"/>
        </w:rPr>
        <w:t>备用字段</w:t>
      </w:r>
    </w:p>
    <w:p>
      <w:pPr>
        <w:ind w:firstLine="198" w:firstLineChars="71"/>
        <w:rPr>
          <w:rFonts w:hint="eastAsia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64C000" w:usb3="00000000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912B9"/>
    <w:multiLevelType w:val="multilevel"/>
    <w:tmpl w:val="618912B9"/>
    <w:lvl w:ilvl="0" w:tentative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7CA51103"/>
    <w:multiLevelType w:val="multilevel"/>
    <w:tmpl w:val="7CA51103"/>
    <w:lvl w:ilvl="0" w:tentative="0">
      <w:start w:val="1"/>
      <w:numFmt w:val="decimal"/>
      <w:pStyle w:val="2"/>
      <w:lvlText w:val="%1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4255" w:hanging="57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38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07"/>
    <w:rsid w:val="00004F72"/>
    <w:rsid w:val="000252BF"/>
    <w:rsid w:val="00027CF7"/>
    <w:rsid w:val="00057104"/>
    <w:rsid w:val="000613CF"/>
    <w:rsid w:val="00071EF3"/>
    <w:rsid w:val="000D19D3"/>
    <w:rsid w:val="000E4A2B"/>
    <w:rsid w:val="000F6787"/>
    <w:rsid w:val="0012386C"/>
    <w:rsid w:val="001310BA"/>
    <w:rsid w:val="00151DE1"/>
    <w:rsid w:val="0015346E"/>
    <w:rsid w:val="00196AD8"/>
    <w:rsid w:val="001A33BE"/>
    <w:rsid w:val="001B306E"/>
    <w:rsid w:val="001C37CA"/>
    <w:rsid w:val="001E5DF2"/>
    <w:rsid w:val="00264BD8"/>
    <w:rsid w:val="00295266"/>
    <w:rsid w:val="002A1529"/>
    <w:rsid w:val="002B6EF9"/>
    <w:rsid w:val="002C1648"/>
    <w:rsid w:val="002D208D"/>
    <w:rsid w:val="002E0768"/>
    <w:rsid w:val="00356576"/>
    <w:rsid w:val="00367AD9"/>
    <w:rsid w:val="00371D2A"/>
    <w:rsid w:val="003E6001"/>
    <w:rsid w:val="003F6D7E"/>
    <w:rsid w:val="00447B0D"/>
    <w:rsid w:val="00454B69"/>
    <w:rsid w:val="00463366"/>
    <w:rsid w:val="00476B52"/>
    <w:rsid w:val="004A6589"/>
    <w:rsid w:val="004B117C"/>
    <w:rsid w:val="004C30C7"/>
    <w:rsid w:val="004D2304"/>
    <w:rsid w:val="00566EAE"/>
    <w:rsid w:val="00571126"/>
    <w:rsid w:val="005A1F31"/>
    <w:rsid w:val="005A5BF7"/>
    <w:rsid w:val="005D7B89"/>
    <w:rsid w:val="00622E9F"/>
    <w:rsid w:val="00640A4B"/>
    <w:rsid w:val="0064355B"/>
    <w:rsid w:val="00650308"/>
    <w:rsid w:val="006522C4"/>
    <w:rsid w:val="00655838"/>
    <w:rsid w:val="00680E49"/>
    <w:rsid w:val="00681E43"/>
    <w:rsid w:val="00692E10"/>
    <w:rsid w:val="00694778"/>
    <w:rsid w:val="00723DAC"/>
    <w:rsid w:val="00737C96"/>
    <w:rsid w:val="00741245"/>
    <w:rsid w:val="007872EB"/>
    <w:rsid w:val="00796CDF"/>
    <w:rsid w:val="007A6FA7"/>
    <w:rsid w:val="007B4D31"/>
    <w:rsid w:val="007C1F56"/>
    <w:rsid w:val="00835C32"/>
    <w:rsid w:val="00842A66"/>
    <w:rsid w:val="00861300"/>
    <w:rsid w:val="008717ED"/>
    <w:rsid w:val="008F4C91"/>
    <w:rsid w:val="008F69D5"/>
    <w:rsid w:val="009351DC"/>
    <w:rsid w:val="0094678A"/>
    <w:rsid w:val="0096758E"/>
    <w:rsid w:val="009D602F"/>
    <w:rsid w:val="00A06941"/>
    <w:rsid w:val="00A40C09"/>
    <w:rsid w:val="00A468CA"/>
    <w:rsid w:val="00A73248"/>
    <w:rsid w:val="00A808D6"/>
    <w:rsid w:val="00AB1924"/>
    <w:rsid w:val="00AB7707"/>
    <w:rsid w:val="00AB7C7C"/>
    <w:rsid w:val="00AD2FD8"/>
    <w:rsid w:val="00B125C5"/>
    <w:rsid w:val="00B45D83"/>
    <w:rsid w:val="00B551C6"/>
    <w:rsid w:val="00B67317"/>
    <w:rsid w:val="00B720AA"/>
    <w:rsid w:val="00B81594"/>
    <w:rsid w:val="00BA0996"/>
    <w:rsid w:val="00BF144C"/>
    <w:rsid w:val="00C239A7"/>
    <w:rsid w:val="00C43443"/>
    <w:rsid w:val="00C43FBD"/>
    <w:rsid w:val="00CC1E8F"/>
    <w:rsid w:val="00CC4922"/>
    <w:rsid w:val="00CE45BB"/>
    <w:rsid w:val="00CE6D5B"/>
    <w:rsid w:val="00D018F2"/>
    <w:rsid w:val="00D06970"/>
    <w:rsid w:val="00D4113F"/>
    <w:rsid w:val="00DB35B0"/>
    <w:rsid w:val="00DB4932"/>
    <w:rsid w:val="00DD1642"/>
    <w:rsid w:val="00DF06D4"/>
    <w:rsid w:val="00E55BB8"/>
    <w:rsid w:val="00E907C0"/>
    <w:rsid w:val="00EB3C45"/>
    <w:rsid w:val="00EB3F89"/>
    <w:rsid w:val="00ED31C5"/>
    <w:rsid w:val="00F23595"/>
    <w:rsid w:val="00F90A5C"/>
    <w:rsid w:val="00F90E08"/>
    <w:rsid w:val="00FA4B5C"/>
    <w:rsid w:val="00FC601C"/>
    <w:rsid w:val="00FE526F"/>
    <w:rsid w:val="00FE74AF"/>
    <w:rsid w:val="7FB1512D"/>
    <w:rsid w:val="F9B6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Theme="minorHAnsi" w:hAnsiTheme="minorHAnsi" w:eastAsiaTheme="minorEastAsia" w:cstheme="minorBidi"/>
      <w:kern w:val="2"/>
      <w:sz w:val="28"/>
      <w:szCs w:val="21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0" w:firstLine="0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720" w:lineRule="auto"/>
      <w:ind w:left="50" w:leftChars="5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50" w:leftChars="50"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ind w:firstLine="0" w:firstLineChars="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批注框文本 字符"/>
    <w:basedOn w:val="10"/>
    <w:link w:val="6"/>
    <w:semiHidden/>
    <w:uiPriority w:val="99"/>
    <w:rPr>
      <w:sz w:val="18"/>
      <w:szCs w:val="18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标题 字符"/>
    <w:basedOn w:val="10"/>
    <w:link w:val="9"/>
    <w:uiPriority w:val="10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19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399</Words>
  <Characters>2278</Characters>
  <Lines>18</Lines>
  <Paragraphs>5</Paragraphs>
  <ScaleCrop>false</ScaleCrop>
  <LinksUpToDate>false</LinksUpToDate>
  <CharactersWithSpaces>2672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2017-09-05T00:13:00Z</dcterms:created>
  <dc:creator>Leon_xzy</dc:creator>
  <cp:lastModifiedBy>jinrao</cp:lastModifiedBy>
  <dcterms:modified xsi:type="dcterms:W3CDTF">2019-04-17T10:01:44Z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