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26F87" w14:textId="77777777" w:rsidR="00EE65F1" w:rsidRPr="00C61523" w:rsidRDefault="00EE65F1" w:rsidP="00EE65F1">
      <w:pPr>
        <w:jc w:val="center"/>
        <w:rPr>
          <w:rFonts w:ascii="仿宋_GB2312" w:eastAsia="仿宋_GB2312"/>
          <w:b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t>11.20股权新增需求</w:t>
      </w:r>
    </w:p>
    <w:p w14:paraId="2E0D4D0F" w14:textId="77777777" w:rsidR="00EE65F1" w:rsidRPr="00C61523" w:rsidRDefault="00EE65F1" w:rsidP="00EE65F1">
      <w:pPr>
        <w:rPr>
          <w:rFonts w:ascii="仿宋_GB2312" w:eastAsia="仿宋_GB2312"/>
          <w:b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t>一、奖励申报</w:t>
      </w:r>
    </w:p>
    <w:p w14:paraId="4F520912" w14:textId="77777777" w:rsidR="00EE65F1" w:rsidRPr="00C61523" w:rsidRDefault="00EE65F1" w:rsidP="00EE65F1">
      <w:pPr>
        <w:rPr>
          <w:rFonts w:ascii="仿宋_GB2312" w:eastAsia="仿宋_GB2312"/>
          <w:b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t>（一）在线填报</w:t>
      </w:r>
    </w:p>
    <w:p w14:paraId="1932E277" w14:textId="77777777" w:rsidR="00EE65F1" w:rsidRPr="00C61523" w:rsidRDefault="00EE65F1" w:rsidP="00EE65F1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【功能描述】</w:t>
      </w:r>
    </w:p>
    <w:p w14:paraId="5026AA6C" w14:textId="77777777" w:rsidR="00EE65F1" w:rsidRPr="00C61523" w:rsidRDefault="00EE65F1" w:rsidP="00EE65F1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用于填写奖励申报所需内容并导出在平台的投资记录。</w:t>
      </w:r>
    </w:p>
    <w:p w14:paraId="7664DE1A" w14:textId="77777777" w:rsidR="00EE65F1" w:rsidRPr="00C61523" w:rsidRDefault="00EE65F1" w:rsidP="00EE65F1">
      <w:pPr>
        <w:rPr>
          <w:rFonts w:ascii="仿宋_GB2312" w:eastAsia="仿宋_GB2312" w:hAnsi="宋体" w:cs="宋体"/>
          <w:b/>
          <w:sz w:val="30"/>
          <w:szCs w:val="30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</w:rPr>
        <w:t>【使用用户】</w:t>
      </w:r>
    </w:p>
    <w:p w14:paraId="16A988BA" w14:textId="77777777" w:rsidR="00EE65F1" w:rsidRPr="00C61523" w:rsidRDefault="003514C7" w:rsidP="003514C7">
      <w:pPr>
        <w:ind w:firstLineChars="200" w:firstLine="600"/>
        <w:rPr>
          <w:rFonts w:ascii="仿宋_GB2312" w:eastAsia="仿宋_GB2312" w:hAnsi="宋体" w:cs="宋体"/>
          <w:sz w:val="30"/>
          <w:szCs w:val="30"/>
        </w:rPr>
      </w:pPr>
      <w:r w:rsidRPr="00C61523">
        <w:rPr>
          <w:rFonts w:ascii="仿宋_GB2312" w:eastAsia="仿宋_GB2312" w:hAnsi="宋体" w:cs="宋体" w:hint="eastAsia"/>
          <w:sz w:val="30"/>
          <w:szCs w:val="30"/>
        </w:rPr>
        <w:t>投资机构</w:t>
      </w:r>
    </w:p>
    <w:p w14:paraId="00EF1606" w14:textId="77777777" w:rsidR="00EE65F1" w:rsidRPr="00C61523" w:rsidRDefault="00EE65F1" w:rsidP="00EE65F1">
      <w:pPr>
        <w:pStyle w:val="a3"/>
        <w:ind w:firstLine="0"/>
        <w:rPr>
          <w:rFonts w:ascii="仿宋_GB2312" w:eastAsia="仿宋_GB2312"/>
          <w:b/>
          <w:bCs/>
          <w:sz w:val="30"/>
          <w:szCs w:val="30"/>
        </w:rPr>
      </w:pPr>
      <w:r w:rsidRPr="00C61523">
        <w:rPr>
          <w:rFonts w:ascii="仿宋_GB2312" w:eastAsia="仿宋_GB2312" w:hint="eastAsia"/>
          <w:b/>
          <w:bCs/>
          <w:sz w:val="30"/>
          <w:szCs w:val="30"/>
        </w:rPr>
        <w:t>【操作流程】</w:t>
      </w:r>
    </w:p>
    <w:p w14:paraId="6F2C9E79" w14:textId="323B38C2" w:rsidR="00D74DBF" w:rsidRPr="00C61523" w:rsidRDefault="003514C7" w:rsidP="00D74DBF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用户填写奖励申报所需字段：申报单位、统一社会信用代码、注册地</w:t>
      </w:r>
      <w:r w:rsidR="00D74DBF" w:rsidRPr="00C61523">
        <w:rPr>
          <w:rFonts w:ascii="仿宋_GB2312" w:eastAsia="仿宋_GB2312" w:hint="eastAsia"/>
          <w:sz w:val="30"/>
          <w:szCs w:val="30"/>
        </w:rPr>
        <w:t>（填报到县）</w:t>
      </w:r>
      <w:r w:rsidRPr="00C61523">
        <w:rPr>
          <w:rFonts w:ascii="仿宋_GB2312" w:eastAsia="仿宋_GB2312" w:hint="eastAsia"/>
          <w:sz w:val="30"/>
          <w:szCs w:val="30"/>
        </w:rPr>
        <w:t>、联系人、联系电话、开户银行及账号；</w:t>
      </w:r>
    </w:p>
    <w:p w14:paraId="1DC86DF0" w14:textId="77777777" w:rsidR="003514C7" w:rsidRPr="00C61523" w:rsidRDefault="003514C7" w:rsidP="003514C7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用户选择申报期间和申报区域</w:t>
      </w:r>
      <w:r w:rsidR="00E270CA" w:rsidRPr="00C61523">
        <w:rPr>
          <w:rFonts w:ascii="仿宋_GB2312" w:eastAsia="仿宋_GB2312" w:hint="eastAsia"/>
          <w:sz w:val="30"/>
          <w:szCs w:val="30"/>
        </w:rPr>
        <w:t>（指被投企业工商注册地</w:t>
      </w:r>
      <w:r w:rsidR="00AC4735" w:rsidRPr="00C61523">
        <w:rPr>
          <w:rFonts w:ascii="仿宋_GB2312" w:eastAsia="仿宋_GB2312" w:hint="eastAsia"/>
          <w:sz w:val="30"/>
          <w:szCs w:val="30"/>
        </w:rPr>
        <w:t>：仅显示苏州市内各区域</w:t>
      </w:r>
      <w:r w:rsidR="00E270CA" w:rsidRPr="00C61523">
        <w:rPr>
          <w:rFonts w:ascii="仿宋_GB2312" w:eastAsia="仿宋_GB2312" w:hint="eastAsia"/>
          <w:sz w:val="30"/>
          <w:szCs w:val="30"/>
        </w:rPr>
        <w:t>）</w:t>
      </w:r>
      <w:r w:rsidRPr="00C61523">
        <w:rPr>
          <w:rFonts w:ascii="仿宋_GB2312" w:eastAsia="仿宋_GB2312" w:hint="eastAsia"/>
          <w:sz w:val="30"/>
          <w:szCs w:val="30"/>
        </w:rPr>
        <w:t>，点击“查询”按钮；</w:t>
      </w:r>
    </w:p>
    <w:p w14:paraId="2D2E5772" w14:textId="2D228B08" w:rsidR="003514C7" w:rsidRPr="00C61523" w:rsidRDefault="003514C7" w:rsidP="003514C7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系统筛选出该投资机构及其</w:t>
      </w:r>
      <w:r w:rsidR="008B2BC7">
        <w:rPr>
          <w:rFonts w:ascii="仿宋_GB2312" w:eastAsia="仿宋_GB2312" w:hint="eastAsia"/>
          <w:sz w:val="30"/>
          <w:szCs w:val="30"/>
        </w:rPr>
        <w:t>管理</w:t>
      </w:r>
      <w:r w:rsidRPr="00C61523">
        <w:rPr>
          <w:rFonts w:ascii="仿宋_GB2312" w:eastAsia="仿宋_GB2312" w:hint="eastAsia"/>
          <w:sz w:val="30"/>
          <w:szCs w:val="30"/>
        </w:rPr>
        <w:t>基金在该时间段内和该区域内的出资记录</w:t>
      </w:r>
      <w:r w:rsidR="00D74DBF" w:rsidRPr="00C61523">
        <w:rPr>
          <w:rFonts w:ascii="仿宋_GB2312" w:eastAsia="仿宋_GB2312" w:hint="eastAsia"/>
          <w:sz w:val="30"/>
          <w:szCs w:val="30"/>
        </w:rPr>
        <w:t>列表</w:t>
      </w:r>
      <w:r w:rsidRPr="00C61523">
        <w:rPr>
          <w:rFonts w:ascii="仿宋_GB2312" w:eastAsia="仿宋_GB2312" w:hint="eastAsia"/>
          <w:sz w:val="30"/>
          <w:szCs w:val="30"/>
        </w:rPr>
        <w:t>，逐条显示；</w:t>
      </w:r>
    </w:p>
    <w:p w14:paraId="65DD8049" w14:textId="77777777" w:rsidR="003514C7" w:rsidRPr="00C61523" w:rsidRDefault="00D74DBF" w:rsidP="003514C7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列表显示字段：</w:t>
      </w:r>
      <w:commentRangeStart w:id="0"/>
      <w:r w:rsidRPr="00C61523">
        <w:rPr>
          <w:rFonts w:ascii="仿宋_GB2312" w:eastAsia="仿宋_GB2312" w:hint="eastAsia"/>
          <w:sz w:val="30"/>
          <w:szCs w:val="30"/>
          <w:highlight w:val="yellow"/>
        </w:rPr>
        <w:t>序号</w:t>
      </w:r>
      <w:commentRangeEnd w:id="0"/>
      <w:r w:rsidR="00FC49AA">
        <w:rPr>
          <w:rStyle w:val="a5"/>
        </w:rPr>
        <w:commentReference w:id="0"/>
      </w:r>
      <w:r w:rsidRPr="00C61523">
        <w:rPr>
          <w:rFonts w:ascii="仿宋_GB2312" w:eastAsia="仿宋_GB2312" w:hint="eastAsia"/>
          <w:sz w:val="30"/>
          <w:szCs w:val="30"/>
        </w:rPr>
        <w:t>、管理的基金名称、基金工商注册地、基金统一社会信用代码、基金编号、被投企业名称、被投企业统一社会信用代码、投资金额</w:t>
      </w:r>
      <w:r w:rsidR="00F1229F" w:rsidRPr="00C61523">
        <w:rPr>
          <w:rFonts w:ascii="仿宋_GB2312" w:eastAsia="仿宋_GB2312" w:hint="eastAsia"/>
          <w:sz w:val="30"/>
          <w:szCs w:val="30"/>
        </w:rPr>
        <w:t>（系统中记录的出资金额）</w:t>
      </w:r>
      <w:r w:rsidRPr="00C61523">
        <w:rPr>
          <w:rFonts w:ascii="仿宋_GB2312" w:eastAsia="仿宋_GB2312" w:hint="eastAsia"/>
          <w:sz w:val="30"/>
          <w:szCs w:val="30"/>
        </w:rPr>
        <w:t>；</w:t>
      </w:r>
    </w:p>
    <w:p w14:paraId="7D8F627B" w14:textId="77777777" w:rsidR="00D74DBF" w:rsidRPr="00C61523" w:rsidRDefault="00D74DBF" w:rsidP="003514C7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用户可导出申报</w:t>
      </w:r>
      <w:r w:rsidR="00F1229F" w:rsidRPr="00C61523">
        <w:rPr>
          <w:rFonts w:ascii="仿宋_GB2312" w:eastAsia="仿宋_GB2312" w:hint="eastAsia"/>
          <w:sz w:val="30"/>
          <w:szCs w:val="30"/>
        </w:rPr>
        <w:t>表，表格样式详见《基金管理人奖励申报表》；</w:t>
      </w:r>
    </w:p>
    <w:p w14:paraId="00C21374" w14:textId="77777777" w:rsidR="00F1229F" w:rsidRPr="00C61523" w:rsidRDefault="00F1229F" w:rsidP="003514C7">
      <w:pPr>
        <w:pStyle w:val="a4"/>
        <w:numPr>
          <w:ilvl w:val="0"/>
          <w:numId w:val="1"/>
        </w:numPr>
        <w:ind w:left="1134" w:firstLineChars="0" w:hanging="85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点击“确认申报”，</w:t>
      </w:r>
      <w:r w:rsidR="00C10B26" w:rsidRPr="00C61523">
        <w:rPr>
          <w:rFonts w:ascii="仿宋_GB2312" w:eastAsia="仿宋_GB2312" w:hint="eastAsia"/>
          <w:sz w:val="30"/>
          <w:szCs w:val="30"/>
        </w:rPr>
        <w:t>提示用户将申报所需材料寄送至市</w:t>
      </w:r>
      <w:r w:rsidR="00C10B26" w:rsidRPr="00C61523">
        <w:rPr>
          <w:rFonts w:ascii="仿宋_GB2312" w:eastAsia="仿宋_GB2312" w:hint="eastAsia"/>
          <w:sz w:val="30"/>
          <w:szCs w:val="30"/>
        </w:rPr>
        <w:lastRenderedPageBreak/>
        <w:t>（区）金融办；</w:t>
      </w:r>
      <w:r w:rsidRPr="00C61523">
        <w:rPr>
          <w:rFonts w:ascii="仿宋_GB2312" w:eastAsia="仿宋_GB2312" w:hint="eastAsia"/>
          <w:sz w:val="30"/>
          <w:szCs w:val="30"/>
        </w:rPr>
        <w:t>该笔申报记录将发送</w:t>
      </w:r>
      <w:proofErr w:type="gramStart"/>
      <w:r w:rsidRPr="00C61523">
        <w:rPr>
          <w:rFonts w:ascii="仿宋_GB2312" w:eastAsia="仿宋_GB2312" w:hint="eastAsia"/>
          <w:sz w:val="30"/>
          <w:szCs w:val="30"/>
        </w:rPr>
        <w:t>至相应</w:t>
      </w:r>
      <w:proofErr w:type="gramEnd"/>
      <w:r w:rsidRPr="00C61523">
        <w:rPr>
          <w:rFonts w:ascii="仿宋_GB2312" w:eastAsia="仿宋_GB2312" w:hint="eastAsia"/>
          <w:sz w:val="30"/>
          <w:szCs w:val="30"/>
        </w:rPr>
        <w:t>区县金融办及市金融办；</w:t>
      </w:r>
    </w:p>
    <w:p w14:paraId="30710BE7" w14:textId="2C552D2A" w:rsidR="00CD61BA" w:rsidRPr="00C61523" w:rsidRDefault="00CD61BA" w:rsidP="00CD61BA">
      <w:pPr>
        <w:ind w:left="284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备注：</w:t>
      </w:r>
      <w:commentRangeStart w:id="1"/>
      <w:r w:rsidRPr="00C61523">
        <w:rPr>
          <w:rFonts w:ascii="仿宋_GB2312" w:eastAsia="仿宋_GB2312" w:hint="eastAsia"/>
          <w:sz w:val="30"/>
          <w:szCs w:val="30"/>
        </w:rPr>
        <w:t>新建基金用户时增加填写信息项：基金代码、</w:t>
      </w:r>
      <w:r w:rsidR="00302D6F">
        <w:rPr>
          <w:rFonts w:ascii="仿宋_GB2312" w:eastAsia="仿宋_GB2312" w:hint="eastAsia"/>
          <w:sz w:val="30"/>
          <w:szCs w:val="30"/>
        </w:rPr>
        <w:t>基金</w:t>
      </w:r>
      <w:r w:rsidRPr="00C61523">
        <w:rPr>
          <w:rFonts w:ascii="仿宋_GB2312" w:eastAsia="仿宋_GB2312" w:hint="eastAsia"/>
          <w:sz w:val="30"/>
          <w:szCs w:val="30"/>
        </w:rPr>
        <w:t>注册地（填到县）、营业执照（非必填）、授权书（非必填）。</w:t>
      </w:r>
      <w:commentRangeEnd w:id="1"/>
      <w:r w:rsidR="00927B0A">
        <w:rPr>
          <w:rStyle w:val="a5"/>
        </w:rPr>
        <w:commentReference w:id="1"/>
      </w:r>
    </w:p>
    <w:p w14:paraId="7BE270B0" w14:textId="77777777" w:rsidR="00F1229F" w:rsidRPr="00C61523" w:rsidRDefault="00F1229F" w:rsidP="00F1229F">
      <w:pPr>
        <w:rPr>
          <w:rFonts w:ascii="仿宋_GB2312" w:eastAsia="仿宋_GB2312"/>
          <w:b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t>（二）我的申报</w:t>
      </w:r>
    </w:p>
    <w:p w14:paraId="3909F820" w14:textId="77777777" w:rsidR="00F1229F" w:rsidRPr="00C61523" w:rsidRDefault="00F1229F" w:rsidP="00F1229F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【功能描述】</w:t>
      </w:r>
    </w:p>
    <w:p w14:paraId="4E80C050" w14:textId="0ED35BE9" w:rsidR="00F1229F" w:rsidRPr="00C61523" w:rsidRDefault="00E270CA" w:rsidP="00F1229F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展示本用户的所有申报记录，可对申报信息进行查看、申请表下载</w:t>
      </w:r>
      <w:r w:rsidR="00A662EC">
        <w:rPr>
          <w:rFonts w:ascii="仿宋_GB2312" w:eastAsia="仿宋_GB2312" w:hint="eastAsia"/>
          <w:sz w:val="30"/>
          <w:szCs w:val="30"/>
        </w:rPr>
        <w:t>、作废</w:t>
      </w:r>
      <w:r w:rsidRPr="00C61523">
        <w:rPr>
          <w:rFonts w:ascii="仿宋_GB2312" w:eastAsia="仿宋_GB2312" w:hint="eastAsia"/>
          <w:sz w:val="30"/>
          <w:szCs w:val="30"/>
        </w:rPr>
        <w:t>的操作。</w:t>
      </w:r>
    </w:p>
    <w:p w14:paraId="3C5E8AFD" w14:textId="77777777" w:rsidR="00F1229F" w:rsidRPr="00C61523" w:rsidRDefault="00F1229F" w:rsidP="00F1229F">
      <w:pPr>
        <w:rPr>
          <w:rFonts w:ascii="仿宋_GB2312" w:eastAsia="仿宋_GB2312" w:hAnsi="宋体" w:cs="宋体"/>
          <w:b/>
          <w:sz w:val="30"/>
          <w:szCs w:val="30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</w:rPr>
        <w:t>【使用用户】</w:t>
      </w:r>
    </w:p>
    <w:p w14:paraId="1206E228" w14:textId="77777777" w:rsidR="00F1229F" w:rsidRPr="00C61523" w:rsidRDefault="00F1229F" w:rsidP="00F1229F">
      <w:pPr>
        <w:ind w:firstLineChars="200" w:firstLine="600"/>
        <w:rPr>
          <w:rFonts w:ascii="仿宋_GB2312" w:eastAsia="仿宋_GB2312" w:hAnsi="宋体" w:cs="宋体"/>
          <w:sz w:val="30"/>
          <w:szCs w:val="30"/>
        </w:rPr>
      </w:pPr>
      <w:r w:rsidRPr="00C61523">
        <w:rPr>
          <w:rFonts w:ascii="仿宋_GB2312" w:eastAsia="仿宋_GB2312" w:hAnsi="宋体" w:cs="宋体" w:hint="eastAsia"/>
          <w:sz w:val="30"/>
          <w:szCs w:val="30"/>
        </w:rPr>
        <w:t>投资机构</w:t>
      </w:r>
    </w:p>
    <w:p w14:paraId="2D1ECEA2" w14:textId="77777777" w:rsidR="00F1229F" w:rsidRPr="00C61523" w:rsidRDefault="00F1229F" w:rsidP="00F1229F">
      <w:pPr>
        <w:rPr>
          <w:rFonts w:ascii="仿宋_GB2312" w:eastAsia="仿宋_GB2312"/>
          <w:b/>
          <w:bCs/>
          <w:sz w:val="30"/>
          <w:szCs w:val="30"/>
        </w:rPr>
      </w:pPr>
      <w:r w:rsidRPr="00C61523">
        <w:rPr>
          <w:rFonts w:ascii="仿宋_GB2312" w:eastAsia="仿宋_GB2312" w:hint="eastAsia"/>
          <w:b/>
          <w:bCs/>
          <w:sz w:val="30"/>
          <w:szCs w:val="30"/>
        </w:rPr>
        <w:t>【操作流程】</w:t>
      </w:r>
    </w:p>
    <w:p w14:paraId="11E9D5E0" w14:textId="77777777" w:rsidR="008E4A58" w:rsidRPr="00C61523" w:rsidRDefault="00E270CA" w:rsidP="00E270CA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列表展示用户的所有申报记录，列表字段：序号、申报期间、申报区域、申报时间、申报状态；</w:t>
      </w:r>
    </w:p>
    <w:p w14:paraId="52BEAE9E" w14:textId="77777777" w:rsidR="00E270CA" w:rsidRPr="00C61523" w:rsidRDefault="00E261F7" w:rsidP="00E270CA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用户可根据申报期间和区域对所有记录进行筛选；</w:t>
      </w:r>
    </w:p>
    <w:p w14:paraId="783DBEBC" w14:textId="209A91D6" w:rsidR="00E261F7" w:rsidRDefault="00E261F7" w:rsidP="00E270CA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用户可查看每笔申报的详细信息</w:t>
      </w:r>
      <w:r w:rsidR="00AC4735" w:rsidRPr="00C61523">
        <w:rPr>
          <w:rFonts w:ascii="仿宋_GB2312" w:eastAsia="仿宋_GB2312" w:hint="eastAsia"/>
          <w:sz w:val="30"/>
          <w:szCs w:val="30"/>
        </w:rPr>
        <w:t>以及下载奖励申报表的操作</w:t>
      </w:r>
      <w:r w:rsidR="00A662EC">
        <w:rPr>
          <w:rFonts w:ascii="仿宋_GB2312" w:eastAsia="仿宋_GB2312" w:hint="eastAsia"/>
          <w:sz w:val="30"/>
          <w:szCs w:val="30"/>
        </w:rPr>
        <w:t>；</w:t>
      </w:r>
    </w:p>
    <w:p w14:paraId="1F8334FB" w14:textId="0F95EE8A" w:rsidR="00A662EC" w:rsidRPr="00A662EC" w:rsidRDefault="00A662EC" w:rsidP="00E270CA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 w:val="30"/>
          <w:szCs w:val="30"/>
          <w:highlight w:val="yellow"/>
        </w:rPr>
      </w:pPr>
      <w:r w:rsidRPr="00A662EC">
        <w:rPr>
          <w:rFonts w:ascii="仿宋_GB2312" w:eastAsia="仿宋_GB2312" w:hint="eastAsia"/>
          <w:sz w:val="30"/>
          <w:szCs w:val="30"/>
          <w:highlight w:val="yellow"/>
        </w:rPr>
        <w:t>用户可对待接收状态下的申请记录进行作废的操作，作废后状态变为已作废。</w:t>
      </w:r>
    </w:p>
    <w:p w14:paraId="73CB1C3E" w14:textId="3255CCDE" w:rsidR="00AC4735" w:rsidRPr="00C61523" w:rsidRDefault="00AC4735" w:rsidP="00AC4735">
      <w:pPr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注：审核状态：待接收、已接收</w:t>
      </w:r>
      <w:r w:rsidR="00A662EC">
        <w:rPr>
          <w:rFonts w:ascii="仿宋_GB2312" w:eastAsia="仿宋_GB2312" w:hint="eastAsia"/>
          <w:sz w:val="30"/>
          <w:szCs w:val="30"/>
        </w:rPr>
        <w:t>、已作废</w:t>
      </w:r>
    </w:p>
    <w:p w14:paraId="520770BB" w14:textId="77777777" w:rsidR="007C021E" w:rsidRPr="00C61523" w:rsidRDefault="007C021E" w:rsidP="00AC4735">
      <w:pPr>
        <w:rPr>
          <w:rFonts w:ascii="仿宋_GB2312" w:eastAsia="仿宋_GB2312"/>
          <w:b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t>二、奖励申报查询</w:t>
      </w:r>
    </w:p>
    <w:p w14:paraId="027C99AB" w14:textId="77777777" w:rsidR="007C021E" w:rsidRPr="00C61523" w:rsidRDefault="007C021E" w:rsidP="007C021E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【功能描述】</w:t>
      </w:r>
    </w:p>
    <w:p w14:paraId="011FDF89" w14:textId="77777777" w:rsidR="007C021E" w:rsidRPr="00C61523" w:rsidRDefault="007C021E" w:rsidP="007C021E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用于查看投资机构的申报记录。</w:t>
      </w:r>
    </w:p>
    <w:p w14:paraId="3ECF36E8" w14:textId="77777777" w:rsidR="007C021E" w:rsidRPr="00C61523" w:rsidRDefault="007C021E" w:rsidP="007C021E">
      <w:pPr>
        <w:rPr>
          <w:rFonts w:ascii="仿宋_GB2312" w:eastAsia="仿宋_GB2312" w:hAnsi="宋体" w:cs="宋体"/>
          <w:b/>
          <w:sz w:val="30"/>
          <w:szCs w:val="30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</w:rPr>
        <w:lastRenderedPageBreak/>
        <w:t>【使用用户】</w:t>
      </w:r>
    </w:p>
    <w:p w14:paraId="2E7A2C3B" w14:textId="77777777" w:rsidR="007C021E" w:rsidRPr="00C61523" w:rsidRDefault="007C021E" w:rsidP="007C021E">
      <w:pPr>
        <w:ind w:firstLineChars="200" w:firstLine="600"/>
        <w:rPr>
          <w:rFonts w:ascii="仿宋_GB2312" w:eastAsia="仿宋_GB2312" w:hAnsi="宋体" w:cs="宋体"/>
          <w:sz w:val="30"/>
          <w:szCs w:val="30"/>
        </w:rPr>
      </w:pPr>
      <w:r w:rsidRPr="00C61523">
        <w:rPr>
          <w:rFonts w:ascii="仿宋_GB2312" w:eastAsia="仿宋_GB2312" w:hAnsi="宋体" w:cs="宋体" w:hint="eastAsia"/>
          <w:sz w:val="30"/>
          <w:szCs w:val="30"/>
        </w:rPr>
        <w:t>主管部门</w:t>
      </w:r>
    </w:p>
    <w:p w14:paraId="1FFFA4E2" w14:textId="77777777" w:rsidR="007C021E" w:rsidRPr="00C61523" w:rsidRDefault="007C021E" w:rsidP="007C021E">
      <w:pPr>
        <w:rPr>
          <w:rFonts w:ascii="仿宋_GB2312" w:eastAsia="仿宋_GB2312"/>
          <w:b/>
          <w:bCs/>
          <w:sz w:val="30"/>
          <w:szCs w:val="30"/>
        </w:rPr>
      </w:pPr>
      <w:r w:rsidRPr="00C61523">
        <w:rPr>
          <w:rFonts w:ascii="仿宋_GB2312" w:eastAsia="仿宋_GB2312" w:hint="eastAsia"/>
          <w:b/>
          <w:bCs/>
          <w:sz w:val="30"/>
          <w:szCs w:val="30"/>
        </w:rPr>
        <w:t>【操作流程】</w:t>
      </w:r>
    </w:p>
    <w:p w14:paraId="2D653696" w14:textId="10CAF828" w:rsidR="00676094" w:rsidRPr="00C61523" w:rsidRDefault="00676094" w:rsidP="005809F0">
      <w:pPr>
        <w:pStyle w:val="a4"/>
        <w:numPr>
          <w:ilvl w:val="0"/>
          <w:numId w:val="3"/>
        </w:numPr>
        <w:ind w:left="1134" w:firstLineChars="0" w:hanging="676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展示投资机构所提交的奖励申报记录，按照提交顺序由近到远排序</w:t>
      </w:r>
      <w:r w:rsidR="00A662EC" w:rsidRPr="00A662EC">
        <w:rPr>
          <w:rFonts w:ascii="仿宋_GB2312" w:eastAsia="仿宋_GB2312" w:hint="eastAsia"/>
          <w:sz w:val="30"/>
          <w:szCs w:val="30"/>
          <w:highlight w:val="yellow"/>
        </w:rPr>
        <w:t>（仅展示待接收和已接收的申报记录，已作废的不展示）</w:t>
      </w:r>
      <w:r w:rsidR="005809F0" w:rsidRPr="00C61523">
        <w:rPr>
          <w:rFonts w:ascii="仿宋_GB2312" w:eastAsia="仿宋_GB2312" w:hint="eastAsia"/>
          <w:sz w:val="30"/>
          <w:szCs w:val="30"/>
        </w:rPr>
        <w:t>；</w:t>
      </w:r>
    </w:p>
    <w:p w14:paraId="1EEBF315" w14:textId="77777777" w:rsidR="005809F0" w:rsidRPr="00C61523" w:rsidRDefault="005809F0" w:rsidP="005809F0">
      <w:pPr>
        <w:pStyle w:val="a4"/>
        <w:numPr>
          <w:ilvl w:val="0"/>
          <w:numId w:val="3"/>
        </w:numPr>
        <w:ind w:left="1134" w:firstLineChars="0" w:hanging="676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列表中字段包括：申报机构名称、</w:t>
      </w:r>
      <w:r w:rsidR="00AF4B0F" w:rsidRPr="00C61523">
        <w:rPr>
          <w:rFonts w:ascii="仿宋_GB2312" w:eastAsia="仿宋_GB2312" w:hint="eastAsia"/>
          <w:sz w:val="30"/>
          <w:szCs w:val="30"/>
        </w:rPr>
        <w:t>统一社会信用代码、申报期间、申报区域、申报时间、申报状态；</w:t>
      </w:r>
    </w:p>
    <w:p w14:paraId="5CD93742" w14:textId="77777777" w:rsidR="00AF4B0F" w:rsidRPr="00C61523" w:rsidRDefault="00AF4B0F" w:rsidP="005809F0">
      <w:pPr>
        <w:pStyle w:val="a4"/>
        <w:numPr>
          <w:ilvl w:val="0"/>
          <w:numId w:val="3"/>
        </w:numPr>
        <w:ind w:left="1134" w:firstLineChars="0" w:hanging="676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点击“详情”可查看奖励申报表中信息；</w:t>
      </w:r>
    </w:p>
    <w:p w14:paraId="1429B586" w14:textId="77777777" w:rsidR="00AF4B0F" w:rsidRPr="00C61523" w:rsidRDefault="00AF4B0F" w:rsidP="005809F0">
      <w:pPr>
        <w:pStyle w:val="a4"/>
        <w:numPr>
          <w:ilvl w:val="0"/>
          <w:numId w:val="3"/>
        </w:numPr>
        <w:ind w:left="1134" w:firstLineChars="0" w:hanging="676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点击“接收”确认已收到纸质文件，申报状态变为“已接收”；</w:t>
      </w:r>
    </w:p>
    <w:p w14:paraId="7D78E938" w14:textId="2171934E" w:rsidR="00A662EC" w:rsidRPr="00A662EC" w:rsidRDefault="00AF4B0F" w:rsidP="00A662EC">
      <w:pPr>
        <w:pStyle w:val="a4"/>
        <w:numPr>
          <w:ilvl w:val="0"/>
          <w:numId w:val="3"/>
        </w:numPr>
        <w:ind w:left="1134" w:firstLineChars="0" w:hanging="676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用户可根据申报机构名称/代码</w:t>
      </w:r>
      <w:r w:rsidR="00A662EC">
        <w:rPr>
          <w:rFonts w:ascii="仿宋_GB2312" w:eastAsia="仿宋_GB2312" w:hint="eastAsia"/>
          <w:sz w:val="30"/>
          <w:szCs w:val="30"/>
        </w:rPr>
        <w:t>、</w:t>
      </w:r>
      <w:r w:rsidR="00A662EC" w:rsidRPr="00A662EC">
        <w:rPr>
          <w:rFonts w:ascii="仿宋_GB2312" w:eastAsia="仿宋_GB2312" w:hint="eastAsia"/>
          <w:sz w:val="30"/>
          <w:szCs w:val="30"/>
          <w:highlight w:val="yellow"/>
        </w:rPr>
        <w:t>被投企业名称/代码</w:t>
      </w:r>
      <w:r w:rsidRPr="00C61523">
        <w:rPr>
          <w:rFonts w:ascii="仿宋_GB2312" w:eastAsia="仿宋_GB2312" w:hint="eastAsia"/>
          <w:sz w:val="30"/>
          <w:szCs w:val="30"/>
        </w:rPr>
        <w:t>进行单笔查询，也可根据申报</w:t>
      </w:r>
      <w:r w:rsidR="00CC7B71" w:rsidRPr="00C61523">
        <w:rPr>
          <w:rFonts w:ascii="仿宋_GB2312" w:eastAsia="仿宋_GB2312" w:hint="eastAsia"/>
          <w:sz w:val="30"/>
          <w:szCs w:val="30"/>
        </w:rPr>
        <w:t>时间</w:t>
      </w:r>
      <w:r w:rsidRPr="00C61523">
        <w:rPr>
          <w:rFonts w:ascii="仿宋_GB2312" w:eastAsia="仿宋_GB2312" w:hint="eastAsia"/>
          <w:sz w:val="30"/>
          <w:szCs w:val="30"/>
        </w:rPr>
        <w:t>、申报区域、申报状态进行筛选。</w:t>
      </w:r>
    </w:p>
    <w:p w14:paraId="7CDDC2C7" w14:textId="77777777" w:rsidR="00AF4B0F" w:rsidRPr="00C61523" w:rsidRDefault="00AF4B0F" w:rsidP="00AF4B0F">
      <w:pPr>
        <w:ind w:left="458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备注：市</w:t>
      </w:r>
      <w:proofErr w:type="gramStart"/>
      <w:r w:rsidRPr="00C61523">
        <w:rPr>
          <w:rFonts w:ascii="仿宋_GB2312" w:eastAsia="仿宋_GB2312" w:hint="eastAsia"/>
          <w:sz w:val="30"/>
          <w:szCs w:val="30"/>
        </w:rPr>
        <w:t>金融办能看到</w:t>
      </w:r>
      <w:proofErr w:type="gramEnd"/>
      <w:r w:rsidRPr="00C61523">
        <w:rPr>
          <w:rFonts w:ascii="仿宋_GB2312" w:eastAsia="仿宋_GB2312" w:hint="eastAsia"/>
          <w:sz w:val="30"/>
          <w:szCs w:val="30"/>
        </w:rPr>
        <w:t>所有区县的申报记录，区县金融</w:t>
      </w:r>
      <w:proofErr w:type="gramStart"/>
      <w:r w:rsidRPr="00C61523">
        <w:rPr>
          <w:rFonts w:ascii="仿宋_GB2312" w:eastAsia="仿宋_GB2312" w:hint="eastAsia"/>
          <w:sz w:val="30"/>
          <w:szCs w:val="30"/>
        </w:rPr>
        <w:t>办只</w:t>
      </w:r>
      <w:proofErr w:type="gramEnd"/>
      <w:r w:rsidRPr="00C61523">
        <w:rPr>
          <w:rFonts w:ascii="仿宋_GB2312" w:eastAsia="仿宋_GB2312" w:hint="eastAsia"/>
          <w:sz w:val="30"/>
          <w:szCs w:val="30"/>
        </w:rPr>
        <w:t>能看到各自区域的。</w:t>
      </w:r>
      <w:r w:rsidR="00CC7B71" w:rsidRPr="00C61523">
        <w:rPr>
          <w:rFonts w:ascii="仿宋_GB2312" w:eastAsia="仿宋_GB2312" w:hint="eastAsia"/>
          <w:sz w:val="30"/>
          <w:szCs w:val="30"/>
        </w:rPr>
        <w:t>各区县</w:t>
      </w:r>
      <w:proofErr w:type="gramStart"/>
      <w:r w:rsidR="00CC7B71" w:rsidRPr="00C61523">
        <w:rPr>
          <w:rFonts w:ascii="仿宋_GB2312" w:eastAsia="仿宋_GB2312" w:hint="eastAsia"/>
          <w:sz w:val="30"/>
          <w:szCs w:val="30"/>
        </w:rPr>
        <w:t>金融办无申报</w:t>
      </w:r>
      <w:proofErr w:type="gramEnd"/>
      <w:r w:rsidR="00CC7B71" w:rsidRPr="00C61523">
        <w:rPr>
          <w:rFonts w:ascii="仿宋_GB2312" w:eastAsia="仿宋_GB2312" w:hint="eastAsia"/>
          <w:sz w:val="30"/>
          <w:szCs w:val="30"/>
        </w:rPr>
        <w:t>区域筛选条件。</w:t>
      </w:r>
      <w:r w:rsidR="00364F70" w:rsidRPr="00C61523">
        <w:rPr>
          <w:rFonts w:ascii="仿宋_GB2312" w:eastAsia="仿宋_GB2312" w:hint="eastAsia"/>
          <w:sz w:val="30"/>
          <w:szCs w:val="30"/>
        </w:rPr>
        <w:t xml:space="preserve"> 接收功能仅限各区县金融办。</w:t>
      </w:r>
    </w:p>
    <w:p w14:paraId="628656C2" w14:textId="77777777" w:rsidR="007F7A17" w:rsidRPr="00C61523" w:rsidRDefault="007F7A17" w:rsidP="007F7A17">
      <w:pPr>
        <w:rPr>
          <w:rFonts w:ascii="仿宋_GB2312" w:eastAsia="仿宋_GB2312"/>
          <w:b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t>三、异议</w:t>
      </w:r>
      <w:r w:rsidR="00F82293" w:rsidRPr="00C61523">
        <w:rPr>
          <w:rFonts w:ascii="仿宋_GB2312" w:eastAsia="仿宋_GB2312" w:hint="eastAsia"/>
          <w:b/>
          <w:sz w:val="30"/>
          <w:szCs w:val="30"/>
        </w:rPr>
        <w:t>功能</w:t>
      </w:r>
    </w:p>
    <w:p w14:paraId="56BB4417" w14:textId="77777777" w:rsidR="00F82293" w:rsidRPr="00C61523" w:rsidRDefault="00F82293" w:rsidP="00F82293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1、区县金融办</w:t>
      </w:r>
    </w:p>
    <w:p w14:paraId="69300A9B" w14:textId="77777777" w:rsidR="00F82293" w:rsidRPr="00C61523" w:rsidRDefault="00F82293" w:rsidP="00F82293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【功能描述】</w:t>
      </w:r>
    </w:p>
    <w:p w14:paraId="7313DDDB" w14:textId="77777777" w:rsidR="00F82293" w:rsidRPr="00C61523" w:rsidRDefault="00F82293" w:rsidP="00F82293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区县金融办有</w:t>
      </w:r>
      <w:r w:rsidR="00CD61BA" w:rsidRPr="00C61523">
        <w:rPr>
          <w:rFonts w:ascii="仿宋_GB2312" w:eastAsia="仿宋_GB2312" w:hint="eastAsia"/>
          <w:sz w:val="30"/>
          <w:szCs w:val="30"/>
        </w:rPr>
        <w:t>对在平台注册的企业</w:t>
      </w:r>
      <w:r w:rsidR="00786209" w:rsidRPr="00C61523">
        <w:rPr>
          <w:rFonts w:ascii="仿宋_GB2312" w:eastAsia="仿宋_GB2312" w:hint="eastAsia"/>
          <w:sz w:val="30"/>
          <w:szCs w:val="30"/>
        </w:rPr>
        <w:t>(本区域)</w:t>
      </w:r>
      <w:r w:rsidR="00CD61BA" w:rsidRPr="00C61523">
        <w:rPr>
          <w:rFonts w:ascii="仿宋_GB2312" w:eastAsia="仿宋_GB2312" w:hint="eastAsia"/>
          <w:sz w:val="30"/>
          <w:szCs w:val="30"/>
        </w:rPr>
        <w:t>和机构</w:t>
      </w:r>
      <w:r w:rsidR="00364F70" w:rsidRPr="00C61523">
        <w:rPr>
          <w:rFonts w:ascii="仿宋_GB2312" w:eastAsia="仿宋_GB2312" w:hint="eastAsia"/>
          <w:sz w:val="30"/>
          <w:szCs w:val="30"/>
        </w:rPr>
        <w:t>有提出异议的功能。</w:t>
      </w:r>
    </w:p>
    <w:p w14:paraId="5C331CEF" w14:textId="77777777" w:rsidR="00F82293" w:rsidRPr="00C61523" w:rsidRDefault="00F82293" w:rsidP="00F82293">
      <w:pPr>
        <w:rPr>
          <w:rFonts w:ascii="仿宋_GB2312" w:eastAsia="仿宋_GB2312"/>
          <w:b/>
          <w:bCs/>
          <w:sz w:val="30"/>
          <w:szCs w:val="30"/>
        </w:rPr>
      </w:pPr>
      <w:r w:rsidRPr="00C61523">
        <w:rPr>
          <w:rFonts w:ascii="仿宋_GB2312" w:eastAsia="仿宋_GB2312" w:hint="eastAsia"/>
          <w:b/>
          <w:bCs/>
          <w:sz w:val="30"/>
          <w:szCs w:val="30"/>
        </w:rPr>
        <w:lastRenderedPageBreak/>
        <w:t>【操作流程】</w:t>
      </w:r>
    </w:p>
    <w:p w14:paraId="2FE9D8C3" w14:textId="6DEED977" w:rsidR="00F82293" w:rsidRDefault="00F82293" w:rsidP="00C267DD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在“企业信息管理”和“机构信息管理”模块，操作栏</w:t>
      </w:r>
      <w:r w:rsidR="00C61523">
        <w:rPr>
          <w:rFonts w:ascii="仿宋_GB2312" w:eastAsia="仿宋_GB2312" w:hint="eastAsia"/>
          <w:sz w:val="30"/>
          <w:szCs w:val="30"/>
        </w:rPr>
        <w:t>和信息详情页面</w:t>
      </w:r>
      <w:r w:rsidRPr="00C61523">
        <w:rPr>
          <w:rFonts w:ascii="仿宋_GB2312" w:eastAsia="仿宋_GB2312" w:hint="eastAsia"/>
          <w:sz w:val="30"/>
          <w:szCs w:val="30"/>
        </w:rPr>
        <w:t>增加“异议”按钮；点击“异议”，用户可填写异议原因；点击“提交”，进行保存。</w:t>
      </w:r>
    </w:p>
    <w:p w14:paraId="7F199F44" w14:textId="3497EDBA" w:rsidR="00C267DD" w:rsidRDefault="00C267DD" w:rsidP="00C267DD">
      <w:pPr>
        <w:ind w:firstLineChars="200" w:firstLine="600"/>
        <w:rPr>
          <w:rFonts w:ascii="仿宋_GB2312" w:eastAsia="仿宋_GB2312"/>
          <w:sz w:val="30"/>
          <w:szCs w:val="30"/>
          <w:highlight w:val="yellow"/>
        </w:rPr>
      </w:pPr>
      <w:r w:rsidRPr="00C267DD">
        <w:rPr>
          <w:rFonts w:ascii="仿宋_GB2312" w:eastAsia="仿宋_GB2312" w:hint="eastAsia"/>
          <w:sz w:val="30"/>
          <w:szCs w:val="30"/>
          <w:highlight w:val="yellow"/>
        </w:rPr>
        <w:t>用户也可对已提的异议进行“解除异议”的操作</w:t>
      </w:r>
      <w:r>
        <w:rPr>
          <w:rFonts w:ascii="仿宋_GB2312" w:eastAsia="仿宋_GB2312" w:hint="eastAsia"/>
          <w:sz w:val="30"/>
          <w:szCs w:val="30"/>
          <w:highlight w:val="yellow"/>
        </w:rPr>
        <w:t>，填写解除原因后，点击“提交”</w:t>
      </w:r>
      <w:r w:rsidRPr="00C267DD">
        <w:rPr>
          <w:rFonts w:ascii="仿宋_GB2312" w:eastAsia="仿宋_GB2312" w:hint="eastAsia"/>
          <w:sz w:val="30"/>
          <w:szCs w:val="30"/>
          <w:highlight w:val="yellow"/>
        </w:rPr>
        <w:t>。</w:t>
      </w:r>
    </w:p>
    <w:p w14:paraId="4387B51D" w14:textId="434F50F6" w:rsidR="00DD2A1C" w:rsidRPr="00D002C1" w:rsidRDefault="00DD2A1C" w:rsidP="00C267DD">
      <w:pPr>
        <w:ind w:firstLineChars="200" w:firstLine="600"/>
        <w:rPr>
          <w:rFonts w:ascii="仿宋_GB2312" w:eastAsia="仿宋_GB2312"/>
          <w:color w:val="FF0000"/>
          <w:sz w:val="30"/>
          <w:szCs w:val="30"/>
        </w:rPr>
      </w:pPr>
      <w:r w:rsidRPr="00D002C1">
        <w:rPr>
          <w:rFonts w:ascii="仿宋_GB2312" w:eastAsia="仿宋_GB2312" w:hint="eastAsia"/>
          <w:color w:val="FF0000"/>
          <w:sz w:val="30"/>
          <w:szCs w:val="30"/>
        </w:rPr>
        <w:t>需求补充说明：</w:t>
      </w:r>
    </w:p>
    <w:p w14:paraId="54E1B705" w14:textId="19E0F03A" w:rsidR="00DD2A1C" w:rsidRPr="00D002C1" w:rsidRDefault="00DD2A1C" w:rsidP="00C267DD">
      <w:pPr>
        <w:ind w:firstLineChars="200" w:firstLine="600"/>
        <w:rPr>
          <w:rFonts w:ascii="仿宋_GB2312" w:eastAsia="仿宋_GB2312" w:hint="eastAsia"/>
          <w:b/>
          <w:color w:val="FF0000"/>
          <w:sz w:val="30"/>
          <w:szCs w:val="30"/>
        </w:rPr>
      </w:pPr>
      <w:r w:rsidRPr="00D002C1">
        <w:rPr>
          <w:rFonts w:ascii="仿宋_GB2312" w:eastAsia="仿宋_GB2312" w:hint="eastAsia"/>
          <w:b/>
          <w:color w:val="FF0000"/>
          <w:sz w:val="30"/>
          <w:szCs w:val="30"/>
        </w:rPr>
        <w:t>区县金融</w:t>
      </w:r>
      <w:proofErr w:type="gramStart"/>
      <w:r w:rsidRPr="00D002C1">
        <w:rPr>
          <w:rFonts w:ascii="仿宋_GB2312" w:eastAsia="仿宋_GB2312" w:hint="eastAsia"/>
          <w:b/>
          <w:color w:val="FF0000"/>
          <w:sz w:val="30"/>
          <w:szCs w:val="30"/>
        </w:rPr>
        <w:t>办用户</w:t>
      </w:r>
      <w:proofErr w:type="gramEnd"/>
      <w:r w:rsidRPr="00D002C1">
        <w:rPr>
          <w:rFonts w:ascii="仿宋_GB2312" w:eastAsia="仿宋_GB2312" w:hint="eastAsia"/>
          <w:b/>
          <w:color w:val="FF0000"/>
          <w:sz w:val="30"/>
          <w:szCs w:val="30"/>
        </w:rPr>
        <w:t>操作流程：</w:t>
      </w:r>
    </w:p>
    <w:p w14:paraId="27340C89" w14:textId="591F8ADE" w:rsidR="00DD2A1C" w:rsidRPr="00D002C1" w:rsidRDefault="00DD2A1C" w:rsidP="00DD2A1C">
      <w:pPr>
        <w:pStyle w:val="a4"/>
        <w:numPr>
          <w:ilvl w:val="0"/>
          <w:numId w:val="5"/>
        </w:numPr>
        <w:ind w:firstLineChars="0"/>
        <w:rPr>
          <w:rFonts w:ascii="仿宋_GB2312" w:eastAsia="仿宋_GB2312"/>
          <w:color w:val="FF0000"/>
          <w:sz w:val="30"/>
          <w:szCs w:val="30"/>
        </w:rPr>
      </w:pPr>
      <w:r w:rsidRPr="00D002C1">
        <w:rPr>
          <w:rFonts w:ascii="仿宋_GB2312" w:eastAsia="仿宋_GB2312" w:hint="eastAsia"/>
          <w:color w:val="FF0000"/>
          <w:sz w:val="30"/>
          <w:szCs w:val="30"/>
        </w:rPr>
        <w:t>区县金融办登陆，主管部门-投资机构管理，点击新增异议，弹出填写异议页面，异议内容必填，证明材料选填，点击提交，新增成功。</w:t>
      </w:r>
      <w:r w:rsidRPr="00D002C1">
        <w:rPr>
          <w:rFonts w:ascii="仿宋_GB2312" w:eastAsia="仿宋_GB2312" w:hint="eastAsia"/>
          <w:color w:val="FF0000"/>
          <w:sz w:val="30"/>
          <w:szCs w:val="30"/>
        </w:rPr>
        <w:t>已提交异议显示修改异议，没有提交过异议则显示新增异议</w:t>
      </w:r>
      <w:r w:rsidRPr="00D002C1">
        <w:rPr>
          <w:rFonts w:ascii="仿宋_GB2312" w:eastAsia="仿宋_GB2312" w:hint="eastAsia"/>
          <w:color w:val="FF0000"/>
          <w:sz w:val="30"/>
          <w:szCs w:val="30"/>
        </w:rPr>
        <w:t>。</w:t>
      </w:r>
    </w:p>
    <w:p w14:paraId="36A66E99" w14:textId="25FF3B36" w:rsidR="00DD2A1C" w:rsidRPr="00D002C1" w:rsidRDefault="00DD2A1C" w:rsidP="00DD2A1C">
      <w:pPr>
        <w:pStyle w:val="a4"/>
        <w:numPr>
          <w:ilvl w:val="0"/>
          <w:numId w:val="5"/>
        </w:numPr>
        <w:ind w:firstLineChars="0"/>
        <w:rPr>
          <w:rFonts w:ascii="仿宋_GB2312" w:eastAsia="仿宋_GB2312"/>
          <w:color w:val="FF0000"/>
          <w:sz w:val="30"/>
          <w:szCs w:val="30"/>
        </w:rPr>
      </w:pPr>
      <w:r w:rsidRPr="00D002C1">
        <w:rPr>
          <w:rFonts w:ascii="仿宋_GB2312" w:eastAsia="仿宋_GB2312" w:hint="eastAsia"/>
          <w:color w:val="FF0000"/>
          <w:sz w:val="30"/>
          <w:szCs w:val="30"/>
        </w:rPr>
        <w:t>新增异议后，区县金融</w:t>
      </w:r>
      <w:proofErr w:type="gramStart"/>
      <w:r w:rsidRPr="00D002C1">
        <w:rPr>
          <w:rFonts w:ascii="仿宋_GB2312" w:eastAsia="仿宋_GB2312" w:hint="eastAsia"/>
          <w:color w:val="FF0000"/>
          <w:sz w:val="30"/>
          <w:szCs w:val="30"/>
        </w:rPr>
        <w:t>办用户</w:t>
      </w:r>
      <w:proofErr w:type="gramEnd"/>
      <w:r w:rsidRPr="00D002C1">
        <w:rPr>
          <w:rFonts w:ascii="仿宋_GB2312" w:eastAsia="仿宋_GB2312" w:hint="eastAsia"/>
          <w:color w:val="FF0000"/>
          <w:sz w:val="30"/>
          <w:szCs w:val="30"/>
        </w:rPr>
        <w:t>可再次点击修改异议，进行修改操作， 也可点击解除异议按钮，点击后弹出解除异议页面，填写内容项，其中</w:t>
      </w:r>
      <w:r w:rsidRPr="00D002C1">
        <w:rPr>
          <w:rFonts w:ascii="仿宋_GB2312" w:eastAsia="仿宋_GB2312" w:hint="eastAsia"/>
          <w:color w:val="FF0000"/>
          <w:sz w:val="30"/>
          <w:szCs w:val="30"/>
        </w:rPr>
        <w:t>异议内容必填，证明材料选填</w:t>
      </w:r>
      <w:r w:rsidRPr="00D002C1">
        <w:rPr>
          <w:rFonts w:ascii="仿宋_GB2312" w:eastAsia="仿宋_GB2312" w:hint="eastAsia"/>
          <w:color w:val="FF0000"/>
          <w:sz w:val="30"/>
          <w:szCs w:val="30"/>
        </w:rPr>
        <w:t>。点击提交完成之后，返回机构列表。撤回完之后，当用户再次点击修改异议，需重新填写，之前解除的异议内容可在历史异议记录查看。</w:t>
      </w:r>
    </w:p>
    <w:p w14:paraId="75290FC8" w14:textId="7C633964" w:rsidR="00DD2A1C" w:rsidRPr="00241845" w:rsidRDefault="00DD2A1C" w:rsidP="00DD2A1C">
      <w:pPr>
        <w:pStyle w:val="a4"/>
        <w:ind w:left="960" w:firstLineChars="0" w:firstLine="0"/>
        <w:rPr>
          <w:rFonts w:ascii="仿宋_GB2312" w:eastAsia="仿宋_GB2312" w:hint="eastAsia"/>
          <w:sz w:val="30"/>
          <w:szCs w:val="30"/>
        </w:rPr>
      </w:pPr>
    </w:p>
    <w:p w14:paraId="3D9B8B11" w14:textId="77777777" w:rsidR="00DD2A1C" w:rsidRPr="00DD2A1C" w:rsidRDefault="00DD2A1C" w:rsidP="00C267DD">
      <w:pPr>
        <w:ind w:firstLineChars="200" w:firstLine="600"/>
        <w:rPr>
          <w:rFonts w:ascii="仿宋_GB2312" w:eastAsia="仿宋_GB2312" w:hint="eastAsia"/>
          <w:sz w:val="30"/>
          <w:szCs w:val="30"/>
        </w:rPr>
      </w:pPr>
    </w:p>
    <w:p w14:paraId="392D85CF" w14:textId="77777777" w:rsidR="00F82293" w:rsidRPr="00C61523" w:rsidRDefault="00F82293" w:rsidP="00F82293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2、市金融办</w:t>
      </w:r>
      <w:r w:rsidR="00786209"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（征信公司代审核用户）</w:t>
      </w:r>
    </w:p>
    <w:p w14:paraId="22732F4B" w14:textId="77777777" w:rsidR="00786209" w:rsidRPr="00C61523" w:rsidRDefault="00786209" w:rsidP="00786209">
      <w:pPr>
        <w:rPr>
          <w:rFonts w:ascii="仿宋_GB2312" w:eastAsia="仿宋_GB2312" w:hAnsi="宋体" w:cs="宋体"/>
          <w:b/>
          <w:sz w:val="30"/>
          <w:szCs w:val="30"/>
          <w:lang w:val="zh-CN"/>
        </w:rPr>
      </w:pPr>
      <w:r w:rsidRPr="00C61523">
        <w:rPr>
          <w:rFonts w:ascii="仿宋_GB2312" w:eastAsia="仿宋_GB2312" w:hAnsi="宋体" w:cs="宋体" w:hint="eastAsia"/>
          <w:b/>
          <w:sz w:val="30"/>
          <w:szCs w:val="30"/>
          <w:lang w:val="zh-CN"/>
        </w:rPr>
        <w:t>【功能描述】</w:t>
      </w:r>
    </w:p>
    <w:p w14:paraId="37EA0299" w14:textId="4FB12FC9" w:rsidR="00786209" w:rsidRPr="00C61523" w:rsidRDefault="00786209" w:rsidP="00786209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lastRenderedPageBreak/>
        <w:t>市金融办可查看区县金融办提出的异议</w:t>
      </w:r>
      <w:r w:rsidR="00C267DD">
        <w:rPr>
          <w:rFonts w:ascii="仿宋_GB2312" w:eastAsia="仿宋_GB2312" w:hint="eastAsia"/>
          <w:sz w:val="30"/>
          <w:szCs w:val="30"/>
        </w:rPr>
        <w:t>记录</w:t>
      </w:r>
      <w:r w:rsidRPr="00C61523">
        <w:rPr>
          <w:rFonts w:ascii="仿宋_GB2312" w:eastAsia="仿宋_GB2312" w:hint="eastAsia"/>
          <w:sz w:val="30"/>
          <w:szCs w:val="30"/>
        </w:rPr>
        <w:t>。</w:t>
      </w:r>
    </w:p>
    <w:p w14:paraId="277283D2" w14:textId="77777777" w:rsidR="00786209" w:rsidRPr="00C61523" w:rsidRDefault="00786209" w:rsidP="00786209">
      <w:pPr>
        <w:rPr>
          <w:rFonts w:ascii="仿宋_GB2312" w:eastAsia="仿宋_GB2312"/>
          <w:b/>
          <w:bCs/>
          <w:sz w:val="30"/>
          <w:szCs w:val="30"/>
        </w:rPr>
      </w:pPr>
      <w:r w:rsidRPr="00C61523">
        <w:rPr>
          <w:rFonts w:ascii="仿宋_GB2312" w:eastAsia="仿宋_GB2312" w:hint="eastAsia"/>
          <w:b/>
          <w:bCs/>
          <w:sz w:val="30"/>
          <w:szCs w:val="30"/>
        </w:rPr>
        <w:t>【操作流程】</w:t>
      </w:r>
    </w:p>
    <w:p w14:paraId="6F37D9C4" w14:textId="56E673B7" w:rsidR="00786209" w:rsidRDefault="00786209" w:rsidP="00786209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针对区县金融办有</w:t>
      </w:r>
      <w:r w:rsidR="007D3462">
        <w:rPr>
          <w:rFonts w:ascii="仿宋_GB2312" w:eastAsia="仿宋_GB2312" w:hint="eastAsia"/>
          <w:sz w:val="30"/>
          <w:szCs w:val="30"/>
        </w:rPr>
        <w:t>过</w:t>
      </w:r>
      <w:r w:rsidRPr="00C61523">
        <w:rPr>
          <w:rFonts w:ascii="仿宋_GB2312" w:eastAsia="仿宋_GB2312" w:hint="eastAsia"/>
          <w:sz w:val="30"/>
          <w:szCs w:val="30"/>
        </w:rPr>
        <w:t>异议的企业和机构，在“企业信息管理”和“机构信息管理”模块，用户可点击操作栏的“查看异议”按钮查看异议详情</w:t>
      </w:r>
      <w:r w:rsidR="00C267DD">
        <w:rPr>
          <w:rFonts w:ascii="仿宋_GB2312" w:eastAsia="仿宋_GB2312" w:hint="eastAsia"/>
          <w:sz w:val="30"/>
          <w:szCs w:val="30"/>
        </w:rPr>
        <w:t>（</w:t>
      </w:r>
      <w:r w:rsidR="00C267DD" w:rsidRPr="00C267DD">
        <w:rPr>
          <w:rFonts w:ascii="仿宋_GB2312" w:eastAsia="仿宋_GB2312" w:hint="eastAsia"/>
          <w:sz w:val="30"/>
          <w:szCs w:val="30"/>
          <w:highlight w:val="yellow"/>
        </w:rPr>
        <w:t>包括解除异议记录</w:t>
      </w:r>
      <w:r w:rsidR="00C267DD">
        <w:rPr>
          <w:rFonts w:ascii="仿宋_GB2312" w:eastAsia="仿宋_GB2312" w:hint="eastAsia"/>
          <w:sz w:val="30"/>
          <w:szCs w:val="30"/>
          <w:highlight w:val="yellow"/>
        </w:rPr>
        <w:t>及原因</w:t>
      </w:r>
      <w:r w:rsidR="00C267DD">
        <w:rPr>
          <w:rFonts w:ascii="仿宋_GB2312" w:eastAsia="仿宋_GB2312" w:hint="eastAsia"/>
          <w:sz w:val="30"/>
          <w:szCs w:val="30"/>
        </w:rPr>
        <w:t>）</w:t>
      </w:r>
      <w:r w:rsidRPr="00C61523">
        <w:rPr>
          <w:rFonts w:ascii="仿宋_GB2312" w:eastAsia="仿宋_GB2312" w:hint="eastAsia"/>
          <w:sz w:val="30"/>
          <w:szCs w:val="30"/>
        </w:rPr>
        <w:t>。若企业/机构还未审核，可做退回操作；若企业/机构已激活，可点击“</w:t>
      </w:r>
      <w:r w:rsidR="00C267DD">
        <w:rPr>
          <w:rFonts w:ascii="仿宋_GB2312" w:eastAsia="仿宋_GB2312" w:hint="eastAsia"/>
          <w:sz w:val="30"/>
          <w:szCs w:val="30"/>
        </w:rPr>
        <w:t>停</w:t>
      </w:r>
      <w:r w:rsidRPr="00C61523">
        <w:rPr>
          <w:rFonts w:ascii="仿宋_GB2312" w:eastAsia="仿宋_GB2312" w:hint="eastAsia"/>
          <w:sz w:val="30"/>
          <w:szCs w:val="30"/>
        </w:rPr>
        <w:t>用”按钮，禁止其使用平台</w:t>
      </w:r>
      <w:r w:rsidR="00C267DD">
        <w:rPr>
          <w:rFonts w:ascii="仿宋_GB2312" w:eastAsia="仿宋_GB2312" w:hint="eastAsia"/>
          <w:sz w:val="30"/>
          <w:szCs w:val="30"/>
        </w:rPr>
        <w:t>（</w:t>
      </w:r>
      <w:r w:rsidR="00C267DD" w:rsidRPr="00C267DD">
        <w:rPr>
          <w:rFonts w:ascii="仿宋_GB2312" w:eastAsia="仿宋_GB2312" w:hint="eastAsia"/>
          <w:sz w:val="30"/>
          <w:szCs w:val="30"/>
          <w:highlight w:val="yellow"/>
        </w:rPr>
        <w:t>增加启/停用功能）</w:t>
      </w:r>
      <w:r w:rsidR="000F0540" w:rsidRPr="00C267DD">
        <w:rPr>
          <w:rFonts w:ascii="仿宋_GB2312" w:eastAsia="仿宋_GB2312" w:hint="eastAsia"/>
          <w:sz w:val="30"/>
          <w:szCs w:val="30"/>
          <w:highlight w:val="yellow"/>
        </w:rPr>
        <w:t>；</w:t>
      </w:r>
      <w:proofErr w:type="gramStart"/>
      <w:r w:rsidR="000F0540" w:rsidRPr="00C267DD">
        <w:rPr>
          <w:rFonts w:ascii="仿宋_GB2312" w:eastAsia="仿宋_GB2312" w:hint="eastAsia"/>
          <w:sz w:val="30"/>
          <w:szCs w:val="30"/>
          <w:highlight w:val="yellow"/>
        </w:rPr>
        <w:t>同时金服平台</w:t>
      </w:r>
      <w:proofErr w:type="gramEnd"/>
      <w:r w:rsidR="000F0540" w:rsidRPr="00C267DD">
        <w:rPr>
          <w:rFonts w:ascii="仿宋_GB2312" w:eastAsia="仿宋_GB2312" w:hint="eastAsia"/>
          <w:sz w:val="30"/>
          <w:szCs w:val="30"/>
          <w:highlight w:val="yellow"/>
        </w:rPr>
        <w:t>一并</w:t>
      </w:r>
      <w:r w:rsidR="00C267DD" w:rsidRPr="00C267DD">
        <w:rPr>
          <w:rFonts w:ascii="仿宋_GB2312" w:eastAsia="仿宋_GB2312" w:hint="eastAsia"/>
          <w:sz w:val="30"/>
          <w:szCs w:val="30"/>
          <w:highlight w:val="yellow"/>
        </w:rPr>
        <w:t>启用或停用</w:t>
      </w:r>
      <w:r w:rsidR="000F0540" w:rsidRPr="00C267DD">
        <w:rPr>
          <w:rFonts w:ascii="仿宋_GB2312" w:eastAsia="仿宋_GB2312" w:hint="eastAsia"/>
          <w:sz w:val="30"/>
          <w:szCs w:val="30"/>
          <w:highlight w:val="yellow"/>
        </w:rPr>
        <w:t>（</w:t>
      </w:r>
      <w:proofErr w:type="gramStart"/>
      <w:r w:rsidR="000F0540" w:rsidRPr="00C267DD">
        <w:rPr>
          <w:rFonts w:ascii="仿宋_GB2312" w:eastAsia="仿宋_GB2312" w:hint="eastAsia"/>
          <w:sz w:val="30"/>
          <w:szCs w:val="30"/>
          <w:highlight w:val="yellow"/>
        </w:rPr>
        <w:t>需金</w:t>
      </w:r>
      <w:proofErr w:type="gramEnd"/>
      <w:r w:rsidR="000F0540" w:rsidRPr="00C267DD">
        <w:rPr>
          <w:rFonts w:ascii="仿宋_GB2312" w:eastAsia="仿宋_GB2312" w:hint="eastAsia"/>
          <w:sz w:val="30"/>
          <w:szCs w:val="30"/>
          <w:highlight w:val="yellow"/>
        </w:rPr>
        <w:t>服开发）</w:t>
      </w:r>
      <w:r w:rsidR="000F0540" w:rsidRPr="00C61523">
        <w:rPr>
          <w:rFonts w:ascii="仿宋_GB2312" w:eastAsia="仿宋_GB2312" w:hint="eastAsia"/>
          <w:sz w:val="30"/>
          <w:szCs w:val="30"/>
        </w:rPr>
        <w:t>。</w:t>
      </w:r>
    </w:p>
    <w:p w14:paraId="477B28E6" w14:textId="7C6F1222" w:rsidR="00C267DD" w:rsidRPr="00C61523" w:rsidRDefault="007D3462" w:rsidP="00786209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7D3462">
        <w:rPr>
          <w:rFonts w:ascii="仿宋_GB2312" w:eastAsia="仿宋_GB2312" w:hint="eastAsia"/>
          <w:sz w:val="30"/>
          <w:szCs w:val="30"/>
          <w:highlight w:val="yellow"/>
        </w:rPr>
        <w:t>当区县金融办解除异议时，市金融办接收提示（弹出框），显示提出方、解除异议企业名称和解除异议原因。</w:t>
      </w:r>
      <w:r>
        <w:rPr>
          <w:rFonts w:ascii="仿宋_GB2312" w:eastAsia="仿宋_GB2312" w:hint="eastAsia"/>
          <w:sz w:val="30"/>
          <w:szCs w:val="30"/>
          <w:highlight w:val="yellow"/>
        </w:rPr>
        <w:t>市金融办可重新启用该用户。</w:t>
      </w:r>
    </w:p>
    <w:p w14:paraId="4CAA232C" w14:textId="2F6E35CF" w:rsidR="000F0540" w:rsidRDefault="000F0540" w:rsidP="00786209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1523">
        <w:rPr>
          <w:rFonts w:ascii="仿宋_GB2312" w:eastAsia="仿宋_GB2312" w:hint="eastAsia"/>
          <w:sz w:val="30"/>
          <w:szCs w:val="30"/>
        </w:rPr>
        <w:t>注：增加筛选条件：有无异议</w:t>
      </w:r>
    </w:p>
    <w:p w14:paraId="3213036B" w14:textId="046CEB32" w:rsidR="00241845" w:rsidRDefault="00241845" w:rsidP="00786209">
      <w:pPr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补充：</w:t>
      </w:r>
    </w:p>
    <w:p w14:paraId="35F2FE57" w14:textId="77777777" w:rsidR="00241845" w:rsidRPr="00D002C1" w:rsidRDefault="00241845" w:rsidP="00241845">
      <w:pPr>
        <w:ind w:left="600"/>
        <w:rPr>
          <w:rFonts w:ascii="仿宋_GB2312" w:eastAsia="仿宋_GB2312"/>
          <w:b/>
          <w:color w:val="FF0000"/>
          <w:sz w:val="30"/>
          <w:szCs w:val="30"/>
        </w:rPr>
      </w:pPr>
      <w:r w:rsidRPr="00D002C1">
        <w:rPr>
          <w:rFonts w:ascii="仿宋_GB2312" w:eastAsia="仿宋_GB2312" w:hint="eastAsia"/>
          <w:b/>
          <w:color w:val="FF0000"/>
          <w:sz w:val="30"/>
          <w:szCs w:val="30"/>
        </w:rPr>
        <w:t>市金融办及待审核用户操作流程：</w:t>
      </w:r>
    </w:p>
    <w:p w14:paraId="46141DE8" w14:textId="66B1D7F0" w:rsidR="00241845" w:rsidRPr="00D002C1" w:rsidRDefault="00241845" w:rsidP="00241845">
      <w:pPr>
        <w:pStyle w:val="a4"/>
        <w:numPr>
          <w:ilvl w:val="0"/>
          <w:numId w:val="6"/>
        </w:numPr>
        <w:ind w:firstLineChars="0"/>
        <w:rPr>
          <w:rFonts w:ascii="仿宋_GB2312" w:eastAsia="仿宋_GB2312"/>
          <w:color w:val="FF0000"/>
          <w:sz w:val="30"/>
          <w:szCs w:val="30"/>
        </w:rPr>
      </w:pPr>
      <w:r w:rsidRPr="00D002C1">
        <w:rPr>
          <w:rFonts w:ascii="仿宋_GB2312" w:eastAsia="仿宋_GB2312" w:hint="eastAsia"/>
          <w:color w:val="FF0000"/>
          <w:sz w:val="30"/>
          <w:szCs w:val="30"/>
        </w:rPr>
        <w:t>登陆-主管部门-投资机构管理，当区县金融办有新增异议或更新异议操作时，消息将显示机构列表左上角标题处显示，当鼠标移动或点击时，将会出现异议的更新消息。用户可点击查看，也可点击机构列表操作栏的异议详情按钮进行查看。当查看完之后</w:t>
      </w:r>
      <w:r w:rsidRPr="00D002C1">
        <w:rPr>
          <w:rFonts w:ascii="仿宋_GB2312" w:eastAsia="仿宋_GB2312" w:hint="eastAsia"/>
          <w:color w:val="FF0000"/>
          <w:sz w:val="30"/>
          <w:szCs w:val="30"/>
        </w:rPr>
        <w:t>消息提醒消失。</w:t>
      </w:r>
    </w:p>
    <w:p w14:paraId="37919299" w14:textId="4E21CCCB" w:rsidR="00241845" w:rsidRPr="00D002C1" w:rsidRDefault="00241845" w:rsidP="00241845">
      <w:pPr>
        <w:pStyle w:val="a4"/>
        <w:numPr>
          <w:ilvl w:val="0"/>
          <w:numId w:val="6"/>
        </w:numPr>
        <w:ind w:firstLineChars="0"/>
        <w:rPr>
          <w:rFonts w:ascii="仿宋_GB2312" w:eastAsia="仿宋_GB2312" w:hint="eastAsia"/>
          <w:color w:val="FF0000"/>
          <w:sz w:val="30"/>
          <w:szCs w:val="30"/>
        </w:rPr>
      </w:pPr>
      <w:r w:rsidRPr="00D002C1">
        <w:rPr>
          <w:rFonts w:ascii="仿宋_GB2312" w:eastAsia="仿宋_GB2312" w:hint="eastAsia"/>
          <w:color w:val="FF0000"/>
          <w:sz w:val="30"/>
          <w:szCs w:val="30"/>
        </w:rPr>
        <w:t>异议详情页面</w:t>
      </w:r>
      <w:r w:rsidR="008C5138" w:rsidRPr="00D002C1">
        <w:rPr>
          <w:rFonts w:ascii="仿宋_GB2312" w:eastAsia="仿宋_GB2312" w:hint="eastAsia"/>
          <w:color w:val="FF0000"/>
          <w:sz w:val="30"/>
          <w:szCs w:val="30"/>
        </w:rPr>
        <w:t>展示异议内容和证明材料，如果是解除则展示解除的异议解除原因和解除证明材料。</w:t>
      </w:r>
    </w:p>
    <w:p w14:paraId="51E4147E" w14:textId="77777777" w:rsidR="00241845" w:rsidRPr="00C61523" w:rsidRDefault="00241845" w:rsidP="00786209">
      <w:pPr>
        <w:ind w:firstLineChars="200" w:firstLine="600"/>
        <w:rPr>
          <w:rFonts w:ascii="仿宋_GB2312" w:eastAsia="仿宋_GB2312" w:hint="eastAsia"/>
          <w:sz w:val="30"/>
          <w:szCs w:val="30"/>
        </w:rPr>
      </w:pPr>
    </w:p>
    <w:p w14:paraId="36142946" w14:textId="77777777" w:rsidR="000F0540" w:rsidRPr="00D002C1" w:rsidRDefault="000F0540" w:rsidP="000F0540">
      <w:pPr>
        <w:rPr>
          <w:rFonts w:ascii="仿宋_GB2312" w:eastAsia="仿宋_GB2312"/>
          <w:color w:val="FF0000"/>
          <w:sz w:val="30"/>
          <w:szCs w:val="30"/>
        </w:rPr>
      </w:pPr>
      <w:r w:rsidRPr="00C61523">
        <w:rPr>
          <w:rFonts w:ascii="仿宋_GB2312" w:eastAsia="仿宋_GB2312" w:hint="eastAsia"/>
          <w:b/>
          <w:sz w:val="30"/>
          <w:szCs w:val="30"/>
        </w:rPr>
        <w:lastRenderedPageBreak/>
        <w:t>四、</w:t>
      </w:r>
      <w:r w:rsidRPr="00D002C1">
        <w:rPr>
          <w:rFonts w:ascii="仿宋_GB2312" w:eastAsia="仿宋_GB2312" w:hint="eastAsia"/>
          <w:b/>
          <w:color w:val="FF0000"/>
          <w:sz w:val="30"/>
          <w:szCs w:val="30"/>
        </w:rPr>
        <w:t>企业和机构新增提示</w:t>
      </w:r>
    </w:p>
    <w:p w14:paraId="3E80378C" w14:textId="386F47EC" w:rsidR="000F0540" w:rsidRDefault="00C61523" w:rsidP="00C61523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D002C1">
        <w:rPr>
          <w:rFonts w:ascii="仿宋_GB2312" w:eastAsia="仿宋_GB2312" w:hint="eastAsia"/>
          <w:color w:val="FF0000"/>
          <w:sz w:val="30"/>
          <w:szCs w:val="30"/>
        </w:rPr>
        <w:t>当“企业信息管理”和“机构信息管理”模块中出现新</w:t>
      </w:r>
      <w:r w:rsidR="00621F07" w:rsidRPr="00D002C1">
        <w:rPr>
          <w:rFonts w:ascii="仿宋_GB2312" w:eastAsia="仿宋_GB2312" w:hint="eastAsia"/>
          <w:color w:val="FF0000"/>
          <w:sz w:val="30"/>
          <w:szCs w:val="30"/>
        </w:rPr>
        <w:t>增</w:t>
      </w:r>
      <w:r w:rsidRPr="00D002C1">
        <w:rPr>
          <w:rFonts w:ascii="仿宋_GB2312" w:eastAsia="仿宋_GB2312" w:hint="eastAsia"/>
          <w:color w:val="FF0000"/>
          <w:sz w:val="30"/>
          <w:szCs w:val="30"/>
        </w:rPr>
        <w:t>的企业和机构时</w:t>
      </w:r>
      <w:r w:rsidR="00621F07" w:rsidRPr="00D002C1">
        <w:rPr>
          <w:rFonts w:ascii="仿宋_GB2312" w:eastAsia="仿宋_GB2312" w:hint="eastAsia"/>
          <w:color w:val="FF0000"/>
          <w:sz w:val="30"/>
          <w:szCs w:val="30"/>
        </w:rPr>
        <w:t>（股</w:t>
      </w:r>
      <w:bookmarkStart w:id="2" w:name="_GoBack"/>
      <w:bookmarkEnd w:id="2"/>
      <w:r w:rsidR="00621F07" w:rsidRPr="00D002C1">
        <w:rPr>
          <w:rFonts w:ascii="仿宋_GB2312" w:eastAsia="仿宋_GB2312" w:hint="eastAsia"/>
          <w:color w:val="FF0000"/>
          <w:sz w:val="30"/>
          <w:szCs w:val="30"/>
        </w:rPr>
        <w:t>权平台注册的）</w:t>
      </w:r>
      <w:r w:rsidRPr="00D002C1">
        <w:rPr>
          <w:rFonts w:ascii="仿宋_GB2312" w:eastAsia="仿宋_GB2312" w:hint="eastAsia"/>
          <w:color w:val="FF0000"/>
          <w:sz w:val="30"/>
          <w:szCs w:val="30"/>
        </w:rPr>
        <w:t>，给予区县金融办提示，在名称后上方出现新增标识（new）；点击企业/机构详情（企业/机构名称）后，标识消失。用户也可通过“全部已读”按钮</w:t>
      </w:r>
      <w:r w:rsidR="00621F07" w:rsidRPr="00D002C1">
        <w:rPr>
          <w:rFonts w:ascii="仿宋_GB2312" w:eastAsia="仿宋_GB2312" w:hint="eastAsia"/>
          <w:color w:val="FF0000"/>
          <w:sz w:val="30"/>
          <w:szCs w:val="30"/>
        </w:rPr>
        <w:t>（弹出确认提示框）</w:t>
      </w:r>
      <w:r w:rsidRPr="00D002C1">
        <w:rPr>
          <w:rFonts w:ascii="仿宋_GB2312" w:eastAsia="仿宋_GB2312" w:hint="eastAsia"/>
          <w:color w:val="FF0000"/>
          <w:sz w:val="30"/>
          <w:szCs w:val="30"/>
        </w:rPr>
        <w:t>，清除所有新增标识</w:t>
      </w:r>
      <w:r>
        <w:rPr>
          <w:rFonts w:ascii="仿宋_GB2312" w:eastAsia="仿宋_GB2312" w:hint="eastAsia"/>
          <w:sz w:val="30"/>
          <w:szCs w:val="30"/>
        </w:rPr>
        <w:t>。</w:t>
      </w:r>
    </w:p>
    <w:p w14:paraId="4E5166BA" w14:textId="661C0978" w:rsidR="00AB79F7" w:rsidRPr="00D002C1" w:rsidRDefault="0096114F" w:rsidP="0096114F">
      <w:pPr>
        <w:ind w:firstLineChars="200" w:firstLine="600"/>
        <w:rPr>
          <w:rFonts w:ascii="仿宋_GB2312" w:eastAsia="仿宋_GB2312"/>
          <w:b/>
          <w:color w:val="FF0000"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</w:t>
      </w:r>
      <w:r w:rsidRPr="00C61523">
        <w:rPr>
          <w:rFonts w:ascii="仿宋_GB2312" w:eastAsia="仿宋_GB2312" w:hint="eastAsia"/>
          <w:b/>
          <w:sz w:val="30"/>
          <w:szCs w:val="30"/>
        </w:rPr>
        <w:t>、</w:t>
      </w:r>
      <w:r w:rsidR="00AB79F7" w:rsidRPr="00D002C1">
        <w:rPr>
          <w:rFonts w:ascii="仿宋_GB2312" w:eastAsia="仿宋_GB2312" w:hint="eastAsia"/>
          <w:color w:val="FF0000"/>
          <w:sz w:val="30"/>
          <w:szCs w:val="30"/>
        </w:rPr>
        <w:t>基金用户</w:t>
      </w:r>
    </w:p>
    <w:p w14:paraId="4F347655" w14:textId="079234FC" w:rsidR="0096114F" w:rsidRPr="00D002C1" w:rsidRDefault="00AB79F7" w:rsidP="0096114F">
      <w:pPr>
        <w:ind w:firstLineChars="200" w:firstLine="600"/>
        <w:rPr>
          <w:rFonts w:ascii="仿宋_GB2312" w:eastAsia="仿宋_GB2312" w:hint="eastAsia"/>
          <w:color w:val="FF0000"/>
          <w:sz w:val="30"/>
          <w:szCs w:val="30"/>
        </w:rPr>
      </w:pPr>
      <w:commentRangeStart w:id="3"/>
      <w:r w:rsidRPr="00D002C1">
        <w:rPr>
          <w:rFonts w:ascii="仿宋_GB2312" w:eastAsia="仿宋_GB2312" w:hint="eastAsia"/>
          <w:color w:val="FF0000"/>
          <w:sz w:val="30"/>
          <w:szCs w:val="30"/>
        </w:rPr>
        <w:t>新建基金用户时增加填写信息项：基金代码、基金注册地（填到县）、</w:t>
      </w:r>
      <w:r w:rsidRPr="00D002C1">
        <w:rPr>
          <w:rFonts w:ascii="仿宋_GB2312" w:eastAsia="仿宋_GB2312" w:hint="eastAsia"/>
          <w:color w:val="FF0000"/>
          <w:sz w:val="30"/>
          <w:szCs w:val="30"/>
        </w:rPr>
        <w:t>法人代表，法人联系方式，</w:t>
      </w:r>
      <w:r w:rsidRPr="00D002C1">
        <w:rPr>
          <w:rFonts w:ascii="仿宋_GB2312" w:eastAsia="仿宋_GB2312" w:hint="eastAsia"/>
          <w:color w:val="FF0000"/>
          <w:sz w:val="30"/>
          <w:szCs w:val="30"/>
        </w:rPr>
        <w:t>营业执照（非必填）、授权书（非必填）。</w:t>
      </w:r>
      <w:commentRangeEnd w:id="3"/>
      <w:r w:rsidRPr="00D002C1">
        <w:rPr>
          <w:rStyle w:val="a5"/>
          <w:color w:val="FF0000"/>
        </w:rPr>
        <w:commentReference w:id="3"/>
      </w:r>
      <w:r w:rsidRPr="00D002C1">
        <w:rPr>
          <w:rFonts w:ascii="仿宋_GB2312" w:eastAsia="仿宋_GB2312" w:hint="eastAsia"/>
          <w:color w:val="FF0000"/>
          <w:sz w:val="30"/>
          <w:szCs w:val="30"/>
        </w:rPr>
        <w:t>（注：导出授权书：法人代表则显示</w:t>
      </w:r>
      <w:proofErr w:type="gramStart"/>
      <w:r w:rsidRPr="00D002C1">
        <w:rPr>
          <w:rFonts w:ascii="仿宋_GB2312" w:eastAsia="仿宋_GB2312" w:hint="eastAsia"/>
          <w:color w:val="FF0000"/>
          <w:sz w:val="30"/>
          <w:szCs w:val="30"/>
        </w:rPr>
        <w:t>主机构</w:t>
      </w:r>
      <w:proofErr w:type="gramEnd"/>
      <w:r w:rsidRPr="00D002C1">
        <w:rPr>
          <w:rFonts w:ascii="仿宋_GB2312" w:eastAsia="仿宋_GB2312" w:hint="eastAsia"/>
          <w:color w:val="FF0000"/>
          <w:sz w:val="30"/>
          <w:szCs w:val="30"/>
        </w:rPr>
        <w:t>的名称，例：某投资机构（委托代表：张三）</w:t>
      </w:r>
      <w:r w:rsidRPr="00D002C1">
        <w:rPr>
          <w:rFonts w:ascii="仿宋_GB2312" w:eastAsia="仿宋_GB2312"/>
          <w:color w:val="FF0000"/>
          <w:sz w:val="30"/>
          <w:szCs w:val="30"/>
        </w:rPr>
        <w:t xml:space="preserve">   </w:t>
      </w:r>
      <w:r w:rsidRPr="00D002C1">
        <w:rPr>
          <w:rFonts w:ascii="仿宋_GB2312" w:eastAsia="仿宋_GB2312" w:hint="eastAsia"/>
          <w:color w:val="FF0000"/>
          <w:sz w:val="30"/>
          <w:szCs w:val="30"/>
        </w:rPr>
        <w:t>机构管理名称（新增用户所填写的委托代表））</w:t>
      </w:r>
    </w:p>
    <w:p w14:paraId="57ECCA7B" w14:textId="096F498C" w:rsidR="00B34F7A" w:rsidRPr="0096114F" w:rsidRDefault="0096114F" w:rsidP="0096114F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</w:t>
      </w:r>
      <w:r w:rsidRPr="00D002C1">
        <w:rPr>
          <w:rFonts w:ascii="仿宋_GB2312" w:eastAsia="仿宋_GB2312" w:hint="eastAsia"/>
          <w:b/>
          <w:color w:val="FF0000"/>
          <w:sz w:val="30"/>
          <w:szCs w:val="30"/>
        </w:rPr>
        <w:t>、</w:t>
      </w:r>
      <w:r w:rsidRPr="00D002C1">
        <w:rPr>
          <w:rFonts w:ascii="仿宋_GB2312" w:eastAsia="仿宋_GB2312" w:hint="eastAsia"/>
          <w:b/>
          <w:color w:val="FF0000"/>
          <w:sz w:val="30"/>
          <w:szCs w:val="30"/>
        </w:rPr>
        <w:t>功能测试</w:t>
      </w:r>
    </w:p>
    <w:tbl>
      <w:tblPr>
        <w:tblStyle w:val="ac"/>
        <w:tblW w:w="10370" w:type="dxa"/>
        <w:tblInd w:w="-1149" w:type="dxa"/>
        <w:tblLook w:val="04A0" w:firstRow="1" w:lastRow="0" w:firstColumn="1" w:lastColumn="0" w:noHBand="0" w:noVBand="1"/>
      </w:tblPr>
      <w:tblGrid>
        <w:gridCol w:w="2190"/>
        <w:gridCol w:w="1216"/>
        <w:gridCol w:w="3742"/>
        <w:gridCol w:w="1611"/>
        <w:gridCol w:w="1611"/>
      </w:tblGrid>
      <w:tr w:rsidR="00386639" w14:paraId="48C22A37" w14:textId="6E54D8ED" w:rsidTr="0096114F">
        <w:tc>
          <w:tcPr>
            <w:tcW w:w="2190" w:type="dxa"/>
          </w:tcPr>
          <w:p w14:paraId="4B226045" w14:textId="0E0E48EC" w:rsidR="00386639" w:rsidRDefault="00386639" w:rsidP="00C61523">
            <w:pPr>
              <w:rPr>
                <w:rFonts w:ascii="仿宋_GB2312" w:eastAsia="仿宋_GB2312" w:hint="eastAsia"/>
                <w:color w:val="FF0000"/>
                <w:sz w:val="30"/>
                <w:szCs w:val="30"/>
              </w:rPr>
            </w:pPr>
            <w:r>
              <w:rPr>
                <w:rFonts w:ascii="仿宋_GB2312" w:eastAsia="仿宋_GB2312" w:hint="eastAsia"/>
                <w:color w:val="FF0000"/>
                <w:sz w:val="30"/>
                <w:szCs w:val="30"/>
              </w:rPr>
              <w:t>模块</w:t>
            </w:r>
          </w:p>
        </w:tc>
        <w:tc>
          <w:tcPr>
            <w:tcW w:w="1216" w:type="dxa"/>
          </w:tcPr>
          <w:p w14:paraId="00D41C39" w14:textId="1A21958D" w:rsidR="00386639" w:rsidRDefault="00386639" w:rsidP="00C61523">
            <w:pPr>
              <w:rPr>
                <w:rFonts w:ascii="仿宋_GB2312" w:eastAsia="仿宋_GB2312" w:hint="eastAsia"/>
                <w:color w:val="FF0000"/>
                <w:sz w:val="30"/>
                <w:szCs w:val="30"/>
              </w:rPr>
            </w:pPr>
            <w:r>
              <w:rPr>
                <w:rFonts w:ascii="仿宋_GB2312" w:eastAsia="仿宋_GB2312" w:hint="eastAsia"/>
                <w:color w:val="FF0000"/>
                <w:sz w:val="30"/>
                <w:szCs w:val="30"/>
              </w:rPr>
              <w:t>功能</w:t>
            </w:r>
          </w:p>
        </w:tc>
        <w:tc>
          <w:tcPr>
            <w:tcW w:w="3742" w:type="dxa"/>
          </w:tcPr>
          <w:p w14:paraId="644B726C" w14:textId="3F840377" w:rsidR="00386639" w:rsidRDefault="00386639" w:rsidP="00C61523">
            <w:pPr>
              <w:rPr>
                <w:rFonts w:ascii="仿宋_GB2312" w:eastAsia="仿宋_GB2312" w:hint="eastAsia"/>
                <w:color w:val="FF0000"/>
                <w:sz w:val="30"/>
                <w:szCs w:val="30"/>
              </w:rPr>
            </w:pPr>
            <w:r>
              <w:rPr>
                <w:rFonts w:ascii="仿宋_GB2312" w:eastAsia="仿宋_GB2312" w:hint="eastAsia"/>
                <w:color w:val="FF0000"/>
                <w:sz w:val="30"/>
                <w:szCs w:val="30"/>
              </w:rPr>
              <w:t>测试内容</w:t>
            </w:r>
          </w:p>
        </w:tc>
        <w:tc>
          <w:tcPr>
            <w:tcW w:w="1611" w:type="dxa"/>
          </w:tcPr>
          <w:p w14:paraId="3D719086" w14:textId="2700CF94" w:rsidR="00386639" w:rsidRDefault="00386639" w:rsidP="00C61523">
            <w:pPr>
              <w:rPr>
                <w:rFonts w:ascii="仿宋_GB2312" w:eastAsia="仿宋_GB2312" w:hint="eastAsia"/>
                <w:color w:val="FF0000"/>
                <w:sz w:val="30"/>
                <w:szCs w:val="30"/>
              </w:rPr>
            </w:pPr>
            <w:r>
              <w:rPr>
                <w:rFonts w:ascii="仿宋_GB2312" w:eastAsia="仿宋_GB2312" w:hint="eastAsia"/>
                <w:color w:val="FF0000"/>
                <w:sz w:val="30"/>
                <w:szCs w:val="30"/>
              </w:rPr>
              <w:t>操作用户</w:t>
            </w:r>
          </w:p>
        </w:tc>
        <w:tc>
          <w:tcPr>
            <w:tcW w:w="1611" w:type="dxa"/>
          </w:tcPr>
          <w:p w14:paraId="4812EB84" w14:textId="00AA722F" w:rsidR="00386639" w:rsidRDefault="00386639" w:rsidP="00C61523">
            <w:pPr>
              <w:rPr>
                <w:rFonts w:ascii="仿宋_GB2312" w:eastAsia="仿宋_GB2312" w:hint="eastAsia"/>
                <w:color w:val="FF0000"/>
                <w:sz w:val="30"/>
                <w:szCs w:val="30"/>
              </w:rPr>
            </w:pPr>
            <w:r>
              <w:rPr>
                <w:rFonts w:ascii="仿宋_GB2312" w:eastAsia="仿宋_GB2312" w:hint="eastAsia"/>
                <w:color w:val="FF0000"/>
                <w:sz w:val="30"/>
                <w:szCs w:val="30"/>
              </w:rPr>
              <w:t>备注</w:t>
            </w:r>
          </w:p>
        </w:tc>
      </w:tr>
      <w:tr w:rsidR="00386639" w14:paraId="7E3EAE7C" w14:textId="18E204B1" w:rsidTr="0096114F">
        <w:tc>
          <w:tcPr>
            <w:tcW w:w="2190" w:type="dxa"/>
            <w:vMerge w:val="restart"/>
          </w:tcPr>
          <w:p w14:paraId="5BDA4909" w14:textId="3F402560" w:rsidR="00386639" w:rsidRPr="00B34F7A" w:rsidRDefault="00386639" w:rsidP="00C61523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投资机构管理</w:t>
            </w:r>
          </w:p>
        </w:tc>
        <w:tc>
          <w:tcPr>
            <w:tcW w:w="1216" w:type="dxa"/>
          </w:tcPr>
          <w:p w14:paraId="6030BBEE" w14:textId="43CC8780" w:rsidR="00386639" w:rsidRPr="00B34F7A" w:rsidRDefault="00386639" w:rsidP="00C61523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新增异议</w:t>
            </w:r>
          </w:p>
        </w:tc>
        <w:tc>
          <w:tcPr>
            <w:tcW w:w="3742" w:type="dxa"/>
          </w:tcPr>
          <w:p w14:paraId="48A6753F" w14:textId="54770706" w:rsidR="00386639" w:rsidRPr="00B34F7A" w:rsidRDefault="00386639" w:rsidP="00C61523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1.新增是否成功。</w:t>
            </w:r>
          </w:p>
        </w:tc>
        <w:tc>
          <w:tcPr>
            <w:tcW w:w="1611" w:type="dxa"/>
          </w:tcPr>
          <w:p w14:paraId="34ECDF48" w14:textId="5620D329" w:rsidR="00386639" w:rsidRPr="00B34F7A" w:rsidRDefault="00386639" w:rsidP="00C61523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区县金融</w:t>
            </w:r>
            <w:proofErr w:type="gramStart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办用户</w:t>
            </w:r>
            <w:proofErr w:type="gramEnd"/>
          </w:p>
        </w:tc>
        <w:tc>
          <w:tcPr>
            <w:tcW w:w="1611" w:type="dxa"/>
            <w:vMerge w:val="restart"/>
          </w:tcPr>
          <w:p w14:paraId="0FCEC989" w14:textId="72D8FDF5" w:rsidR="00386639" w:rsidRDefault="00386639" w:rsidP="00C61523">
            <w:pPr>
              <w:rPr>
                <w:rFonts w:ascii="仿宋_GB2312" w:eastAsia="仿宋_GB2312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注：1.因为机构是不分区域，用户可对所有区县管辖进行异议操作，如果多个</w:t>
            </w: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区县金融</w:t>
            </w:r>
            <w:proofErr w:type="gramStart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办用户</w:t>
            </w:r>
            <w:proofErr w:type="gramEnd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对同一家新增异议，则是金融办则看到是最新的异议内容，之前的则在历史记录查看。</w:t>
            </w:r>
          </w:p>
          <w:p w14:paraId="31DAB6B2" w14:textId="1BBA369F" w:rsidR="00386639" w:rsidRDefault="00386639" w:rsidP="00C61523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  <w:tr w:rsidR="00386639" w14:paraId="4EDC9621" w14:textId="2E9F8D94" w:rsidTr="0096114F">
        <w:tc>
          <w:tcPr>
            <w:tcW w:w="2190" w:type="dxa"/>
            <w:vMerge/>
          </w:tcPr>
          <w:p w14:paraId="45B8C960" w14:textId="77777777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1216" w:type="dxa"/>
          </w:tcPr>
          <w:p w14:paraId="5D124B4E" w14:textId="5EC15AE6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修改异议</w:t>
            </w:r>
          </w:p>
        </w:tc>
        <w:tc>
          <w:tcPr>
            <w:tcW w:w="3742" w:type="dxa"/>
          </w:tcPr>
          <w:p w14:paraId="21DFCA9A" w14:textId="6BE2BB98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2.修改是否成功，修改页面内的操作按钮是否正常</w:t>
            </w:r>
          </w:p>
        </w:tc>
        <w:tc>
          <w:tcPr>
            <w:tcW w:w="1611" w:type="dxa"/>
          </w:tcPr>
          <w:p w14:paraId="216C3291" w14:textId="5D02C19F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区县金融</w:t>
            </w:r>
            <w:proofErr w:type="gramStart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办用户</w:t>
            </w:r>
            <w:proofErr w:type="gramEnd"/>
          </w:p>
        </w:tc>
        <w:tc>
          <w:tcPr>
            <w:tcW w:w="1611" w:type="dxa"/>
            <w:vMerge/>
          </w:tcPr>
          <w:p w14:paraId="3A07221C" w14:textId="77777777" w:rsidR="00386639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  <w:tr w:rsidR="00386639" w14:paraId="6A973A6A" w14:textId="3EB4609E" w:rsidTr="0096114F">
        <w:tc>
          <w:tcPr>
            <w:tcW w:w="2190" w:type="dxa"/>
            <w:vMerge/>
          </w:tcPr>
          <w:p w14:paraId="7F784554" w14:textId="77777777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1216" w:type="dxa"/>
          </w:tcPr>
          <w:p w14:paraId="4408A372" w14:textId="0C540BE7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解除异议</w:t>
            </w:r>
          </w:p>
        </w:tc>
        <w:tc>
          <w:tcPr>
            <w:tcW w:w="3742" w:type="dxa"/>
          </w:tcPr>
          <w:p w14:paraId="1A73370A" w14:textId="7DCA65C6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3.解除提交是否成功</w:t>
            </w:r>
          </w:p>
        </w:tc>
        <w:tc>
          <w:tcPr>
            <w:tcW w:w="1611" w:type="dxa"/>
          </w:tcPr>
          <w:p w14:paraId="51134051" w14:textId="4C6DB9E7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区县金融</w:t>
            </w:r>
            <w:proofErr w:type="gramStart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办用户</w:t>
            </w:r>
            <w:proofErr w:type="gramEnd"/>
          </w:p>
        </w:tc>
        <w:tc>
          <w:tcPr>
            <w:tcW w:w="1611" w:type="dxa"/>
            <w:vMerge/>
          </w:tcPr>
          <w:p w14:paraId="28EB5C13" w14:textId="77777777" w:rsidR="00386639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  <w:tr w:rsidR="00386639" w14:paraId="4567AE83" w14:textId="68381419" w:rsidTr="0096114F">
        <w:tc>
          <w:tcPr>
            <w:tcW w:w="2190" w:type="dxa"/>
            <w:vMerge/>
          </w:tcPr>
          <w:p w14:paraId="46A8F04A" w14:textId="77777777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1216" w:type="dxa"/>
          </w:tcPr>
          <w:p w14:paraId="5A17236B" w14:textId="5CFEFC15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查看历史纪录</w:t>
            </w:r>
          </w:p>
        </w:tc>
        <w:tc>
          <w:tcPr>
            <w:tcW w:w="3742" w:type="dxa"/>
          </w:tcPr>
          <w:p w14:paraId="44B6A639" w14:textId="0C89834D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4.数据是否正确，历史记录是否有少记或多记的情况</w:t>
            </w:r>
          </w:p>
        </w:tc>
        <w:tc>
          <w:tcPr>
            <w:tcW w:w="1611" w:type="dxa"/>
          </w:tcPr>
          <w:p w14:paraId="2E13B731" w14:textId="7ED2C051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区县金融</w:t>
            </w:r>
            <w:proofErr w:type="gramStart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办用户</w:t>
            </w:r>
            <w:proofErr w:type="gramEnd"/>
          </w:p>
        </w:tc>
        <w:tc>
          <w:tcPr>
            <w:tcW w:w="1611" w:type="dxa"/>
            <w:vMerge/>
          </w:tcPr>
          <w:p w14:paraId="4A68030F" w14:textId="77777777" w:rsidR="00386639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  <w:tr w:rsidR="00386639" w14:paraId="36249063" w14:textId="134A3995" w:rsidTr="0096114F">
        <w:tc>
          <w:tcPr>
            <w:tcW w:w="2190" w:type="dxa"/>
            <w:vMerge/>
          </w:tcPr>
          <w:p w14:paraId="4CEBF5D0" w14:textId="77777777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1216" w:type="dxa"/>
          </w:tcPr>
          <w:p w14:paraId="13420B20" w14:textId="5F3A9A64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机构注册补充信息完成之后新增提示</w:t>
            </w:r>
          </w:p>
        </w:tc>
        <w:tc>
          <w:tcPr>
            <w:tcW w:w="3742" w:type="dxa"/>
          </w:tcPr>
          <w:p w14:paraId="67B186F1" w14:textId="4783AB6E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新增的机构补充完之后是否有提示，点击查看之后是否消失</w:t>
            </w:r>
          </w:p>
        </w:tc>
        <w:tc>
          <w:tcPr>
            <w:tcW w:w="1611" w:type="dxa"/>
          </w:tcPr>
          <w:p w14:paraId="2092ADDC" w14:textId="7628E858" w:rsidR="00386639" w:rsidRPr="00B34F7A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区县金融</w:t>
            </w:r>
            <w:proofErr w:type="gramStart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办用户</w:t>
            </w:r>
            <w:proofErr w:type="gramEnd"/>
          </w:p>
        </w:tc>
        <w:tc>
          <w:tcPr>
            <w:tcW w:w="1611" w:type="dxa"/>
            <w:vMerge/>
          </w:tcPr>
          <w:p w14:paraId="218FC885" w14:textId="77777777" w:rsidR="00386639" w:rsidRDefault="00386639" w:rsidP="00B34F7A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  <w:tr w:rsidR="00E9203C" w14:paraId="5C2B2384" w14:textId="240C636B" w:rsidTr="0096114F">
        <w:trPr>
          <w:trHeight w:val="46"/>
        </w:trPr>
        <w:tc>
          <w:tcPr>
            <w:tcW w:w="2190" w:type="dxa"/>
            <w:vMerge/>
          </w:tcPr>
          <w:p w14:paraId="554100E9" w14:textId="77777777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1216" w:type="dxa"/>
          </w:tcPr>
          <w:p w14:paraId="39CCDCB0" w14:textId="24F972DE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全部已读</w:t>
            </w:r>
          </w:p>
        </w:tc>
        <w:tc>
          <w:tcPr>
            <w:tcW w:w="3742" w:type="dxa"/>
          </w:tcPr>
          <w:p w14:paraId="033B10F3" w14:textId="59ED4804" w:rsidR="00E9203C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  <w:highlight w:val="yellow"/>
              </w:rPr>
              <w:t>未开发完成</w:t>
            </w:r>
          </w:p>
        </w:tc>
        <w:tc>
          <w:tcPr>
            <w:tcW w:w="1611" w:type="dxa"/>
          </w:tcPr>
          <w:p w14:paraId="0C05F8EC" w14:textId="77777777" w:rsidR="00E9203C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1611" w:type="dxa"/>
            <w:vMerge/>
          </w:tcPr>
          <w:p w14:paraId="0A4ED631" w14:textId="77777777" w:rsidR="00E9203C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  <w:tr w:rsidR="00E9203C" w14:paraId="3097E00D" w14:textId="0D7BD2DF" w:rsidTr="0096114F">
        <w:trPr>
          <w:trHeight w:val="46"/>
        </w:trPr>
        <w:tc>
          <w:tcPr>
            <w:tcW w:w="2190" w:type="dxa"/>
            <w:vMerge w:val="restart"/>
          </w:tcPr>
          <w:p w14:paraId="40B00FEE" w14:textId="77777777" w:rsidR="00E9203C" w:rsidRDefault="00E9203C" w:rsidP="00E9203C">
            <w:pPr>
              <w:rPr>
                <w:rFonts w:ascii="仿宋_GB2312" w:eastAsia="仿宋_GB2312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企业菜单管理</w:t>
            </w:r>
          </w:p>
          <w:p w14:paraId="318EEC9C" w14:textId="35B1A190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1216" w:type="dxa"/>
          </w:tcPr>
          <w:p w14:paraId="5317E341" w14:textId="3346843A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新增异议</w:t>
            </w:r>
          </w:p>
        </w:tc>
        <w:tc>
          <w:tcPr>
            <w:tcW w:w="3742" w:type="dxa"/>
          </w:tcPr>
          <w:p w14:paraId="5676127F" w14:textId="3CB5F83D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  <w:highlight w:val="yellow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1.新增是否成功。</w:t>
            </w:r>
          </w:p>
        </w:tc>
        <w:tc>
          <w:tcPr>
            <w:tcW w:w="1611" w:type="dxa"/>
          </w:tcPr>
          <w:p w14:paraId="0AB082D5" w14:textId="7090167D" w:rsidR="00E9203C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区县金融</w:t>
            </w:r>
            <w:proofErr w:type="gramStart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办用户</w:t>
            </w:r>
            <w:proofErr w:type="gramEnd"/>
          </w:p>
        </w:tc>
        <w:tc>
          <w:tcPr>
            <w:tcW w:w="1611" w:type="dxa"/>
            <w:vMerge w:val="restart"/>
          </w:tcPr>
          <w:p w14:paraId="4DB74550" w14:textId="5C36345C" w:rsidR="00E9203C" w:rsidRDefault="00E9203C" w:rsidP="00E9203C">
            <w:pPr>
              <w:rPr>
                <w:rFonts w:ascii="仿宋_GB2312" w:eastAsia="仿宋_GB2312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注：1.</w:t>
            </w: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区县金融</w:t>
            </w:r>
            <w:proofErr w:type="gramStart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办</w:t>
            </w: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用户</w:t>
            </w:r>
            <w:proofErr w:type="gramEnd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只对各自管辖区域的企业进行异议操作。</w:t>
            </w:r>
          </w:p>
          <w:p w14:paraId="625569E9" w14:textId="0D654492" w:rsidR="00E9203C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  <w:tr w:rsidR="00E9203C" w14:paraId="42B38DA8" w14:textId="01CCF2A1" w:rsidTr="0096114F">
        <w:trPr>
          <w:trHeight w:val="46"/>
        </w:trPr>
        <w:tc>
          <w:tcPr>
            <w:tcW w:w="2190" w:type="dxa"/>
            <w:vMerge/>
          </w:tcPr>
          <w:p w14:paraId="0363A2C6" w14:textId="77777777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1216" w:type="dxa"/>
          </w:tcPr>
          <w:p w14:paraId="2068349D" w14:textId="62BBAFDF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修改异议</w:t>
            </w:r>
          </w:p>
        </w:tc>
        <w:tc>
          <w:tcPr>
            <w:tcW w:w="3742" w:type="dxa"/>
          </w:tcPr>
          <w:p w14:paraId="58B724BB" w14:textId="5556DE98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  <w:highlight w:val="yellow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2.修改是否成功，修改页面内的操作按钮是否正常</w:t>
            </w:r>
          </w:p>
        </w:tc>
        <w:tc>
          <w:tcPr>
            <w:tcW w:w="1611" w:type="dxa"/>
          </w:tcPr>
          <w:p w14:paraId="0508EE88" w14:textId="00A64C3B" w:rsidR="00E9203C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区县金融</w:t>
            </w:r>
            <w:proofErr w:type="gramStart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办用户</w:t>
            </w:r>
            <w:proofErr w:type="gramEnd"/>
          </w:p>
        </w:tc>
        <w:tc>
          <w:tcPr>
            <w:tcW w:w="1611" w:type="dxa"/>
            <w:vMerge/>
          </w:tcPr>
          <w:p w14:paraId="2E84BBF1" w14:textId="77777777" w:rsidR="00E9203C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  <w:tr w:rsidR="00E9203C" w14:paraId="73ACE13E" w14:textId="352AE1E6" w:rsidTr="0096114F">
        <w:trPr>
          <w:trHeight w:val="46"/>
        </w:trPr>
        <w:tc>
          <w:tcPr>
            <w:tcW w:w="2190" w:type="dxa"/>
            <w:vMerge/>
          </w:tcPr>
          <w:p w14:paraId="071AAC99" w14:textId="77777777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1216" w:type="dxa"/>
          </w:tcPr>
          <w:p w14:paraId="255C1BB6" w14:textId="06C73334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解除异议</w:t>
            </w:r>
          </w:p>
        </w:tc>
        <w:tc>
          <w:tcPr>
            <w:tcW w:w="3742" w:type="dxa"/>
          </w:tcPr>
          <w:p w14:paraId="599FDC73" w14:textId="2303F51C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  <w:highlight w:val="yellow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3.解除提交是否成功</w:t>
            </w:r>
          </w:p>
        </w:tc>
        <w:tc>
          <w:tcPr>
            <w:tcW w:w="1611" w:type="dxa"/>
          </w:tcPr>
          <w:p w14:paraId="64D8FE9E" w14:textId="69DF0062" w:rsidR="00E9203C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区县金融</w:t>
            </w:r>
            <w:proofErr w:type="gramStart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办用户</w:t>
            </w:r>
            <w:proofErr w:type="gramEnd"/>
          </w:p>
        </w:tc>
        <w:tc>
          <w:tcPr>
            <w:tcW w:w="1611" w:type="dxa"/>
            <w:vMerge/>
          </w:tcPr>
          <w:p w14:paraId="4928FAC3" w14:textId="77777777" w:rsidR="00E9203C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  <w:tr w:rsidR="00E9203C" w14:paraId="52D13E64" w14:textId="4428EC3F" w:rsidTr="0096114F">
        <w:trPr>
          <w:trHeight w:val="46"/>
        </w:trPr>
        <w:tc>
          <w:tcPr>
            <w:tcW w:w="2190" w:type="dxa"/>
            <w:vMerge/>
          </w:tcPr>
          <w:p w14:paraId="1FCBB1FD" w14:textId="77777777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1216" w:type="dxa"/>
          </w:tcPr>
          <w:p w14:paraId="64780A74" w14:textId="2B1EA38E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查看历史纪录</w:t>
            </w:r>
          </w:p>
        </w:tc>
        <w:tc>
          <w:tcPr>
            <w:tcW w:w="3742" w:type="dxa"/>
          </w:tcPr>
          <w:p w14:paraId="6C35F248" w14:textId="5175489D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  <w:highlight w:val="yellow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4.数据是否正确，历史记录是否有少记或多记的情况</w:t>
            </w:r>
          </w:p>
        </w:tc>
        <w:tc>
          <w:tcPr>
            <w:tcW w:w="1611" w:type="dxa"/>
          </w:tcPr>
          <w:p w14:paraId="6C9CB4CE" w14:textId="1B6F9A8F" w:rsidR="00E9203C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区县金融</w:t>
            </w:r>
            <w:proofErr w:type="gramStart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办用户</w:t>
            </w:r>
            <w:proofErr w:type="gramEnd"/>
          </w:p>
        </w:tc>
        <w:tc>
          <w:tcPr>
            <w:tcW w:w="1611" w:type="dxa"/>
            <w:vMerge/>
          </w:tcPr>
          <w:p w14:paraId="70FC0BD1" w14:textId="77777777" w:rsidR="00E9203C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  <w:tr w:rsidR="00E9203C" w14:paraId="7FA511A9" w14:textId="13F3BAC4" w:rsidTr="0096114F">
        <w:trPr>
          <w:trHeight w:val="46"/>
        </w:trPr>
        <w:tc>
          <w:tcPr>
            <w:tcW w:w="2190" w:type="dxa"/>
            <w:vMerge/>
          </w:tcPr>
          <w:p w14:paraId="1281FFB4" w14:textId="77777777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1216" w:type="dxa"/>
          </w:tcPr>
          <w:p w14:paraId="203B5E2E" w14:textId="0EBBB8A9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全部已读</w:t>
            </w:r>
          </w:p>
        </w:tc>
        <w:tc>
          <w:tcPr>
            <w:tcW w:w="3742" w:type="dxa"/>
          </w:tcPr>
          <w:p w14:paraId="2098D09F" w14:textId="52A7DA4D" w:rsidR="00E9203C" w:rsidRPr="00B34F7A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  <w:highlight w:val="yellow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  <w:highlight w:val="yellow"/>
              </w:rPr>
              <w:t>未开发完成</w:t>
            </w:r>
          </w:p>
        </w:tc>
        <w:tc>
          <w:tcPr>
            <w:tcW w:w="1611" w:type="dxa"/>
          </w:tcPr>
          <w:p w14:paraId="2188294C" w14:textId="77777777" w:rsidR="00E9203C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1611" w:type="dxa"/>
            <w:vMerge/>
          </w:tcPr>
          <w:p w14:paraId="0850AB6D" w14:textId="77777777" w:rsidR="00E9203C" w:rsidRDefault="00E9203C" w:rsidP="00E9203C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right" w:tblpY="-991"/>
        <w:tblW w:w="9067" w:type="dxa"/>
        <w:tblLook w:val="04A0" w:firstRow="1" w:lastRow="0" w:firstColumn="1" w:lastColumn="0" w:noHBand="0" w:noVBand="1"/>
      </w:tblPr>
      <w:tblGrid>
        <w:gridCol w:w="1134"/>
        <w:gridCol w:w="993"/>
        <w:gridCol w:w="2971"/>
        <w:gridCol w:w="1560"/>
        <w:gridCol w:w="2409"/>
      </w:tblGrid>
      <w:tr w:rsidR="0096114F" w14:paraId="67D400B5" w14:textId="77777777" w:rsidTr="0096114F">
        <w:tc>
          <w:tcPr>
            <w:tcW w:w="1134" w:type="dxa"/>
          </w:tcPr>
          <w:p w14:paraId="256775B6" w14:textId="77777777" w:rsidR="00386639" w:rsidRDefault="00386639" w:rsidP="00386639">
            <w:pPr>
              <w:rPr>
                <w:rFonts w:ascii="仿宋_GB2312" w:eastAsia="仿宋_GB2312" w:hint="eastAsia"/>
                <w:color w:val="FF0000"/>
                <w:sz w:val="30"/>
                <w:szCs w:val="30"/>
              </w:rPr>
            </w:pPr>
            <w:r>
              <w:rPr>
                <w:rFonts w:ascii="仿宋_GB2312" w:eastAsia="仿宋_GB2312" w:hint="eastAsia"/>
                <w:color w:val="FF0000"/>
                <w:sz w:val="30"/>
                <w:szCs w:val="30"/>
              </w:rPr>
              <w:lastRenderedPageBreak/>
              <w:t>模块</w:t>
            </w:r>
          </w:p>
        </w:tc>
        <w:tc>
          <w:tcPr>
            <w:tcW w:w="993" w:type="dxa"/>
          </w:tcPr>
          <w:p w14:paraId="0D1B9C50" w14:textId="77777777" w:rsidR="00386639" w:rsidRDefault="00386639" w:rsidP="00386639">
            <w:pPr>
              <w:rPr>
                <w:rFonts w:ascii="仿宋_GB2312" w:eastAsia="仿宋_GB2312" w:hint="eastAsia"/>
                <w:color w:val="FF0000"/>
                <w:sz w:val="30"/>
                <w:szCs w:val="30"/>
              </w:rPr>
            </w:pPr>
            <w:r>
              <w:rPr>
                <w:rFonts w:ascii="仿宋_GB2312" w:eastAsia="仿宋_GB2312" w:hint="eastAsia"/>
                <w:color w:val="FF0000"/>
                <w:sz w:val="30"/>
                <w:szCs w:val="30"/>
              </w:rPr>
              <w:t>功能</w:t>
            </w:r>
          </w:p>
        </w:tc>
        <w:tc>
          <w:tcPr>
            <w:tcW w:w="2971" w:type="dxa"/>
          </w:tcPr>
          <w:p w14:paraId="774870B1" w14:textId="77777777" w:rsidR="00386639" w:rsidRDefault="00386639" w:rsidP="00386639">
            <w:pPr>
              <w:rPr>
                <w:rFonts w:ascii="仿宋_GB2312" w:eastAsia="仿宋_GB2312" w:hint="eastAsia"/>
                <w:color w:val="FF0000"/>
                <w:sz w:val="30"/>
                <w:szCs w:val="30"/>
              </w:rPr>
            </w:pPr>
            <w:r>
              <w:rPr>
                <w:rFonts w:ascii="仿宋_GB2312" w:eastAsia="仿宋_GB2312" w:hint="eastAsia"/>
                <w:color w:val="FF0000"/>
                <w:sz w:val="30"/>
                <w:szCs w:val="30"/>
              </w:rPr>
              <w:t>测试内容</w:t>
            </w:r>
          </w:p>
        </w:tc>
        <w:tc>
          <w:tcPr>
            <w:tcW w:w="1560" w:type="dxa"/>
          </w:tcPr>
          <w:p w14:paraId="31182904" w14:textId="77777777" w:rsidR="00386639" w:rsidRDefault="00386639" w:rsidP="00386639">
            <w:pPr>
              <w:rPr>
                <w:rFonts w:ascii="仿宋_GB2312" w:eastAsia="仿宋_GB2312" w:hint="eastAsia"/>
                <w:color w:val="FF0000"/>
                <w:sz w:val="30"/>
                <w:szCs w:val="30"/>
              </w:rPr>
            </w:pPr>
            <w:r>
              <w:rPr>
                <w:rFonts w:ascii="仿宋_GB2312" w:eastAsia="仿宋_GB2312" w:hint="eastAsia"/>
                <w:color w:val="FF0000"/>
                <w:sz w:val="30"/>
                <w:szCs w:val="30"/>
              </w:rPr>
              <w:t>操作用户</w:t>
            </w:r>
          </w:p>
        </w:tc>
        <w:tc>
          <w:tcPr>
            <w:tcW w:w="2409" w:type="dxa"/>
          </w:tcPr>
          <w:p w14:paraId="06EA5BE4" w14:textId="77777777" w:rsidR="00386639" w:rsidRDefault="00386639" w:rsidP="00386639">
            <w:pPr>
              <w:rPr>
                <w:rFonts w:ascii="仿宋_GB2312" w:eastAsia="仿宋_GB2312" w:hint="eastAsia"/>
                <w:color w:val="FF0000"/>
                <w:sz w:val="30"/>
                <w:szCs w:val="30"/>
              </w:rPr>
            </w:pPr>
            <w:r>
              <w:rPr>
                <w:rFonts w:ascii="仿宋_GB2312" w:eastAsia="仿宋_GB2312" w:hint="eastAsia"/>
                <w:color w:val="FF0000"/>
                <w:sz w:val="30"/>
                <w:szCs w:val="30"/>
              </w:rPr>
              <w:t>备注</w:t>
            </w:r>
          </w:p>
        </w:tc>
      </w:tr>
      <w:tr w:rsidR="0096114F" w14:paraId="661F66E8" w14:textId="77777777" w:rsidTr="0096114F">
        <w:tc>
          <w:tcPr>
            <w:tcW w:w="1134" w:type="dxa"/>
            <w:vMerge w:val="restart"/>
          </w:tcPr>
          <w:p w14:paraId="4B2C1983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投资机构管理</w:t>
            </w:r>
          </w:p>
        </w:tc>
        <w:tc>
          <w:tcPr>
            <w:tcW w:w="993" w:type="dxa"/>
          </w:tcPr>
          <w:p w14:paraId="75DB96CB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查看异议</w:t>
            </w:r>
          </w:p>
        </w:tc>
        <w:tc>
          <w:tcPr>
            <w:tcW w:w="2971" w:type="dxa"/>
          </w:tcPr>
          <w:p w14:paraId="0434F2A5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内容项是否正确</w:t>
            </w:r>
          </w:p>
        </w:tc>
        <w:tc>
          <w:tcPr>
            <w:tcW w:w="1560" w:type="dxa"/>
          </w:tcPr>
          <w:p w14:paraId="7E4D5205" w14:textId="51A24E55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市金融办及待审核</w:t>
            </w:r>
          </w:p>
        </w:tc>
        <w:tc>
          <w:tcPr>
            <w:tcW w:w="2409" w:type="dxa"/>
            <w:vMerge w:val="restart"/>
          </w:tcPr>
          <w:p w14:paraId="77507EDA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区县金融办.操作更新提醒将发送所有市金融办用户。市金融</w:t>
            </w:r>
            <w:proofErr w:type="gramStart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办用户</w:t>
            </w:r>
            <w:proofErr w:type="gramEnd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查看后，消息提醒消失。</w:t>
            </w:r>
          </w:p>
        </w:tc>
      </w:tr>
      <w:tr w:rsidR="0096114F" w14:paraId="5C132890" w14:textId="77777777" w:rsidTr="0096114F">
        <w:tc>
          <w:tcPr>
            <w:tcW w:w="1134" w:type="dxa"/>
            <w:vMerge/>
          </w:tcPr>
          <w:p w14:paraId="5DBBB9E8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993" w:type="dxa"/>
          </w:tcPr>
          <w:p w14:paraId="05D7DB24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异议提醒</w:t>
            </w:r>
          </w:p>
        </w:tc>
        <w:tc>
          <w:tcPr>
            <w:tcW w:w="2971" w:type="dxa"/>
          </w:tcPr>
          <w:p w14:paraId="44FEB019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消息提醒内容是否正确，是否出现少提示或多提少。查看后任然提示的情况。</w:t>
            </w:r>
          </w:p>
        </w:tc>
        <w:tc>
          <w:tcPr>
            <w:tcW w:w="1560" w:type="dxa"/>
          </w:tcPr>
          <w:p w14:paraId="79B67583" w14:textId="5EBFD4E0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市金融办及待审核</w:t>
            </w:r>
          </w:p>
        </w:tc>
        <w:tc>
          <w:tcPr>
            <w:tcW w:w="2409" w:type="dxa"/>
            <w:vMerge/>
          </w:tcPr>
          <w:p w14:paraId="67C718E6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  <w:tr w:rsidR="0096114F" w14:paraId="0082435E" w14:textId="77777777" w:rsidTr="0096114F">
        <w:tc>
          <w:tcPr>
            <w:tcW w:w="1134" w:type="dxa"/>
            <w:vMerge/>
          </w:tcPr>
          <w:p w14:paraId="66080390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993" w:type="dxa"/>
          </w:tcPr>
          <w:p w14:paraId="5C7D90B0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启用/停用用户</w:t>
            </w:r>
          </w:p>
        </w:tc>
        <w:tc>
          <w:tcPr>
            <w:tcW w:w="2971" w:type="dxa"/>
          </w:tcPr>
          <w:p w14:paraId="5824A6EC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功能是否正常</w:t>
            </w:r>
          </w:p>
        </w:tc>
        <w:tc>
          <w:tcPr>
            <w:tcW w:w="1560" w:type="dxa"/>
          </w:tcPr>
          <w:p w14:paraId="112496A9" w14:textId="00567B82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市金融办及待审核</w:t>
            </w:r>
          </w:p>
        </w:tc>
        <w:tc>
          <w:tcPr>
            <w:tcW w:w="2409" w:type="dxa"/>
            <w:vMerge/>
          </w:tcPr>
          <w:p w14:paraId="43B48C97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  <w:tr w:rsidR="0096114F" w14:paraId="67F3C3D9" w14:textId="77777777" w:rsidTr="0096114F">
        <w:tc>
          <w:tcPr>
            <w:tcW w:w="1134" w:type="dxa"/>
            <w:vMerge w:val="restart"/>
          </w:tcPr>
          <w:p w14:paraId="205F1DB4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企业菜单管理</w:t>
            </w:r>
          </w:p>
        </w:tc>
        <w:tc>
          <w:tcPr>
            <w:tcW w:w="993" w:type="dxa"/>
          </w:tcPr>
          <w:p w14:paraId="7C0350D7" w14:textId="77777777" w:rsidR="0096114F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查看异议</w:t>
            </w:r>
          </w:p>
        </w:tc>
        <w:tc>
          <w:tcPr>
            <w:tcW w:w="2971" w:type="dxa"/>
          </w:tcPr>
          <w:p w14:paraId="26413444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内容项是否正确</w:t>
            </w:r>
          </w:p>
        </w:tc>
        <w:tc>
          <w:tcPr>
            <w:tcW w:w="1560" w:type="dxa"/>
          </w:tcPr>
          <w:p w14:paraId="2E7EE301" w14:textId="1BF25021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市金融办及待审核</w:t>
            </w:r>
          </w:p>
        </w:tc>
        <w:tc>
          <w:tcPr>
            <w:tcW w:w="2409" w:type="dxa"/>
            <w:vMerge w:val="restart"/>
          </w:tcPr>
          <w:p w14:paraId="54D77015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. 区县金融办.操作更新提醒将发送所有市金融办用户。操作更新提醒将发送所有市金融办用户。市金融</w:t>
            </w:r>
            <w:proofErr w:type="gramStart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办用户</w:t>
            </w:r>
            <w:proofErr w:type="gramEnd"/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查看后，消息提醒消失。</w:t>
            </w:r>
          </w:p>
        </w:tc>
      </w:tr>
      <w:tr w:rsidR="0096114F" w14:paraId="6094E2E9" w14:textId="77777777" w:rsidTr="0096114F">
        <w:tc>
          <w:tcPr>
            <w:tcW w:w="1134" w:type="dxa"/>
            <w:vMerge/>
          </w:tcPr>
          <w:p w14:paraId="0DAD3D18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993" w:type="dxa"/>
          </w:tcPr>
          <w:p w14:paraId="4A0D6C5A" w14:textId="77777777" w:rsidR="0096114F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异议提醒</w:t>
            </w:r>
          </w:p>
        </w:tc>
        <w:tc>
          <w:tcPr>
            <w:tcW w:w="2971" w:type="dxa"/>
          </w:tcPr>
          <w:p w14:paraId="0002A01A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消息提醒内容是否正确，是否出现少提示或多提少。查看后任然提示的情况。</w:t>
            </w:r>
          </w:p>
        </w:tc>
        <w:tc>
          <w:tcPr>
            <w:tcW w:w="1560" w:type="dxa"/>
          </w:tcPr>
          <w:p w14:paraId="7FC4AC08" w14:textId="1935635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市金融办及待审核</w:t>
            </w:r>
          </w:p>
        </w:tc>
        <w:tc>
          <w:tcPr>
            <w:tcW w:w="2409" w:type="dxa"/>
            <w:vMerge/>
          </w:tcPr>
          <w:p w14:paraId="37089DA7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  <w:tr w:rsidR="0096114F" w14:paraId="31824838" w14:textId="77777777" w:rsidTr="0096114F">
        <w:tc>
          <w:tcPr>
            <w:tcW w:w="1134" w:type="dxa"/>
            <w:vMerge/>
          </w:tcPr>
          <w:p w14:paraId="4AD1FD47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  <w:tc>
          <w:tcPr>
            <w:tcW w:w="993" w:type="dxa"/>
          </w:tcPr>
          <w:p w14:paraId="74EE7790" w14:textId="77777777" w:rsidR="0096114F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启用/停用用户</w:t>
            </w:r>
          </w:p>
        </w:tc>
        <w:tc>
          <w:tcPr>
            <w:tcW w:w="2971" w:type="dxa"/>
          </w:tcPr>
          <w:p w14:paraId="7B6DC94B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FF0000"/>
                <w:sz w:val="15"/>
                <w:szCs w:val="15"/>
              </w:rPr>
              <w:t>内容项是否正确</w:t>
            </w:r>
          </w:p>
        </w:tc>
        <w:tc>
          <w:tcPr>
            <w:tcW w:w="1560" w:type="dxa"/>
          </w:tcPr>
          <w:p w14:paraId="3DD0375C" w14:textId="3030B415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  <w:r w:rsidRPr="00B34F7A">
              <w:rPr>
                <w:rFonts w:ascii="仿宋_GB2312" w:eastAsia="仿宋_GB2312" w:hint="eastAsia"/>
                <w:color w:val="FF0000"/>
                <w:sz w:val="15"/>
                <w:szCs w:val="15"/>
              </w:rPr>
              <w:t>市金融办及待审核</w:t>
            </w:r>
          </w:p>
        </w:tc>
        <w:tc>
          <w:tcPr>
            <w:tcW w:w="2409" w:type="dxa"/>
            <w:vMerge/>
          </w:tcPr>
          <w:p w14:paraId="77E89AA9" w14:textId="77777777" w:rsidR="0096114F" w:rsidRPr="00B34F7A" w:rsidRDefault="0096114F" w:rsidP="0096114F">
            <w:pPr>
              <w:rPr>
                <w:rFonts w:ascii="仿宋_GB2312" w:eastAsia="仿宋_GB2312" w:hint="eastAsia"/>
                <w:color w:val="FF0000"/>
                <w:sz w:val="15"/>
                <w:szCs w:val="15"/>
              </w:rPr>
            </w:pPr>
          </w:p>
        </w:tc>
      </w:tr>
    </w:tbl>
    <w:p w14:paraId="520036A6" w14:textId="6E87ECBD" w:rsidR="00B34F7A" w:rsidRPr="0096114F" w:rsidRDefault="00B34F7A" w:rsidP="0096114F">
      <w:pPr>
        <w:rPr>
          <w:rFonts w:ascii="仿宋_GB2312" w:eastAsia="仿宋_GB2312" w:hint="eastAsia"/>
          <w:color w:val="FF0000"/>
          <w:sz w:val="15"/>
          <w:szCs w:val="15"/>
        </w:rPr>
      </w:pPr>
    </w:p>
    <w:p w14:paraId="7B9EC4BD" w14:textId="77777777" w:rsidR="00B34F7A" w:rsidRDefault="00B34F7A" w:rsidP="00C61523">
      <w:pPr>
        <w:ind w:firstLineChars="200" w:firstLine="600"/>
        <w:rPr>
          <w:rFonts w:ascii="仿宋_GB2312" w:eastAsia="仿宋_GB2312" w:hint="eastAsia"/>
          <w:color w:val="FF0000"/>
          <w:sz w:val="30"/>
          <w:szCs w:val="30"/>
        </w:rPr>
      </w:pPr>
    </w:p>
    <w:p w14:paraId="2C1AB2C1" w14:textId="174871D4" w:rsidR="00B34F7A" w:rsidRDefault="00B34F7A" w:rsidP="00C61523">
      <w:pPr>
        <w:ind w:firstLineChars="200" w:firstLine="600"/>
        <w:rPr>
          <w:rFonts w:ascii="仿宋_GB2312" w:eastAsia="仿宋_GB2312"/>
          <w:color w:val="FF0000"/>
          <w:sz w:val="30"/>
          <w:szCs w:val="30"/>
        </w:rPr>
      </w:pPr>
    </w:p>
    <w:p w14:paraId="51439214" w14:textId="2847EEB8" w:rsidR="00B34F7A" w:rsidRDefault="00B34F7A" w:rsidP="00C61523">
      <w:pPr>
        <w:ind w:firstLineChars="200" w:firstLine="600"/>
        <w:rPr>
          <w:rFonts w:ascii="仿宋_GB2312" w:eastAsia="仿宋_GB2312"/>
          <w:color w:val="FF0000"/>
          <w:sz w:val="30"/>
          <w:szCs w:val="30"/>
        </w:rPr>
      </w:pPr>
    </w:p>
    <w:p w14:paraId="6A9DE06F" w14:textId="77777777" w:rsidR="00B34F7A" w:rsidRPr="00B34F7A" w:rsidRDefault="00B34F7A" w:rsidP="00C61523">
      <w:pPr>
        <w:ind w:firstLineChars="200" w:firstLine="600"/>
        <w:rPr>
          <w:rFonts w:ascii="仿宋_GB2312" w:eastAsia="仿宋_GB2312" w:hint="eastAsia"/>
          <w:color w:val="FF0000"/>
          <w:sz w:val="30"/>
          <w:szCs w:val="30"/>
        </w:rPr>
      </w:pPr>
    </w:p>
    <w:sectPr w:rsidR="00B34F7A" w:rsidRPr="00B3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sq" w:date="2018-11-23T13:48:00Z" w:initials="lsq">
    <w:p w14:paraId="4229C0F0" w14:textId="77777777" w:rsidR="00FC49AA" w:rsidRDefault="00FC49AA">
      <w:pPr>
        <w:pStyle w:val="a6"/>
      </w:pPr>
      <w:r>
        <w:rPr>
          <w:rStyle w:val="a5"/>
        </w:rPr>
        <w:annotationRef/>
      </w:r>
      <w:r w:rsidR="00927B0A">
        <w:rPr>
          <w:rFonts w:hint="eastAsia"/>
        </w:rPr>
        <w:t>是否</w:t>
      </w:r>
      <w:proofErr w:type="gramStart"/>
      <w:r w:rsidR="00927B0A">
        <w:rPr>
          <w:rFonts w:hint="eastAsia"/>
        </w:rPr>
        <w:t>指唯一</w:t>
      </w:r>
      <w:proofErr w:type="gramEnd"/>
      <w:r w:rsidR="00927B0A">
        <w:rPr>
          <w:rFonts w:hint="eastAsia"/>
        </w:rPr>
        <w:t>标识？还是简单的序号？</w:t>
      </w:r>
    </w:p>
  </w:comment>
  <w:comment w:id="1" w:author="lsq" w:date="2018-11-23T13:50:00Z" w:initials="lsq">
    <w:p w14:paraId="56DB942C" w14:textId="7B4F576D" w:rsidR="00927B0A" w:rsidRDefault="00927B0A">
      <w:pPr>
        <w:pStyle w:val="a6"/>
      </w:pPr>
      <w:r>
        <w:rPr>
          <w:rStyle w:val="a5"/>
        </w:rPr>
        <w:annotationRef/>
      </w:r>
      <w:r w:rsidR="00A662EC">
        <w:rPr>
          <w:rFonts w:hint="eastAsia"/>
        </w:rPr>
        <w:t>外地是否也要到县？</w:t>
      </w:r>
    </w:p>
  </w:comment>
  <w:comment w:id="3" w:author="lsq" w:date="2018-11-23T13:50:00Z" w:initials="lsq">
    <w:p w14:paraId="35F668E9" w14:textId="77777777" w:rsidR="00AB79F7" w:rsidRDefault="00AB79F7" w:rsidP="00AB79F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外地是否也要到县？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29C0F0" w15:done="0"/>
  <w15:commentEx w15:paraId="56DB942C" w15:done="0"/>
  <w15:commentEx w15:paraId="35F668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29C0F0" w16cid:durableId="1FA283C8"/>
  <w16cid:commentId w16cid:paraId="56DB942C" w16cid:durableId="1FA2840D"/>
  <w16cid:commentId w16cid:paraId="35F668E9" w16cid:durableId="1FD076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D2E"/>
    <w:multiLevelType w:val="hybridMultilevel"/>
    <w:tmpl w:val="3774B0CC"/>
    <w:lvl w:ilvl="0" w:tplc="29BA12A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F0B39"/>
    <w:multiLevelType w:val="hybridMultilevel"/>
    <w:tmpl w:val="B4828146"/>
    <w:lvl w:ilvl="0" w:tplc="44B2C17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33EE7CDC"/>
    <w:multiLevelType w:val="hybridMultilevel"/>
    <w:tmpl w:val="B1187A4A"/>
    <w:lvl w:ilvl="0" w:tplc="F6AA79F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B51490"/>
    <w:multiLevelType w:val="hybridMultilevel"/>
    <w:tmpl w:val="54F46D60"/>
    <w:lvl w:ilvl="0" w:tplc="C7DCBD00">
      <w:start w:val="1"/>
      <w:numFmt w:val="decimal"/>
      <w:lvlText w:val="%1."/>
      <w:lvlJc w:val="left"/>
      <w:pPr>
        <w:ind w:left="13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5B0468DF"/>
    <w:multiLevelType w:val="hybridMultilevel"/>
    <w:tmpl w:val="D9B6B97A"/>
    <w:lvl w:ilvl="0" w:tplc="F480814C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61467F35"/>
    <w:multiLevelType w:val="hybridMultilevel"/>
    <w:tmpl w:val="6B564FAA"/>
    <w:lvl w:ilvl="0" w:tplc="8C784E1E">
      <w:start w:val="1"/>
      <w:numFmt w:val="decimal"/>
      <w:suff w:val="space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sq">
    <w15:presenceInfo w15:providerId="None" w15:userId="ls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F1"/>
    <w:rsid w:val="000F0540"/>
    <w:rsid w:val="001A2C46"/>
    <w:rsid w:val="00241845"/>
    <w:rsid w:val="00302D6F"/>
    <w:rsid w:val="003514C7"/>
    <w:rsid w:val="00364F70"/>
    <w:rsid w:val="00366C47"/>
    <w:rsid w:val="00386639"/>
    <w:rsid w:val="005809F0"/>
    <w:rsid w:val="00621F07"/>
    <w:rsid w:val="00676094"/>
    <w:rsid w:val="00786209"/>
    <w:rsid w:val="007C021E"/>
    <w:rsid w:val="007D3462"/>
    <w:rsid w:val="007F7A17"/>
    <w:rsid w:val="008B2BC7"/>
    <w:rsid w:val="008C5138"/>
    <w:rsid w:val="008E4A58"/>
    <w:rsid w:val="00927B0A"/>
    <w:rsid w:val="0096114F"/>
    <w:rsid w:val="009F4468"/>
    <w:rsid w:val="00A662EC"/>
    <w:rsid w:val="00AA2B26"/>
    <w:rsid w:val="00AB79F7"/>
    <w:rsid w:val="00AC4735"/>
    <w:rsid w:val="00AF4B0F"/>
    <w:rsid w:val="00B34F7A"/>
    <w:rsid w:val="00B84FEC"/>
    <w:rsid w:val="00BB0F54"/>
    <w:rsid w:val="00C10B26"/>
    <w:rsid w:val="00C267DD"/>
    <w:rsid w:val="00C61523"/>
    <w:rsid w:val="00C705F6"/>
    <w:rsid w:val="00CC7B71"/>
    <w:rsid w:val="00CD61BA"/>
    <w:rsid w:val="00D002C1"/>
    <w:rsid w:val="00D40FD8"/>
    <w:rsid w:val="00D74DBF"/>
    <w:rsid w:val="00D74EA4"/>
    <w:rsid w:val="00DD2A1C"/>
    <w:rsid w:val="00DF2FF5"/>
    <w:rsid w:val="00E261F7"/>
    <w:rsid w:val="00E270CA"/>
    <w:rsid w:val="00E9203C"/>
    <w:rsid w:val="00EE65F1"/>
    <w:rsid w:val="00F1229F"/>
    <w:rsid w:val="00F82293"/>
    <w:rsid w:val="00FC49AA"/>
    <w:rsid w:val="00FE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DBE9"/>
  <w15:chartTrackingRefBased/>
  <w15:docId w15:val="{F1A30177-8047-467C-A0FE-AACB66F1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司文档正文"/>
    <w:basedOn w:val="a"/>
    <w:rsid w:val="00EE65F1"/>
    <w:pPr>
      <w:widowControl/>
      <w:spacing w:line="360" w:lineRule="auto"/>
      <w:ind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514C7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FC49A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C49A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C49AA"/>
  </w:style>
  <w:style w:type="paragraph" w:styleId="a8">
    <w:name w:val="annotation subject"/>
    <w:basedOn w:val="a6"/>
    <w:next w:val="a6"/>
    <w:link w:val="a9"/>
    <w:uiPriority w:val="99"/>
    <w:semiHidden/>
    <w:unhideWhenUsed/>
    <w:rsid w:val="00FC49A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C49A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C49A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C49AA"/>
    <w:rPr>
      <w:sz w:val="18"/>
      <w:szCs w:val="18"/>
    </w:rPr>
  </w:style>
  <w:style w:type="table" w:styleId="ac">
    <w:name w:val="Table Grid"/>
    <w:basedOn w:val="a1"/>
    <w:uiPriority w:val="39"/>
    <w:rsid w:val="00B34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7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lsq</dc:creator>
  <cp:keywords/>
  <dc:description/>
  <cp:lastModifiedBy> </cp:lastModifiedBy>
  <cp:revision>46</cp:revision>
  <cp:lastPrinted>2018-11-26T05:56:00Z</cp:lastPrinted>
  <dcterms:created xsi:type="dcterms:W3CDTF">2018-11-22T01:35:00Z</dcterms:created>
  <dcterms:modified xsi:type="dcterms:W3CDTF">2018-12-28T04:26:00Z</dcterms:modified>
</cp:coreProperties>
</file>