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numId w:val="0"/>
        </w:numPr>
        <w:ind w:leftChars="0"/>
        <w:rPr>
          <w:rStyle w:val="3"/>
          <w:rFonts w:hint="eastAsia" w:eastAsiaTheme="minorEastAsia"/>
          <w:color w:val="auto"/>
          <w:u w:val="none"/>
          <w:lang w:val="en-US" w:eastAsia="zh-CN"/>
        </w:rPr>
      </w:pPr>
      <w:r>
        <w:rPr>
          <w:rStyle w:val="3"/>
          <w:rFonts w:hint="eastAsia"/>
          <w:color w:val="auto"/>
          <w:u w:val="none"/>
          <w:lang w:val="en-US" w:eastAsia="zh-CN"/>
        </w:rPr>
        <w:t>内网地址</w:t>
      </w:r>
    </w:p>
    <w:p>
      <w:pPr>
        <w:pStyle w:val="6"/>
        <w:numPr>
          <w:ilvl w:val="0"/>
          <w:numId w:val="1"/>
        </w:numPr>
        <w:ind w:firstLineChars="0"/>
        <w:rPr>
          <w:rStyle w:val="3"/>
          <w:color w:val="auto"/>
          <w:u w:val="none"/>
        </w:rPr>
      </w:pPr>
      <w:r>
        <w:rPr>
          <w:rFonts w:hint="eastAsia"/>
        </w:rPr>
        <w:t>股权平台公网访问地址</w:t>
      </w:r>
      <w:r>
        <w:rPr>
          <w:rStyle w:val="3"/>
          <w:rFonts w:hint="eastAsia"/>
        </w:rPr>
        <w:t>: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3"/>
        </w:rPr>
        <w:t>http://</w:t>
      </w:r>
      <w:r>
        <w:rPr>
          <w:rStyle w:val="3"/>
          <w:rFonts w:hint="eastAsia"/>
        </w:rPr>
        <w:t xml:space="preserve"> 172.18.3.229</w:t>
      </w:r>
      <w:r>
        <w:rPr>
          <w:rStyle w:val="3"/>
        </w:rPr>
        <w:t>: 8090/SRRPBusinesWeb/portal/index.html</w:t>
      </w:r>
      <w:r>
        <w:rPr>
          <w:rStyle w:val="3"/>
        </w:rPr>
        <w:fldChar w:fldCharType="end"/>
      </w:r>
      <w:r>
        <w:t xml:space="preserve"> 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股权平台测试用户：</w:t>
      </w:r>
    </w:p>
    <w:tbl>
      <w:tblPr>
        <w:tblStyle w:val="5"/>
        <w:tblW w:w="700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337"/>
        <w:gridCol w:w="2631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  <w:t>用户类型</w:t>
            </w:r>
          </w:p>
        </w:tc>
        <w:tc>
          <w:tcPr>
            <w:tcW w:w="1337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  <w:t>用户</w:t>
            </w:r>
          </w:p>
        </w:tc>
        <w:tc>
          <w:tcPr>
            <w:tcW w:w="2631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  <w:t>名称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lang w:val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主管部门用户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zhuguan</w:t>
            </w:r>
          </w:p>
        </w:tc>
        <w:tc>
          <w:tcPr>
            <w:tcW w:w="26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主管部门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征信公司用户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zxgs</w:t>
            </w:r>
          </w:p>
        </w:tc>
        <w:tc>
          <w:tcPr>
            <w:tcW w:w="26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征信公司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企业用户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79743633-7</w:t>
            </w:r>
          </w:p>
        </w:tc>
        <w:tc>
          <w:tcPr>
            <w:tcW w:w="26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常熟狮城物业管理有限公司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机构用户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57543357-9</w:t>
            </w:r>
          </w:p>
        </w:tc>
        <w:tc>
          <w:tcPr>
            <w:tcW w:w="2631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苏州伟创商贸有限公司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外网网地址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内部IP访问地址：</w:t>
      </w:r>
      <w:r>
        <w:fldChar w:fldCharType="begin"/>
      </w:r>
      <w:r>
        <w:instrText xml:space="preserve"> HYPERLINK "http://218.4.190.252:10080/SRRPBusinesWeb/portal/index.html" </w:instrText>
      </w:r>
      <w:r>
        <w:fldChar w:fldCharType="separate"/>
      </w:r>
      <w:r>
        <w:rPr>
          <w:rStyle w:val="3"/>
          <w:rFonts w:hint="eastAsia"/>
        </w:rPr>
        <w:t>http://192.168.10.34:8080/SRRPBusinesWeb/portal/index.html</w:t>
      </w:r>
      <w:r>
        <w:rPr>
          <w:rStyle w:val="3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股权平台公网访问地址：</w:t>
      </w:r>
      <w:r>
        <w:fldChar w:fldCharType="begin"/>
      </w:r>
      <w:r>
        <w:instrText xml:space="preserve"> HYPERLINK "http://218.4.190.252:10080/SRRPBusinesWeb/portal/index.html" </w:instrText>
      </w:r>
      <w:r>
        <w:fldChar w:fldCharType="separate"/>
      </w:r>
      <w:r>
        <w:rPr>
          <w:rStyle w:val="3"/>
        </w:rPr>
        <w:t>http://218.4.190.252:10080/SRRPBusinesWeb/portal/index.html</w:t>
      </w:r>
      <w:r>
        <w:rPr>
          <w:rStyle w:val="3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股权平台测试用户：</w:t>
      </w:r>
    </w:p>
    <w:tbl>
      <w:tblPr>
        <w:tblStyle w:val="5"/>
        <w:tblW w:w="700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337"/>
        <w:gridCol w:w="2631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  <w:t>用户类型</w:t>
            </w:r>
          </w:p>
        </w:tc>
        <w:tc>
          <w:tcPr>
            <w:tcW w:w="1337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  <w:t>用户</w:t>
            </w:r>
          </w:p>
        </w:tc>
        <w:tc>
          <w:tcPr>
            <w:tcW w:w="2631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shd w:val="pct10" w:color="auto" w:fill="FFFFFF"/>
                <w:lang w:val="zh-CN"/>
              </w:rPr>
              <w:t>名称</w:t>
            </w:r>
          </w:p>
        </w:tc>
        <w:tc>
          <w:tcPr>
            <w:tcW w:w="1054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b/>
                <w:color w:val="000000"/>
                <w:kern w:val="0"/>
                <w:sz w:val="14"/>
                <w:szCs w:val="14"/>
                <w:lang w:val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主管部门用户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zhuguan</w:t>
            </w:r>
          </w:p>
        </w:tc>
        <w:tc>
          <w:tcPr>
            <w:tcW w:w="2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主管部门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征信公司用户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zxgs</w:t>
            </w:r>
          </w:p>
        </w:tc>
        <w:tc>
          <w:tcPr>
            <w:tcW w:w="2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征信公司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企业用户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79743633-7</w:t>
            </w:r>
          </w:p>
        </w:tc>
        <w:tc>
          <w:tcPr>
            <w:tcW w:w="2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演示企业-常熟狮城物业管理有限公司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机构用户</w:t>
            </w:r>
          </w:p>
        </w:tc>
        <w:tc>
          <w:tcPr>
            <w:tcW w:w="133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57543357-9</w:t>
            </w:r>
          </w:p>
        </w:tc>
        <w:tc>
          <w:tcPr>
            <w:tcW w:w="26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演示机构-苏州伟创投资有限公司</w:t>
            </w:r>
          </w:p>
        </w:tc>
        <w:tc>
          <w:tcPr>
            <w:tcW w:w="105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</w:pPr>
            <w:r>
              <w:rPr>
                <w:rFonts w:ascii="宋体" w:eastAsia="宋体" w:cs="宋体"/>
                <w:color w:val="000000"/>
                <w:kern w:val="0"/>
                <w:sz w:val="14"/>
                <w:szCs w:val="14"/>
                <w:lang w:val="zh-CN"/>
              </w:rPr>
              <w:t>12345678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10B"/>
    <w:multiLevelType w:val="multilevel"/>
    <w:tmpl w:val="00E041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9019B"/>
    <w:multiLevelType w:val="multilevel"/>
    <w:tmpl w:val="053901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90494"/>
    <w:rsid w:val="06763F67"/>
    <w:rsid w:val="15611E2F"/>
    <w:rsid w:val="38090494"/>
    <w:rsid w:val="3BBD06C8"/>
    <w:rsid w:val="518C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2018-01-31T06:52:00Z</dcterms:created>
  <dc:creator>loudw</dc:creator>
  <cp:lastModifiedBy>loudw</cp:lastModifiedBy>
  <dcterms:modified xsi:type="dcterms:W3CDTF">2018-01-31T06:56:13Z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