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D829" w14:textId="77777777" w:rsidR="00AA5575" w:rsidRDefault="00AA5575" w:rsidP="00AA5575">
      <w:pPr>
        <w:pStyle w:val="Title"/>
      </w:pPr>
      <w:bookmarkStart w:id="0" w:name="_GoBack"/>
      <w:bookmarkEnd w:id="0"/>
      <w:r w:rsidRPr="00AA5575">
        <w:t>Titanic Kaggle Competition</w:t>
      </w:r>
      <w:r>
        <w:t xml:space="preserve"> Report</w:t>
      </w:r>
    </w:p>
    <w:p w14:paraId="563368B9" w14:textId="77777777" w:rsidR="00AA5575" w:rsidRDefault="00AA5575" w:rsidP="00AA5575">
      <w:pPr>
        <w:pStyle w:val="Subtitle"/>
      </w:pPr>
      <w:r>
        <w:t>Advanced Data Analytics Assignment 1</w:t>
      </w:r>
    </w:p>
    <w:p w14:paraId="0D455428" w14:textId="77777777" w:rsidR="00552620" w:rsidRDefault="00AA5575" w:rsidP="00AA5575">
      <w:pPr>
        <w:pStyle w:val="Subtitle"/>
      </w:pPr>
      <w:r>
        <w:t>Naudé Conradie – 19673418</w:t>
      </w:r>
    </w:p>
    <w:p w14:paraId="37BA38EE" w14:textId="77777777" w:rsidR="00552620" w:rsidRDefault="00552620" w:rsidP="00552620">
      <w:pPr>
        <w:rPr>
          <w:rFonts w:asciiTheme="majorHAnsi" w:eastAsiaTheme="majorEastAsia" w:hAnsiTheme="majorHAnsi" w:cstheme="majorBidi"/>
          <w:color w:val="595959" w:themeColor="text1" w:themeTint="A6"/>
          <w:sz w:val="28"/>
          <w:szCs w:val="28"/>
        </w:rPr>
      </w:pPr>
      <w:r>
        <w:br w:type="page"/>
      </w:r>
    </w:p>
    <w:p w14:paraId="7E26D75A" w14:textId="77777777" w:rsidR="00AA5575" w:rsidRDefault="00AA5575" w:rsidP="00AA5575">
      <w:pPr>
        <w:pStyle w:val="Heading1"/>
      </w:pPr>
      <w:r>
        <w:lastRenderedPageBreak/>
        <w:t>Introduction</w:t>
      </w:r>
    </w:p>
    <w:p w14:paraId="3320902E" w14:textId="77777777" w:rsidR="00AA5575" w:rsidRDefault="00AA5575" w:rsidP="00AA5575">
      <w:r>
        <w:t>A dataset of</w:t>
      </w:r>
      <w:r w:rsidR="00720670">
        <w:t xml:space="preserve"> the passengers on board the Titanic wa</w:t>
      </w:r>
      <w:r>
        <w:t xml:space="preserve">s provided, with the intention of creating a machine learning model capable of predicting whether or not individual passengers survived its sinking. The dataset contains various </w:t>
      </w:r>
      <w:r w:rsidR="00720670">
        <w:t>attributes</w:t>
      </w:r>
      <w:r w:rsidR="00152808">
        <w:t xml:space="preserve"> which may be used as predictors for the model. The goal is to obtain a model that predicts the survival rate of passengers the most accurately.</w:t>
      </w:r>
    </w:p>
    <w:p w14:paraId="0348118D" w14:textId="77777777" w:rsidR="00826F61" w:rsidRDefault="00826F61" w:rsidP="00152808">
      <w:pPr>
        <w:pStyle w:val="Heading1"/>
      </w:pPr>
      <w:r>
        <w:t>Data</w:t>
      </w:r>
    </w:p>
    <w:p w14:paraId="7ED603B8" w14:textId="77777777" w:rsidR="00152808" w:rsidRDefault="00152808" w:rsidP="00826F61">
      <w:pPr>
        <w:pStyle w:val="Heading2"/>
      </w:pPr>
      <w:r>
        <w:t>Attributes</w:t>
      </w:r>
    </w:p>
    <w:p w14:paraId="73599E35" w14:textId="607540EA" w:rsidR="00152808" w:rsidRDefault="00152808" w:rsidP="00152808">
      <w:r>
        <w:t xml:space="preserve">The attributes are listed in </w:t>
      </w:r>
      <w:r w:rsidR="005F023A">
        <w:fldChar w:fldCharType="begin"/>
      </w:r>
      <w:r w:rsidR="005F023A">
        <w:instrText xml:space="preserve"> REF _Ref4845051 \h </w:instrText>
      </w:r>
      <w:r w:rsidR="005F023A">
        <w:fldChar w:fldCharType="separate"/>
      </w:r>
      <w:r w:rsidR="00810D4D">
        <w:t xml:space="preserve">Table </w:t>
      </w:r>
      <w:r w:rsidR="00810D4D">
        <w:rPr>
          <w:noProof/>
        </w:rPr>
        <w:t>1</w:t>
      </w:r>
      <w:r w:rsidR="005F023A">
        <w:fldChar w:fldCharType="end"/>
      </w:r>
      <w:r>
        <w:t xml:space="preserve"> below, along with a brief description and discussion</w:t>
      </w:r>
      <w:r w:rsidR="001C37DB">
        <w:t xml:space="preserve"> on their relevance and use, and an example value.</w:t>
      </w:r>
    </w:p>
    <w:p w14:paraId="50174B78" w14:textId="4D06A11F" w:rsidR="005F023A" w:rsidRDefault="005F023A" w:rsidP="005F023A">
      <w:pPr>
        <w:pStyle w:val="Caption"/>
        <w:keepNext/>
      </w:pPr>
      <w:bookmarkStart w:id="1" w:name="_Ref4845051"/>
      <w:r>
        <w:t xml:space="preserve">Table </w:t>
      </w:r>
      <w:fldSimple w:instr=" SEQ Table \* ARABIC ">
        <w:r w:rsidR="00810D4D">
          <w:rPr>
            <w:noProof/>
          </w:rPr>
          <w:t>1</w:t>
        </w:r>
      </w:fldSimple>
      <w:bookmarkEnd w:id="1"/>
      <w:r>
        <w:t xml:space="preserve"> - Attributes</w:t>
      </w:r>
    </w:p>
    <w:tbl>
      <w:tblPr>
        <w:tblStyle w:val="TableGrid"/>
        <w:tblW w:w="0" w:type="auto"/>
        <w:tblLook w:val="04A0" w:firstRow="1" w:lastRow="0" w:firstColumn="1" w:lastColumn="0" w:noHBand="0" w:noVBand="1"/>
      </w:tblPr>
      <w:tblGrid>
        <w:gridCol w:w="1669"/>
        <w:gridCol w:w="1895"/>
        <w:gridCol w:w="2400"/>
        <w:gridCol w:w="1825"/>
        <w:gridCol w:w="1227"/>
      </w:tblGrid>
      <w:tr w:rsidR="00127CE0" w14:paraId="7C60CCDC" w14:textId="77777777" w:rsidTr="00D12BE9">
        <w:tc>
          <w:tcPr>
            <w:tcW w:w="0" w:type="auto"/>
            <w:vAlign w:val="center"/>
          </w:tcPr>
          <w:p w14:paraId="28B709F2" w14:textId="77777777" w:rsidR="001C37DB" w:rsidRPr="00152808" w:rsidRDefault="001C37DB" w:rsidP="00152808">
            <w:pPr>
              <w:jc w:val="center"/>
              <w:rPr>
                <w:b/>
              </w:rPr>
            </w:pPr>
            <w:r w:rsidRPr="00152808">
              <w:rPr>
                <w:b/>
              </w:rPr>
              <w:t>Attribute</w:t>
            </w:r>
          </w:p>
        </w:tc>
        <w:tc>
          <w:tcPr>
            <w:tcW w:w="0" w:type="auto"/>
            <w:vAlign w:val="center"/>
          </w:tcPr>
          <w:p w14:paraId="11054A1B" w14:textId="77777777" w:rsidR="001C37DB" w:rsidRPr="00152808" w:rsidRDefault="001C37DB" w:rsidP="00152808">
            <w:pPr>
              <w:jc w:val="center"/>
              <w:rPr>
                <w:b/>
              </w:rPr>
            </w:pPr>
            <w:r w:rsidRPr="00152808">
              <w:rPr>
                <w:b/>
              </w:rPr>
              <w:t>Description</w:t>
            </w:r>
          </w:p>
        </w:tc>
        <w:tc>
          <w:tcPr>
            <w:tcW w:w="0" w:type="auto"/>
            <w:vAlign w:val="center"/>
          </w:tcPr>
          <w:p w14:paraId="12F8A256" w14:textId="77777777" w:rsidR="001C37DB" w:rsidRPr="00152808" w:rsidRDefault="001C37DB" w:rsidP="00152808">
            <w:pPr>
              <w:jc w:val="center"/>
              <w:rPr>
                <w:b/>
              </w:rPr>
            </w:pPr>
            <w:r w:rsidRPr="00152808">
              <w:rPr>
                <w:b/>
              </w:rPr>
              <w:t>Relevance</w:t>
            </w:r>
          </w:p>
        </w:tc>
        <w:tc>
          <w:tcPr>
            <w:tcW w:w="0" w:type="auto"/>
            <w:vAlign w:val="center"/>
          </w:tcPr>
          <w:p w14:paraId="67787D61" w14:textId="77777777" w:rsidR="001C37DB" w:rsidRPr="00152808" w:rsidRDefault="001C37DB" w:rsidP="00152808">
            <w:pPr>
              <w:jc w:val="center"/>
              <w:rPr>
                <w:b/>
              </w:rPr>
            </w:pPr>
            <w:r w:rsidRPr="00152808">
              <w:rPr>
                <w:b/>
              </w:rPr>
              <w:t>Use</w:t>
            </w:r>
          </w:p>
        </w:tc>
        <w:tc>
          <w:tcPr>
            <w:tcW w:w="0" w:type="auto"/>
          </w:tcPr>
          <w:p w14:paraId="146EDEAA" w14:textId="77777777" w:rsidR="001C37DB" w:rsidRPr="00152808" w:rsidRDefault="001C37DB" w:rsidP="00152808">
            <w:pPr>
              <w:jc w:val="center"/>
              <w:rPr>
                <w:b/>
              </w:rPr>
            </w:pPr>
            <w:r>
              <w:rPr>
                <w:b/>
              </w:rPr>
              <w:t>Example</w:t>
            </w:r>
          </w:p>
        </w:tc>
      </w:tr>
      <w:tr w:rsidR="00127CE0" w14:paraId="33D17359" w14:textId="77777777" w:rsidTr="00127CE0">
        <w:tc>
          <w:tcPr>
            <w:tcW w:w="0" w:type="auto"/>
            <w:vAlign w:val="center"/>
          </w:tcPr>
          <w:p w14:paraId="28A02177" w14:textId="77777777" w:rsidR="001C37DB" w:rsidRDefault="00180094" w:rsidP="00152808">
            <w:pPr>
              <w:jc w:val="left"/>
            </w:pPr>
            <w:proofErr w:type="spellStart"/>
            <w:r w:rsidRPr="00180094">
              <w:rPr>
                <w:rFonts w:ascii="Courier New" w:hAnsi="Courier New"/>
              </w:rPr>
              <w:t>PassengerId</w:t>
            </w:r>
            <w:proofErr w:type="spellEnd"/>
          </w:p>
        </w:tc>
        <w:tc>
          <w:tcPr>
            <w:tcW w:w="0" w:type="auto"/>
            <w:vAlign w:val="center"/>
          </w:tcPr>
          <w:p w14:paraId="22308A5B" w14:textId="77777777" w:rsidR="001C37DB" w:rsidRDefault="001C37DB" w:rsidP="001C37DB">
            <w:pPr>
              <w:jc w:val="left"/>
            </w:pPr>
            <w:r>
              <w:t>Unique identifier for each passenger, starting at 1 and incrementing by 1 until the last passenger</w:t>
            </w:r>
          </w:p>
        </w:tc>
        <w:tc>
          <w:tcPr>
            <w:tcW w:w="0" w:type="auto"/>
            <w:vAlign w:val="center"/>
          </w:tcPr>
          <w:p w14:paraId="3B387A68" w14:textId="77777777" w:rsidR="001C37DB" w:rsidRDefault="005A0580" w:rsidP="00152808">
            <w:pPr>
              <w:jc w:val="left"/>
            </w:pPr>
            <w:r>
              <w:t>Not relevant for training</w:t>
            </w:r>
          </w:p>
        </w:tc>
        <w:tc>
          <w:tcPr>
            <w:tcW w:w="0" w:type="auto"/>
            <w:vAlign w:val="center"/>
          </w:tcPr>
          <w:p w14:paraId="00BCCE36" w14:textId="77777777" w:rsidR="001C37DB" w:rsidRDefault="00A321D6" w:rsidP="00152808">
            <w:pPr>
              <w:jc w:val="left"/>
            </w:pPr>
            <w:r>
              <w:t>Used for identification of each passenger</w:t>
            </w:r>
          </w:p>
        </w:tc>
        <w:tc>
          <w:tcPr>
            <w:tcW w:w="0" w:type="auto"/>
            <w:vAlign w:val="center"/>
          </w:tcPr>
          <w:p w14:paraId="663FACB4" w14:textId="77777777" w:rsidR="001C37DB" w:rsidRPr="007972D2" w:rsidRDefault="00127CE0" w:rsidP="00127CE0">
            <w:pPr>
              <w:jc w:val="center"/>
              <w:rPr>
                <w:rFonts w:ascii="Courier New" w:hAnsi="Courier New" w:cs="Courier New"/>
              </w:rPr>
            </w:pPr>
            <w:r w:rsidRPr="007972D2">
              <w:rPr>
                <w:rFonts w:ascii="Courier New" w:hAnsi="Courier New" w:cs="Courier New"/>
              </w:rPr>
              <w:t>1</w:t>
            </w:r>
          </w:p>
        </w:tc>
      </w:tr>
      <w:tr w:rsidR="00127CE0" w14:paraId="69C0E608" w14:textId="77777777" w:rsidTr="00127CE0">
        <w:tc>
          <w:tcPr>
            <w:tcW w:w="0" w:type="auto"/>
            <w:vAlign w:val="center"/>
          </w:tcPr>
          <w:p w14:paraId="0542E93D" w14:textId="77777777" w:rsidR="001C37DB" w:rsidRDefault="00180094" w:rsidP="00152808">
            <w:pPr>
              <w:jc w:val="left"/>
            </w:pPr>
            <w:r w:rsidRPr="00180094">
              <w:rPr>
                <w:rFonts w:ascii="Courier New" w:hAnsi="Courier New"/>
              </w:rPr>
              <w:t>Survived</w:t>
            </w:r>
          </w:p>
        </w:tc>
        <w:tc>
          <w:tcPr>
            <w:tcW w:w="0" w:type="auto"/>
            <w:vAlign w:val="center"/>
          </w:tcPr>
          <w:p w14:paraId="72FA7CB5" w14:textId="77777777" w:rsidR="001C37DB" w:rsidRDefault="001C37DB" w:rsidP="00152808">
            <w:pPr>
              <w:jc w:val="left"/>
            </w:pPr>
            <w:r>
              <w:t>Binary value of 0 or 1, representing the survival of the passenger, with 0 meaning they did not survive and 1 they did</w:t>
            </w:r>
          </w:p>
        </w:tc>
        <w:tc>
          <w:tcPr>
            <w:tcW w:w="0" w:type="auto"/>
            <w:vAlign w:val="center"/>
          </w:tcPr>
          <w:p w14:paraId="0E8F2AC3" w14:textId="77777777" w:rsidR="001C37DB" w:rsidRDefault="008E4044" w:rsidP="00132517">
            <w:pPr>
              <w:jc w:val="left"/>
            </w:pPr>
            <w:r>
              <w:t xml:space="preserve">The </w:t>
            </w:r>
            <w:r w:rsidR="00132517">
              <w:t>key attribute, as the model will be tested to determine its accuracy in predicting this value correctly</w:t>
            </w:r>
          </w:p>
        </w:tc>
        <w:tc>
          <w:tcPr>
            <w:tcW w:w="0" w:type="auto"/>
            <w:vAlign w:val="center"/>
          </w:tcPr>
          <w:p w14:paraId="256829D2" w14:textId="77777777" w:rsidR="001C37DB" w:rsidRDefault="003B2133" w:rsidP="00152808">
            <w:pPr>
              <w:jc w:val="left"/>
            </w:pPr>
            <w:r>
              <w:t>Used to train the model against</w:t>
            </w:r>
          </w:p>
        </w:tc>
        <w:tc>
          <w:tcPr>
            <w:tcW w:w="0" w:type="auto"/>
            <w:vAlign w:val="center"/>
          </w:tcPr>
          <w:p w14:paraId="281932DC" w14:textId="77777777" w:rsidR="001C37DB" w:rsidRPr="007972D2" w:rsidRDefault="00127CE0" w:rsidP="00127CE0">
            <w:pPr>
              <w:jc w:val="center"/>
              <w:rPr>
                <w:rFonts w:ascii="Courier New" w:hAnsi="Courier New" w:cs="Courier New"/>
              </w:rPr>
            </w:pPr>
            <w:r w:rsidRPr="007972D2">
              <w:rPr>
                <w:rFonts w:ascii="Courier New" w:hAnsi="Courier New" w:cs="Courier New"/>
              </w:rPr>
              <w:t>0</w:t>
            </w:r>
          </w:p>
        </w:tc>
      </w:tr>
      <w:tr w:rsidR="006B61DF" w14:paraId="0F076180" w14:textId="77777777" w:rsidTr="00127CE0">
        <w:tc>
          <w:tcPr>
            <w:tcW w:w="0" w:type="auto"/>
            <w:vAlign w:val="center"/>
          </w:tcPr>
          <w:p w14:paraId="28459F05" w14:textId="77777777" w:rsidR="006B61DF" w:rsidRDefault="00180094" w:rsidP="006B61DF">
            <w:pPr>
              <w:jc w:val="left"/>
            </w:pPr>
            <w:proofErr w:type="spellStart"/>
            <w:r w:rsidRPr="00180094">
              <w:rPr>
                <w:rFonts w:ascii="Courier New" w:hAnsi="Courier New"/>
              </w:rPr>
              <w:t>Pclass</w:t>
            </w:r>
            <w:proofErr w:type="spellEnd"/>
          </w:p>
        </w:tc>
        <w:tc>
          <w:tcPr>
            <w:tcW w:w="0" w:type="auto"/>
            <w:vAlign w:val="center"/>
          </w:tcPr>
          <w:p w14:paraId="11F23BB1" w14:textId="77777777" w:rsidR="006B61DF" w:rsidRDefault="006B61DF" w:rsidP="006B61DF">
            <w:pPr>
              <w:jc w:val="left"/>
            </w:pPr>
            <w:r>
              <w:t>Value ranging from 1 to 3, representing the class of the passenger</w:t>
            </w:r>
          </w:p>
        </w:tc>
        <w:tc>
          <w:tcPr>
            <w:tcW w:w="0" w:type="auto"/>
            <w:vAlign w:val="center"/>
          </w:tcPr>
          <w:p w14:paraId="14E8A39C" w14:textId="77777777" w:rsidR="006B61DF" w:rsidRDefault="006B61DF" w:rsidP="006B61DF">
            <w:pPr>
              <w:jc w:val="left"/>
            </w:pPr>
            <w:r>
              <w:t>Higher class passengers, i.e. 1</w:t>
            </w:r>
            <w:r w:rsidRPr="00132517">
              <w:rPr>
                <w:vertAlign w:val="superscript"/>
              </w:rPr>
              <w:t>st</w:t>
            </w:r>
            <w:r>
              <w:t xml:space="preserve"> class, were more likely to survive than lower class passengers, i.e. 3</w:t>
            </w:r>
            <w:r w:rsidRPr="00132517">
              <w:rPr>
                <w:vertAlign w:val="superscript"/>
              </w:rPr>
              <w:t>rd</w:t>
            </w:r>
            <w:r>
              <w:t xml:space="preserve"> class</w:t>
            </w:r>
          </w:p>
        </w:tc>
        <w:tc>
          <w:tcPr>
            <w:tcW w:w="0" w:type="auto"/>
            <w:vAlign w:val="center"/>
          </w:tcPr>
          <w:p w14:paraId="3BD954E4" w14:textId="77777777" w:rsidR="006B61DF" w:rsidRDefault="006B61DF" w:rsidP="006B61DF">
            <w:pPr>
              <w:jc w:val="left"/>
            </w:pPr>
            <w:r>
              <w:t>Scaled and used to train the model</w:t>
            </w:r>
          </w:p>
        </w:tc>
        <w:tc>
          <w:tcPr>
            <w:tcW w:w="0" w:type="auto"/>
            <w:vAlign w:val="center"/>
          </w:tcPr>
          <w:p w14:paraId="1B9A71AB" w14:textId="77777777" w:rsidR="006B61DF" w:rsidRPr="007972D2" w:rsidRDefault="006B61DF" w:rsidP="006B61DF">
            <w:pPr>
              <w:jc w:val="center"/>
              <w:rPr>
                <w:rFonts w:ascii="Courier New" w:hAnsi="Courier New" w:cs="Courier New"/>
              </w:rPr>
            </w:pPr>
            <w:r w:rsidRPr="007972D2">
              <w:rPr>
                <w:rFonts w:ascii="Courier New" w:hAnsi="Courier New" w:cs="Courier New"/>
              </w:rPr>
              <w:t>3</w:t>
            </w:r>
          </w:p>
        </w:tc>
      </w:tr>
      <w:tr w:rsidR="006B61DF" w14:paraId="027DC90B" w14:textId="77777777" w:rsidTr="00127CE0">
        <w:tc>
          <w:tcPr>
            <w:tcW w:w="0" w:type="auto"/>
            <w:vAlign w:val="center"/>
          </w:tcPr>
          <w:p w14:paraId="29341DB4" w14:textId="77777777" w:rsidR="006B61DF" w:rsidRDefault="00180094" w:rsidP="006B61DF">
            <w:pPr>
              <w:jc w:val="left"/>
            </w:pPr>
            <w:r w:rsidRPr="00180094">
              <w:rPr>
                <w:rFonts w:ascii="Courier New" w:hAnsi="Courier New"/>
              </w:rPr>
              <w:t>Name</w:t>
            </w:r>
          </w:p>
        </w:tc>
        <w:tc>
          <w:tcPr>
            <w:tcW w:w="0" w:type="auto"/>
            <w:vAlign w:val="center"/>
          </w:tcPr>
          <w:p w14:paraId="4F6450B1" w14:textId="77777777" w:rsidR="006B61DF" w:rsidRDefault="006B61DF" w:rsidP="006B61DF">
            <w:pPr>
              <w:jc w:val="left"/>
            </w:pPr>
            <w:r>
              <w:t>A string containing the passenger’s full name and title</w:t>
            </w:r>
          </w:p>
        </w:tc>
        <w:tc>
          <w:tcPr>
            <w:tcW w:w="0" w:type="auto"/>
            <w:vAlign w:val="center"/>
          </w:tcPr>
          <w:p w14:paraId="56786905" w14:textId="77777777" w:rsidR="006B61DF" w:rsidRDefault="006B61DF" w:rsidP="006B61DF">
            <w:pPr>
              <w:jc w:val="left"/>
            </w:pPr>
            <w:r>
              <w:t>Titles may indicate higher classes, sex, or age, which have effects as discussed in those respective attributes</w:t>
            </w:r>
          </w:p>
        </w:tc>
        <w:tc>
          <w:tcPr>
            <w:tcW w:w="0" w:type="auto"/>
            <w:vAlign w:val="center"/>
          </w:tcPr>
          <w:p w14:paraId="6461D309" w14:textId="77777777" w:rsidR="006B61DF" w:rsidRDefault="006B61DF" w:rsidP="006B61DF">
            <w:pPr>
              <w:jc w:val="left"/>
            </w:pPr>
            <w:r>
              <w:t>Searches were performed to determine the occurrence of relevant titles and return categorical attributes used to train the model</w:t>
            </w:r>
          </w:p>
        </w:tc>
        <w:tc>
          <w:tcPr>
            <w:tcW w:w="0" w:type="auto"/>
            <w:vAlign w:val="center"/>
          </w:tcPr>
          <w:p w14:paraId="17E9E187" w14:textId="77777777" w:rsidR="006B61DF" w:rsidRPr="007972D2" w:rsidRDefault="006B61DF" w:rsidP="006B61DF">
            <w:pPr>
              <w:jc w:val="center"/>
              <w:rPr>
                <w:rFonts w:ascii="Courier New" w:hAnsi="Courier New" w:cs="Courier New"/>
              </w:rPr>
            </w:pPr>
            <w:proofErr w:type="spellStart"/>
            <w:r w:rsidRPr="007972D2">
              <w:rPr>
                <w:rFonts w:ascii="Courier New" w:hAnsi="Courier New" w:cs="Courier New"/>
              </w:rPr>
              <w:t>Braund</w:t>
            </w:r>
            <w:proofErr w:type="spellEnd"/>
            <w:r w:rsidRPr="007972D2">
              <w:rPr>
                <w:rFonts w:ascii="Courier New" w:hAnsi="Courier New" w:cs="Courier New"/>
              </w:rPr>
              <w:t>, Mr. Owen Harris</w:t>
            </w:r>
          </w:p>
        </w:tc>
      </w:tr>
      <w:tr w:rsidR="006B61DF" w14:paraId="0001C358" w14:textId="77777777" w:rsidTr="00127CE0">
        <w:tc>
          <w:tcPr>
            <w:tcW w:w="0" w:type="auto"/>
            <w:vAlign w:val="center"/>
          </w:tcPr>
          <w:p w14:paraId="2E966C09" w14:textId="77777777" w:rsidR="006B61DF" w:rsidRDefault="00180094" w:rsidP="006B61DF">
            <w:pPr>
              <w:jc w:val="left"/>
            </w:pPr>
            <w:r w:rsidRPr="00180094">
              <w:rPr>
                <w:rFonts w:ascii="Courier New" w:hAnsi="Courier New"/>
              </w:rPr>
              <w:t>Sex</w:t>
            </w:r>
          </w:p>
        </w:tc>
        <w:tc>
          <w:tcPr>
            <w:tcW w:w="0" w:type="auto"/>
            <w:vAlign w:val="center"/>
          </w:tcPr>
          <w:p w14:paraId="5BBB6239" w14:textId="77777777" w:rsidR="006B61DF" w:rsidRDefault="006B61DF" w:rsidP="006B61DF">
            <w:pPr>
              <w:jc w:val="left"/>
            </w:pPr>
            <w:r>
              <w:t>A string indicating the passenger’s sex, i.e. male or female</w:t>
            </w:r>
          </w:p>
        </w:tc>
        <w:tc>
          <w:tcPr>
            <w:tcW w:w="0" w:type="auto"/>
            <w:vAlign w:val="center"/>
          </w:tcPr>
          <w:p w14:paraId="3EB40417" w14:textId="77777777" w:rsidR="006B61DF" w:rsidRDefault="006B61DF" w:rsidP="006B61DF">
            <w:pPr>
              <w:jc w:val="left"/>
            </w:pPr>
            <w:r>
              <w:t>Female passengers were more likely to survive than male passengers</w:t>
            </w:r>
          </w:p>
        </w:tc>
        <w:tc>
          <w:tcPr>
            <w:tcW w:w="0" w:type="auto"/>
            <w:vAlign w:val="center"/>
          </w:tcPr>
          <w:p w14:paraId="1B0DC8F7" w14:textId="77777777" w:rsidR="006B61DF" w:rsidRDefault="006B61DF" w:rsidP="006B61DF">
            <w:pPr>
              <w:jc w:val="left"/>
            </w:pPr>
            <w:r>
              <w:t>Converted to binary predictor and used to train the model</w:t>
            </w:r>
          </w:p>
        </w:tc>
        <w:tc>
          <w:tcPr>
            <w:tcW w:w="0" w:type="auto"/>
            <w:vAlign w:val="center"/>
          </w:tcPr>
          <w:p w14:paraId="7AE360B4" w14:textId="77777777" w:rsidR="006B61DF" w:rsidRPr="007972D2" w:rsidRDefault="006B61DF" w:rsidP="006B61DF">
            <w:pPr>
              <w:jc w:val="center"/>
              <w:rPr>
                <w:rFonts w:ascii="Courier New" w:hAnsi="Courier New" w:cs="Courier New"/>
              </w:rPr>
            </w:pPr>
            <w:r w:rsidRPr="007972D2">
              <w:rPr>
                <w:rFonts w:ascii="Courier New" w:hAnsi="Courier New" w:cs="Courier New"/>
              </w:rPr>
              <w:t>male</w:t>
            </w:r>
          </w:p>
        </w:tc>
      </w:tr>
      <w:tr w:rsidR="006B61DF" w14:paraId="00A4558B" w14:textId="77777777" w:rsidTr="00127CE0">
        <w:tc>
          <w:tcPr>
            <w:tcW w:w="0" w:type="auto"/>
            <w:vAlign w:val="center"/>
          </w:tcPr>
          <w:p w14:paraId="5EAFB473" w14:textId="77777777" w:rsidR="006B61DF" w:rsidRDefault="00180094" w:rsidP="006B61DF">
            <w:pPr>
              <w:jc w:val="left"/>
            </w:pPr>
            <w:r w:rsidRPr="00180094">
              <w:rPr>
                <w:rFonts w:ascii="Courier New" w:hAnsi="Courier New"/>
              </w:rPr>
              <w:t>Age</w:t>
            </w:r>
          </w:p>
        </w:tc>
        <w:tc>
          <w:tcPr>
            <w:tcW w:w="0" w:type="auto"/>
            <w:vAlign w:val="center"/>
          </w:tcPr>
          <w:p w14:paraId="15AA8370" w14:textId="77777777" w:rsidR="006B61DF" w:rsidRDefault="006B61DF" w:rsidP="006B61DF">
            <w:pPr>
              <w:jc w:val="left"/>
            </w:pPr>
            <w:r>
              <w:t>A value indicating the passenger’s age</w:t>
            </w:r>
          </w:p>
        </w:tc>
        <w:tc>
          <w:tcPr>
            <w:tcW w:w="0" w:type="auto"/>
            <w:vAlign w:val="center"/>
          </w:tcPr>
          <w:p w14:paraId="498110FD" w14:textId="77777777" w:rsidR="006B61DF" w:rsidRDefault="006B61DF" w:rsidP="006B61DF">
            <w:pPr>
              <w:jc w:val="left"/>
            </w:pPr>
            <w:r>
              <w:t xml:space="preserve">Younger passengers were more likely to </w:t>
            </w:r>
            <w:r>
              <w:lastRenderedPageBreak/>
              <w:t>survive than older passengers</w:t>
            </w:r>
          </w:p>
        </w:tc>
        <w:tc>
          <w:tcPr>
            <w:tcW w:w="0" w:type="auto"/>
            <w:vAlign w:val="center"/>
          </w:tcPr>
          <w:p w14:paraId="7775A7AD" w14:textId="77777777" w:rsidR="006B61DF" w:rsidRDefault="006B61DF" w:rsidP="006B61DF">
            <w:pPr>
              <w:jc w:val="left"/>
            </w:pPr>
            <w:r>
              <w:lastRenderedPageBreak/>
              <w:t>Scaled and used to train the model</w:t>
            </w:r>
          </w:p>
        </w:tc>
        <w:tc>
          <w:tcPr>
            <w:tcW w:w="0" w:type="auto"/>
            <w:vAlign w:val="center"/>
          </w:tcPr>
          <w:p w14:paraId="77AE9C05" w14:textId="77777777" w:rsidR="006B61DF" w:rsidRPr="007972D2" w:rsidRDefault="006B61DF" w:rsidP="006B61DF">
            <w:pPr>
              <w:jc w:val="center"/>
              <w:rPr>
                <w:rFonts w:ascii="Courier New" w:hAnsi="Courier New" w:cs="Courier New"/>
              </w:rPr>
            </w:pPr>
            <w:r w:rsidRPr="007972D2">
              <w:rPr>
                <w:rFonts w:ascii="Courier New" w:hAnsi="Courier New" w:cs="Courier New"/>
              </w:rPr>
              <w:t>22.0</w:t>
            </w:r>
          </w:p>
        </w:tc>
      </w:tr>
      <w:tr w:rsidR="006B61DF" w14:paraId="72EFA853" w14:textId="77777777" w:rsidTr="00127CE0">
        <w:tc>
          <w:tcPr>
            <w:tcW w:w="0" w:type="auto"/>
            <w:vAlign w:val="center"/>
          </w:tcPr>
          <w:p w14:paraId="3B72745D" w14:textId="77777777" w:rsidR="006B61DF" w:rsidRDefault="00180094" w:rsidP="006B61DF">
            <w:pPr>
              <w:jc w:val="left"/>
            </w:pPr>
            <w:proofErr w:type="spellStart"/>
            <w:r w:rsidRPr="00180094">
              <w:rPr>
                <w:rFonts w:ascii="Courier New" w:hAnsi="Courier New"/>
              </w:rPr>
              <w:t>SibSp</w:t>
            </w:r>
            <w:proofErr w:type="spellEnd"/>
          </w:p>
        </w:tc>
        <w:tc>
          <w:tcPr>
            <w:tcW w:w="0" w:type="auto"/>
            <w:vAlign w:val="center"/>
          </w:tcPr>
          <w:p w14:paraId="30E6D679" w14:textId="77777777" w:rsidR="006B61DF" w:rsidRDefault="006B61DF" w:rsidP="006B61DF">
            <w:pPr>
              <w:jc w:val="left"/>
            </w:pPr>
            <w:r>
              <w:t>An integer indicating the amount of siblings and/or spouses the passenger had on board</w:t>
            </w:r>
          </w:p>
        </w:tc>
        <w:tc>
          <w:tcPr>
            <w:tcW w:w="0" w:type="auto"/>
            <w:vMerge w:val="restart"/>
            <w:vAlign w:val="center"/>
          </w:tcPr>
          <w:p w14:paraId="22BEB83A" w14:textId="77777777" w:rsidR="006B61DF" w:rsidRDefault="006B61DF" w:rsidP="006B61DF">
            <w:pPr>
              <w:jc w:val="left"/>
            </w:pPr>
            <w:r>
              <w:t>People with close relationships to other passengers were more likely to survive than lone passengers, as they would likely attempt to ensure that the entire group survived</w:t>
            </w:r>
          </w:p>
        </w:tc>
        <w:tc>
          <w:tcPr>
            <w:tcW w:w="0" w:type="auto"/>
            <w:vMerge w:val="restart"/>
            <w:vAlign w:val="center"/>
          </w:tcPr>
          <w:p w14:paraId="09AE3B80" w14:textId="77777777" w:rsidR="006B61DF" w:rsidRDefault="006B61DF" w:rsidP="006B61DF">
            <w:pPr>
              <w:jc w:val="left"/>
            </w:pPr>
            <w:r>
              <w:t>Combined, scaled and used to train the model</w:t>
            </w:r>
          </w:p>
        </w:tc>
        <w:tc>
          <w:tcPr>
            <w:tcW w:w="0" w:type="auto"/>
            <w:vAlign w:val="center"/>
          </w:tcPr>
          <w:p w14:paraId="7C2D5A57" w14:textId="77777777" w:rsidR="006B61DF" w:rsidRPr="007972D2" w:rsidRDefault="006B61DF" w:rsidP="006B61DF">
            <w:pPr>
              <w:jc w:val="center"/>
              <w:rPr>
                <w:rFonts w:ascii="Courier New" w:hAnsi="Courier New" w:cs="Courier New"/>
              </w:rPr>
            </w:pPr>
            <w:r w:rsidRPr="007972D2">
              <w:rPr>
                <w:rFonts w:ascii="Courier New" w:hAnsi="Courier New" w:cs="Courier New"/>
              </w:rPr>
              <w:t>1</w:t>
            </w:r>
          </w:p>
        </w:tc>
      </w:tr>
      <w:tr w:rsidR="006B61DF" w14:paraId="05A59186" w14:textId="77777777" w:rsidTr="00127CE0">
        <w:tc>
          <w:tcPr>
            <w:tcW w:w="0" w:type="auto"/>
            <w:vAlign w:val="center"/>
          </w:tcPr>
          <w:p w14:paraId="6F196791" w14:textId="77777777" w:rsidR="006B61DF" w:rsidRDefault="00180094" w:rsidP="006B61DF">
            <w:pPr>
              <w:jc w:val="left"/>
            </w:pPr>
            <w:r w:rsidRPr="00180094">
              <w:rPr>
                <w:rFonts w:ascii="Courier New" w:hAnsi="Courier New"/>
              </w:rPr>
              <w:t>Parch</w:t>
            </w:r>
          </w:p>
        </w:tc>
        <w:tc>
          <w:tcPr>
            <w:tcW w:w="0" w:type="auto"/>
            <w:vAlign w:val="center"/>
          </w:tcPr>
          <w:p w14:paraId="3CA729C6" w14:textId="77777777" w:rsidR="006B61DF" w:rsidRDefault="006B61DF" w:rsidP="006B61DF">
            <w:pPr>
              <w:jc w:val="left"/>
            </w:pPr>
            <w:r>
              <w:t>An integer indicating the amount of parents and/or children the passenger had on board</w:t>
            </w:r>
          </w:p>
        </w:tc>
        <w:tc>
          <w:tcPr>
            <w:tcW w:w="0" w:type="auto"/>
            <w:vMerge/>
            <w:vAlign w:val="center"/>
          </w:tcPr>
          <w:p w14:paraId="73FA73C2" w14:textId="77777777" w:rsidR="006B61DF" w:rsidRDefault="006B61DF" w:rsidP="006B61DF">
            <w:pPr>
              <w:jc w:val="left"/>
            </w:pPr>
          </w:p>
        </w:tc>
        <w:tc>
          <w:tcPr>
            <w:tcW w:w="0" w:type="auto"/>
            <w:vMerge/>
            <w:vAlign w:val="center"/>
          </w:tcPr>
          <w:p w14:paraId="6A37C9B8" w14:textId="77777777" w:rsidR="006B61DF" w:rsidRDefault="006B61DF" w:rsidP="006B61DF">
            <w:pPr>
              <w:jc w:val="left"/>
            </w:pPr>
          </w:p>
        </w:tc>
        <w:tc>
          <w:tcPr>
            <w:tcW w:w="0" w:type="auto"/>
            <w:vAlign w:val="center"/>
          </w:tcPr>
          <w:p w14:paraId="79427593" w14:textId="77777777" w:rsidR="006B61DF" w:rsidRPr="007972D2" w:rsidRDefault="006B61DF" w:rsidP="006B61DF">
            <w:pPr>
              <w:jc w:val="center"/>
              <w:rPr>
                <w:rFonts w:ascii="Courier New" w:hAnsi="Courier New" w:cs="Courier New"/>
              </w:rPr>
            </w:pPr>
            <w:r w:rsidRPr="007972D2">
              <w:rPr>
                <w:rFonts w:ascii="Courier New" w:hAnsi="Courier New" w:cs="Courier New"/>
              </w:rPr>
              <w:t>0</w:t>
            </w:r>
          </w:p>
        </w:tc>
      </w:tr>
      <w:tr w:rsidR="006B61DF" w14:paraId="7BF42792" w14:textId="77777777" w:rsidTr="00127CE0">
        <w:tc>
          <w:tcPr>
            <w:tcW w:w="0" w:type="auto"/>
            <w:vAlign w:val="center"/>
          </w:tcPr>
          <w:p w14:paraId="3BCC84BE" w14:textId="77777777" w:rsidR="006B61DF" w:rsidRDefault="00180094" w:rsidP="006B61DF">
            <w:pPr>
              <w:jc w:val="left"/>
            </w:pPr>
            <w:r w:rsidRPr="00180094">
              <w:rPr>
                <w:rFonts w:ascii="Courier New" w:hAnsi="Courier New"/>
              </w:rPr>
              <w:t>Ticket</w:t>
            </w:r>
          </w:p>
        </w:tc>
        <w:tc>
          <w:tcPr>
            <w:tcW w:w="0" w:type="auto"/>
            <w:vAlign w:val="center"/>
          </w:tcPr>
          <w:p w14:paraId="300D364E" w14:textId="77777777" w:rsidR="006B61DF" w:rsidRDefault="006B61DF" w:rsidP="006B61DF">
            <w:pPr>
              <w:jc w:val="left"/>
            </w:pPr>
            <w:r>
              <w:t>A string with the passenger’s unique ticket number</w:t>
            </w:r>
          </w:p>
        </w:tc>
        <w:tc>
          <w:tcPr>
            <w:tcW w:w="0" w:type="auto"/>
            <w:vAlign w:val="center"/>
          </w:tcPr>
          <w:p w14:paraId="05E91A8B" w14:textId="77777777" w:rsidR="006B61DF" w:rsidRDefault="006B61DF" w:rsidP="006B61DF">
            <w:pPr>
              <w:jc w:val="left"/>
            </w:pPr>
            <w:r>
              <w:t>Potentially relevant, as they indicate the office of the ticket issued, and passenger cabin placements. Passengers buying tickets together and/or staying together may have had increased chances of survival.</w:t>
            </w:r>
          </w:p>
        </w:tc>
        <w:tc>
          <w:tcPr>
            <w:tcW w:w="0" w:type="auto"/>
            <w:vAlign w:val="center"/>
          </w:tcPr>
          <w:p w14:paraId="5AABEF8E" w14:textId="77777777" w:rsidR="006B61DF" w:rsidRDefault="006B61DF" w:rsidP="006B61DF">
            <w:pPr>
              <w:jc w:val="left"/>
            </w:pPr>
            <w:r>
              <w:t>Not used</w:t>
            </w:r>
          </w:p>
        </w:tc>
        <w:tc>
          <w:tcPr>
            <w:tcW w:w="0" w:type="auto"/>
            <w:vAlign w:val="center"/>
          </w:tcPr>
          <w:p w14:paraId="1112091C" w14:textId="77777777" w:rsidR="006B61DF" w:rsidRPr="007972D2" w:rsidRDefault="006B61DF" w:rsidP="006B61DF">
            <w:pPr>
              <w:jc w:val="center"/>
              <w:rPr>
                <w:rFonts w:ascii="Courier New" w:hAnsi="Courier New" w:cs="Courier New"/>
              </w:rPr>
            </w:pPr>
            <w:r w:rsidRPr="007972D2">
              <w:rPr>
                <w:rFonts w:ascii="Courier New" w:hAnsi="Courier New" w:cs="Courier New"/>
              </w:rPr>
              <w:t>A/5 21171</w:t>
            </w:r>
          </w:p>
        </w:tc>
      </w:tr>
      <w:tr w:rsidR="006B61DF" w14:paraId="69E1035C" w14:textId="77777777" w:rsidTr="00127CE0">
        <w:tc>
          <w:tcPr>
            <w:tcW w:w="0" w:type="auto"/>
            <w:vAlign w:val="center"/>
          </w:tcPr>
          <w:p w14:paraId="609F1947" w14:textId="77777777" w:rsidR="006B61DF" w:rsidRDefault="00180094" w:rsidP="006B61DF">
            <w:pPr>
              <w:jc w:val="left"/>
            </w:pPr>
            <w:r w:rsidRPr="00180094">
              <w:rPr>
                <w:rFonts w:ascii="Courier New" w:hAnsi="Courier New"/>
              </w:rPr>
              <w:t>Fare</w:t>
            </w:r>
          </w:p>
        </w:tc>
        <w:tc>
          <w:tcPr>
            <w:tcW w:w="0" w:type="auto"/>
            <w:vAlign w:val="center"/>
          </w:tcPr>
          <w:p w14:paraId="5299A1C4" w14:textId="77777777" w:rsidR="006B61DF" w:rsidRDefault="006B61DF" w:rsidP="006B61DF">
            <w:pPr>
              <w:jc w:val="left"/>
            </w:pPr>
            <w:r>
              <w:t>A value indicating the fare the passenger paid</w:t>
            </w:r>
          </w:p>
        </w:tc>
        <w:tc>
          <w:tcPr>
            <w:tcW w:w="0" w:type="auto"/>
            <w:vAlign w:val="center"/>
          </w:tcPr>
          <w:p w14:paraId="6ADFC866" w14:textId="77777777" w:rsidR="006B61DF" w:rsidRDefault="006B61DF" w:rsidP="006B61DF">
            <w:pPr>
              <w:jc w:val="left"/>
            </w:pPr>
            <w:r>
              <w:t xml:space="preserve">Similar to the </w:t>
            </w:r>
            <w:proofErr w:type="spellStart"/>
            <w:r w:rsidR="00180094" w:rsidRPr="00180094">
              <w:rPr>
                <w:rFonts w:ascii="Courier New" w:hAnsi="Courier New"/>
              </w:rPr>
              <w:t>Pclass</w:t>
            </w:r>
            <w:proofErr w:type="spellEnd"/>
            <w:r>
              <w:t xml:space="preserve"> attribute</w:t>
            </w:r>
          </w:p>
        </w:tc>
        <w:tc>
          <w:tcPr>
            <w:tcW w:w="0" w:type="auto"/>
            <w:vAlign w:val="center"/>
          </w:tcPr>
          <w:p w14:paraId="2617D5FC" w14:textId="77777777" w:rsidR="006B61DF" w:rsidRDefault="006B61DF" w:rsidP="006B61DF">
            <w:pPr>
              <w:jc w:val="left"/>
            </w:pPr>
            <w:r>
              <w:t>Scaled and used to train the model</w:t>
            </w:r>
          </w:p>
        </w:tc>
        <w:tc>
          <w:tcPr>
            <w:tcW w:w="0" w:type="auto"/>
            <w:vAlign w:val="center"/>
          </w:tcPr>
          <w:p w14:paraId="7B78F1CB" w14:textId="77777777" w:rsidR="006B61DF" w:rsidRPr="007972D2" w:rsidRDefault="006B61DF" w:rsidP="006B61DF">
            <w:pPr>
              <w:jc w:val="center"/>
              <w:rPr>
                <w:rFonts w:ascii="Courier New" w:hAnsi="Courier New" w:cs="Courier New"/>
              </w:rPr>
            </w:pPr>
            <w:r w:rsidRPr="007972D2">
              <w:rPr>
                <w:rFonts w:ascii="Courier New" w:hAnsi="Courier New" w:cs="Courier New"/>
              </w:rPr>
              <w:t>7.2500</w:t>
            </w:r>
          </w:p>
        </w:tc>
      </w:tr>
      <w:tr w:rsidR="006B61DF" w14:paraId="213FAD8F" w14:textId="77777777" w:rsidTr="00127CE0">
        <w:tc>
          <w:tcPr>
            <w:tcW w:w="0" w:type="auto"/>
            <w:vAlign w:val="center"/>
          </w:tcPr>
          <w:p w14:paraId="784AE21F" w14:textId="77777777" w:rsidR="006B61DF" w:rsidRDefault="00180094" w:rsidP="006B61DF">
            <w:pPr>
              <w:jc w:val="left"/>
            </w:pPr>
            <w:r w:rsidRPr="00180094">
              <w:rPr>
                <w:rFonts w:ascii="Courier New" w:hAnsi="Courier New"/>
              </w:rPr>
              <w:t>Cabin</w:t>
            </w:r>
          </w:p>
        </w:tc>
        <w:tc>
          <w:tcPr>
            <w:tcW w:w="0" w:type="auto"/>
            <w:vAlign w:val="center"/>
          </w:tcPr>
          <w:p w14:paraId="6BD1A935" w14:textId="77777777" w:rsidR="006B61DF" w:rsidRDefault="006B61DF" w:rsidP="006B61DF">
            <w:pPr>
              <w:jc w:val="left"/>
            </w:pPr>
            <w:r>
              <w:t>A string indicating the passengers cabin number</w:t>
            </w:r>
          </w:p>
        </w:tc>
        <w:tc>
          <w:tcPr>
            <w:tcW w:w="0" w:type="auto"/>
            <w:vAlign w:val="center"/>
          </w:tcPr>
          <w:p w14:paraId="65555076" w14:textId="77777777" w:rsidR="006B61DF" w:rsidRDefault="006B61DF" w:rsidP="006B61DF">
            <w:pPr>
              <w:jc w:val="left"/>
            </w:pPr>
            <w:r>
              <w:t>Potentially relevant, as the location of a passenger’s cabin is related to their class and/or may place them closer to lifeboats. However, no information about the layout of the Titanic is provided, and, upon inspection, the majority of the attributes values are empty, and the rest are often erroneous.</w:t>
            </w:r>
          </w:p>
        </w:tc>
        <w:tc>
          <w:tcPr>
            <w:tcW w:w="0" w:type="auto"/>
            <w:vAlign w:val="center"/>
          </w:tcPr>
          <w:p w14:paraId="14FCA29A" w14:textId="77777777" w:rsidR="006B61DF" w:rsidRDefault="006B61DF" w:rsidP="006B61DF">
            <w:pPr>
              <w:jc w:val="left"/>
            </w:pPr>
            <w:r>
              <w:t>Not used</w:t>
            </w:r>
          </w:p>
        </w:tc>
        <w:tc>
          <w:tcPr>
            <w:tcW w:w="0" w:type="auto"/>
            <w:vAlign w:val="center"/>
          </w:tcPr>
          <w:p w14:paraId="3AF6985B" w14:textId="77777777" w:rsidR="006B61DF" w:rsidRPr="007972D2" w:rsidRDefault="006B61DF" w:rsidP="006B61DF">
            <w:pPr>
              <w:jc w:val="center"/>
              <w:rPr>
                <w:rFonts w:ascii="Courier New" w:hAnsi="Courier New" w:cs="Courier New"/>
              </w:rPr>
            </w:pPr>
            <w:proofErr w:type="spellStart"/>
            <w:r w:rsidRPr="007972D2">
              <w:rPr>
                <w:rFonts w:ascii="Courier New" w:hAnsi="Courier New" w:cs="Courier New"/>
              </w:rPr>
              <w:t>NaN</w:t>
            </w:r>
            <w:proofErr w:type="spellEnd"/>
          </w:p>
        </w:tc>
      </w:tr>
      <w:tr w:rsidR="006B61DF" w14:paraId="53930392" w14:textId="77777777" w:rsidTr="00127CE0">
        <w:tc>
          <w:tcPr>
            <w:tcW w:w="0" w:type="auto"/>
            <w:vAlign w:val="center"/>
          </w:tcPr>
          <w:p w14:paraId="22F1F9E7" w14:textId="77777777" w:rsidR="006B61DF" w:rsidRDefault="00180094" w:rsidP="006B61DF">
            <w:pPr>
              <w:jc w:val="left"/>
            </w:pPr>
            <w:r w:rsidRPr="00180094">
              <w:rPr>
                <w:rFonts w:ascii="Courier New" w:hAnsi="Courier New"/>
              </w:rPr>
              <w:t>Embarked</w:t>
            </w:r>
          </w:p>
        </w:tc>
        <w:tc>
          <w:tcPr>
            <w:tcW w:w="0" w:type="auto"/>
            <w:vAlign w:val="center"/>
          </w:tcPr>
          <w:p w14:paraId="380CDA2D" w14:textId="77777777" w:rsidR="006B61DF" w:rsidRDefault="006B61DF" w:rsidP="006B61DF">
            <w:pPr>
              <w:jc w:val="left"/>
            </w:pPr>
            <w:r>
              <w:t>One of three characters indicating where the passenger embarked the ship, i.e. C for Cherbourg, Q for Queenstown and S for Southampton</w:t>
            </w:r>
          </w:p>
        </w:tc>
        <w:tc>
          <w:tcPr>
            <w:tcW w:w="0" w:type="auto"/>
            <w:vAlign w:val="center"/>
          </w:tcPr>
          <w:p w14:paraId="601AC038" w14:textId="77777777" w:rsidR="006B61DF" w:rsidRDefault="006B61DF" w:rsidP="006B61DF">
            <w:pPr>
              <w:jc w:val="left"/>
            </w:pPr>
            <w:r>
              <w:t>Relevance unclear but easy to incorporate into the model</w:t>
            </w:r>
          </w:p>
        </w:tc>
        <w:tc>
          <w:tcPr>
            <w:tcW w:w="0" w:type="auto"/>
            <w:vAlign w:val="center"/>
          </w:tcPr>
          <w:p w14:paraId="7D4D164E" w14:textId="77777777" w:rsidR="006B61DF" w:rsidRDefault="006B61DF" w:rsidP="006B61DF">
            <w:pPr>
              <w:jc w:val="left"/>
            </w:pPr>
            <w:r>
              <w:t>Converted to three binary predictors and used to train the model</w:t>
            </w:r>
          </w:p>
        </w:tc>
        <w:tc>
          <w:tcPr>
            <w:tcW w:w="0" w:type="auto"/>
            <w:vAlign w:val="center"/>
          </w:tcPr>
          <w:p w14:paraId="115DB91B" w14:textId="77777777" w:rsidR="006B61DF" w:rsidRPr="007972D2" w:rsidRDefault="006B61DF" w:rsidP="006B61DF">
            <w:pPr>
              <w:jc w:val="center"/>
              <w:rPr>
                <w:rFonts w:ascii="Courier New" w:hAnsi="Courier New" w:cs="Courier New"/>
              </w:rPr>
            </w:pPr>
            <w:r w:rsidRPr="007972D2">
              <w:rPr>
                <w:rFonts w:ascii="Courier New" w:hAnsi="Courier New" w:cs="Courier New"/>
              </w:rPr>
              <w:t>S</w:t>
            </w:r>
          </w:p>
        </w:tc>
      </w:tr>
    </w:tbl>
    <w:p w14:paraId="49FCCBCF" w14:textId="77777777" w:rsidR="00552620" w:rsidRDefault="00552620" w:rsidP="00552620"/>
    <w:p w14:paraId="0223A0E4" w14:textId="77777777" w:rsidR="00152808" w:rsidRDefault="00057D05" w:rsidP="00826F61">
      <w:pPr>
        <w:pStyle w:val="Heading2"/>
      </w:pPr>
      <w:r>
        <w:lastRenderedPageBreak/>
        <w:t>Data Preprocessing</w:t>
      </w:r>
    </w:p>
    <w:p w14:paraId="2BDFF264" w14:textId="77777777" w:rsidR="003623B5" w:rsidRDefault="009C2B43" w:rsidP="00826F61">
      <w:r>
        <w:t xml:space="preserve">The </w:t>
      </w:r>
      <w:r w:rsidR="00180094" w:rsidRPr="00180094">
        <w:rPr>
          <w:rFonts w:ascii="Courier New" w:hAnsi="Courier New"/>
        </w:rPr>
        <w:t>Cabin</w:t>
      </w:r>
      <w:r>
        <w:t xml:space="preserve"> attribute was immediately discarded, as the data was too complex and too much was lost or incorrect to gain any use from it.</w:t>
      </w:r>
    </w:p>
    <w:p w14:paraId="4962BC93" w14:textId="7400F58D" w:rsidR="009C2B43" w:rsidRDefault="00791501" w:rsidP="00826F61">
      <w:r>
        <w:t xml:space="preserve">The </w:t>
      </w:r>
      <w:r w:rsidR="00180094" w:rsidRPr="00180094">
        <w:rPr>
          <w:rFonts w:ascii="Courier New" w:hAnsi="Courier New"/>
        </w:rPr>
        <w:t>Ticket</w:t>
      </w:r>
      <w:r>
        <w:t xml:space="preserve"> attribute was inspected. The text prefixes </w:t>
      </w:r>
      <w:r w:rsidR="00234E0A">
        <w:t xml:space="preserve">in </w:t>
      </w:r>
      <w:r w:rsidR="003B2133">
        <w:fldChar w:fldCharType="begin"/>
      </w:r>
      <w:r w:rsidR="003B2133">
        <w:instrText xml:space="preserve"> REF _Ref4937600 \h </w:instrText>
      </w:r>
      <w:r w:rsidR="003B2133">
        <w:fldChar w:fldCharType="separate"/>
      </w:r>
      <w:r w:rsidR="00810D4D">
        <w:t xml:space="preserve">Table </w:t>
      </w:r>
      <w:r w:rsidR="00810D4D">
        <w:rPr>
          <w:noProof/>
        </w:rPr>
        <w:t>2</w:t>
      </w:r>
      <w:r w:rsidR="003B2133">
        <w:fldChar w:fldCharType="end"/>
      </w:r>
      <w:r w:rsidR="00234E0A">
        <w:t xml:space="preserve"> </w:t>
      </w:r>
      <w:r>
        <w:t>were found to be attached to some ticket numbers (often followed and/or separated by “</w:t>
      </w:r>
      <w:r w:rsidRPr="007972D2">
        <w:rPr>
          <w:rFonts w:ascii="Courier New" w:hAnsi="Courier New" w:cs="Courier New"/>
        </w:rPr>
        <w:t>\</w:t>
      </w:r>
      <w:r>
        <w:t>” and “</w:t>
      </w:r>
      <w:r w:rsidRPr="007972D2">
        <w:rPr>
          <w:rFonts w:ascii="Courier New" w:hAnsi="Courier New" w:cs="Courier New"/>
        </w:rPr>
        <w:t>.</w:t>
      </w:r>
      <w:r>
        <w:t xml:space="preserve">” characters). These may indicate ticket sales offices, and passengers purchasing tickets at the same locations may have known each other. </w:t>
      </w:r>
      <w:r w:rsidR="00234E0A">
        <w:t xml:space="preserve">The ticket numbers indicate the room and/or bedding, and close numbers may similarly indicate neighbours, acquaintances, traveling partners, etc. However, the </w:t>
      </w:r>
      <w:r w:rsidR="00180094" w:rsidRPr="00180094">
        <w:rPr>
          <w:rFonts w:ascii="Courier New" w:hAnsi="Courier New"/>
        </w:rPr>
        <w:t>Ticket</w:t>
      </w:r>
      <w:r w:rsidR="00234E0A">
        <w:t xml:space="preserve"> attribute was not used in the model, as its incorporation was found to be too complex.</w:t>
      </w:r>
    </w:p>
    <w:p w14:paraId="6BE92080" w14:textId="1FDD91F8" w:rsidR="003B2133" w:rsidRDefault="003B2133" w:rsidP="003B2133">
      <w:pPr>
        <w:pStyle w:val="Caption"/>
        <w:keepNext/>
      </w:pPr>
      <w:bookmarkStart w:id="2" w:name="_Ref4937600"/>
      <w:r>
        <w:t xml:space="preserve">Table </w:t>
      </w:r>
      <w:fldSimple w:instr=" SEQ Table \* ARABIC ">
        <w:r w:rsidR="00810D4D">
          <w:rPr>
            <w:noProof/>
          </w:rPr>
          <w:t>2</w:t>
        </w:r>
      </w:fldSimple>
      <w:bookmarkEnd w:id="2"/>
      <w:r>
        <w:t xml:space="preserve"> - </w:t>
      </w:r>
      <w:r w:rsidR="00180094" w:rsidRPr="00180094">
        <w:rPr>
          <w:rFonts w:ascii="Courier New" w:hAnsi="Courier New"/>
        </w:rPr>
        <w:t>Ticket</w:t>
      </w:r>
      <w:r>
        <w:t xml:space="preserve"> Prefixes</w:t>
      </w:r>
    </w:p>
    <w:tbl>
      <w:tblPr>
        <w:tblStyle w:val="TableGrid"/>
        <w:tblW w:w="0" w:type="auto"/>
        <w:tblLook w:val="04A0" w:firstRow="1" w:lastRow="0" w:firstColumn="1" w:lastColumn="0" w:noHBand="0" w:noVBand="1"/>
      </w:tblPr>
      <w:tblGrid>
        <w:gridCol w:w="990"/>
        <w:gridCol w:w="990"/>
      </w:tblGrid>
      <w:tr w:rsidR="00234E0A" w14:paraId="72CF8723" w14:textId="77777777" w:rsidTr="003B2133">
        <w:tc>
          <w:tcPr>
            <w:tcW w:w="1980" w:type="dxa"/>
            <w:gridSpan w:val="2"/>
            <w:vAlign w:val="center"/>
          </w:tcPr>
          <w:p w14:paraId="6990CB2E" w14:textId="77777777" w:rsidR="00234E0A" w:rsidRPr="00234E0A" w:rsidRDefault="00180094" w:rsidP="00234E0A">
            <w:pPr>
              <w:jc w:val="center"/>
              <w:rPr>
                <w:b/>
              </w:rPr>
            </w:pPr>
            <w:r w:rsidRPr="00180094">
              <w:rPr>
                <w:rFonts w:ascii="Courier New" w:hAnsi="Courier New"/>
                <w:b/>
              </w:rPr>
              <w:t>Ticket</w:t>
            </w:r>
            <w:r w:rsidR="00234E0A" w:rsidRPr="00234E0A">
              <w:rPr>
                <w:b/>
              </w:rPr>
              <w:t xml:space="preserve"> Prefixes</w:t>
            </w:r>
          </w:p>
        </w:tc>
      </w:tr>
      <w:tr w:rsidR="00234E0A" w14:paraId="6BB5B10C" w14:textId="77777777" w:rsidTr="003B2133">
        <w:tc>
          <w:tcPr>
            <w:tcW w:w="990" w:type="dxa"/>
            <w:vAlign w:val="center"/>
          </w:tcPr>
          <w:p w14:paraId="1E804B58" w14:textId="77777777" w:rsidR="00234E0A" w:rsidRPr="00180094" w:rsidRDefault="00234E0A" w:rsidP="003B2133">
            <w:pPr>
              <w:jc w:val="left"/>
              <w:rPr>
                <w:rFonts w:ascii="Courier New" w:hAnsi="Courier New" w:cs="Courier New"/>
              </w:rPr>
            </w:pPr>
            <w:r w:rsidRPr="00180094">
              <w:rPr>
                <w:rFonts w:ascii="Courier New" w:hAnsi="Courier New" w:cs="Courier New"/>
              </w:rPr>
              <w:t>A</w:t>
            </w:r>
          </w:p>
        </w:tc>
        <w:tc>
          <w:tcPr>
            <w:tcW w:w="990" w:type="dxa"/>
            <w:vAlign w:val="center"/>
          </w:tcPr>
          <w:p w14:paraId="3AD72BBC" w14:textId="77777777" w:rsidR="00234E0A" w:rsidRPr="00180094" w:rsidRDefault="00234E0A" w:rsidP="003B2133">
            <w:pPr>
              <w:jc w:val="left"/>
              <w:rPr>
                <w:rFonts w:ascii="Courier New" w:hAnsi="Courier New" w:cs="Courier New"/>
              </w:rPr>
            </w:pPr>
            <w:r w:rsidRPr="00180094">
              <w:rPr>
                <w:rFonts w:ascii="Courier New" w:hAnsi="Courier New" w:cs="Courier New"/>
              </w:rPr>
              <w:t>PC</w:t>
            </w:r>
          </w:p>
        </w:tc>
      </w:tr>
      <w:tr w:rsidR="00234E0A" w14:paraId="25FE7D65" w14:textId="77777777" w:rsidTr="003B2133">
        <w:tc>
          <w:tcPr>
            <w:tcW w:w="990" w:type="dxa"/>
            <w:vAlign w:val="center"/>
          </w:tcPr>
          <w:p w14:paraId="34560CD3" w14:textId="77777777" w:rsidR="00234E0A" w:rsidRPr="00180094" w:rsidRDefault="00234E0A" w:rsidP="003B2133">
            <w:pPr>
              <w:jc w:val="left"/>
              <w:rPr>
                <w:rFonts w:ascii="Courier New" w:hAnsi="Courier New" w:cs="Courier New"/>
              </w:rPr>
            </w:pPr>
            <w:r w:rsidRPr="00180094">
              <w:rPr>
                <w:rFonts w:ascii="Courier New" w:hAnsi="Courier New" w:cs="Courier New"/>
              </w:rPr>
              <w:t>AH</w:t>
            </w:r>
          </w:p>
        </w:tc>
        <w:tc>
          <w:tcPr>
            <w:tcW w:w="990" w:type="dxa"/>
            <w:vAlign w:val="center"/>
          </w:tcPr>
          <w:p w14:paraId="6436D10B" w14:textId="77777777" w:rsidR="00234E0A" w:rsidRPr="00180094" w:rsidRDefault="00234E0A" w:rsidP="003B2133">
            <w:pPr>
              <w:jc w:val="left"/>
              <w:rPr>
                <w:rFonts w:ascii="Courier New" w:hAnsi="Courier New" w:cs="Courier New"/>
              </w:rPr>
            </w:pPr>
            <w:r w:rsidRPr="00180094">
              <w:rPr>
                <w:rFonts w:ascii="Courier New" w:hAnsi="Courier New" w:cs="Courier New"/>
              </w:rPr>
              <w:t>PP</w:t>
            </w:r>
          </w:p>
        </w:tc>
      </w:tr>
      <w:tr w:rsidR="00234E0A" w14:paraId="6E6FC897" w14:textId="77777777" w:rsidTr="003B2133">
        <w:tc>
          <w:tcPr>
            <w:tcW w:w="990" w:type="dxa"/>
            <w:vAlign w:val="center"/>
          </w:tcPr>
          <w:p w14:paraId="2F1D62D6" w14:textId="77777777" w:rsidR="00234E0A" w:rsidRPr="00180094" w:rsidRDefault="00234E0A" w:rsidP="003B2133">
            <w:pPr>
              <w:jc w:val="left"/>
              <w:rPr>
                <w:rFonts w:ascii="Courier New" w:hAnsi="Courier New" w:cs="Courier New"/>
              </w:rPr>
            </w:pPr>
            <w:r w:rsidRPr="00180094">
              <w:rPr>
                <w:rFonts w:ascii="Courier New" w:hAnsi="Courier New" w:cs="Courier New"/>
              </w:rPr>
              <w:t>Basle</w:t>
            </w:r>
          </w:p>
        </w:tc>
        <w:tc>
          <w:tcPr>
            <w:tcW w:w="990" w:type="dxa"/>
            <w:vAlign w:val="center"/>
          </w:tcPr>
          <w:p w14:paraId="156568BD" w14:textId="77777777" w:rsidR="00234E0A" w:rsidRPr="00180094" w:rsidRDefault="00234E0A" w:rsidP="003B2133">
            <w:pPr>
              <w:jc w:val="left"/>
              <w:rPr>
                <w:rFonts w:ascii="Courier New" w:hAnsi="Courier New" w:cs="Courier New"/>
              </w:rPr>
            </w:pPr>
            <w:r w:rsidRPr="00180094">
              <w:rPr>
                <w:rFonts w:ascii="Courier New" w:hAnsi="Courier New" w:cs="Courier New"/>
              </w:rPr>
              <w:t>Paris</w:t>
            </w:r>
          </w:p>
        </w:tc>
      </w:tr>
      <w:tr w:rsidR="00234E0A" w14:paraId="6E316B47" w14:textId="77777777" w:rsidTr="003B2133">
        <w:tc>
          <w:tcPr>
            <w:tcW w:w="990" w:type="dxa"/>
            <w:vAlign w:val="center"/>
          </w:tcPr>
          <w:p w14:paraId="516F2FF5" w14:textId="77777777" w:rsidR="00234E0A" w:rsidRPr="00180094" w:rsidRDefault="00234E0A" w:rsidP="003B2133">
            <w:pPr>
              <w:jc w:val="left"/>
              <w:rPr>
                <w:rFonts w:ascii="Courier New" w:hAnsi="Courier New" w:cs="Courier New"/>
              </w:rPr>
            </w:pPr>
            <w:r w:rsidRPr="00180094">
              <w:rPr>
                <w:rFonts w:ascii="Courier New" w:hAnsi="Courier New" w:cs="Courier New"/>
              </w:rPr>
              <w:t>C</w:t>
            </w:r>
          </w:p>
        </w:tc>
        <w:tc>
          <w:tcPr>
            <w:tcW w:w="990" w:type="dxa"/>
            <w:vAlign w:val="center"/>
          </w:tcPr>
          <w:p w14:paraId="318FA172" w14:textId="77777777" w:rsidR="00234E0A" w:rsidRPr="00180094" w:rsidRDefault="00234E0A" w:rsidP="003B2133">
            <w:pPr>
              <w:jc w:val="left"/>
              <w:rPr>
                <w:rFonts w:ascii="Courier New" w:hAnsi="Courier New" w:cs="Courier New"/>
              </w:rPr>
            </w:pPr>
            <w:r w:rsidRPr="00180094">
              <w:rPr>
                <w:rFonts w:ascii="Courier New" w:hAnsi="Courier New" w:cs="Courier New"/>
              </w:rPr>
              <w:t>Q</w:t>
            </w:r>
          </w:p>
        </w:tc>
      </w:tr>
      <w:tr w:rsidR="00234E0A" w14:paraId="346CEE2E" w14:textId="77777777" w:rsidTr="003B2133">
        <w:tc>
          <w:tcPr>
            <w:tcW w:w="990" w:type="dxa"/>
            <w:vAlign w:val="center"/>
          </w:tcPr>
          <w:p w14:paraId="78ED6CF7" w14:textId="77777777" w:rsidR="00234E0A" w:rsidRPr="00180094" w:rsidRDefault="00234E0A" w:rsidP="003B2133">
            <w:pPr>
              <w:jc w:val="left"/>
              <w:rPr>
                <w:rFonts w:ascii="Courier New" w:hAnsi="Courier New" w:cs="Courier New"/>
              </w:rPr>
            </w:pPr>
            <w:r w:rsidRPr="00180094">
              <w:rPr>
                <w:rFonts w:ascii="Courier New" w:hAnsi="Courier New" w:cs="Courier New"/>
              </w:rPr>
              <w:t>CA</w:t>
            </w:r>
          </w:p>
        </w:tc>
        <w:tc>
          <w:tcPr>
            <w:tcW w:w="990" w:type="dxa"/>
            <w:vAlign w:val="center"/>
          </w:tcPr>
          <w:p w14:paraId="477A2868" w14:textId="77777777" w:rsidR="00234E0A" w:rsidRPr="00180094" w:rsidRDefault="00234E0A" w:rsidP="003B2133">
            <w:pPr>
              <w:jc w:val="left"/>
              <w:rPr>
                <w:rFonts w:ascii="Courier New" w:hAnsi="Courier New" w:cs="Courier New"/>
              </w:rPr>
            </w:pPr>
            <w:r w:rsidRPr="00180094">
              <w:rPr>
                <w:rFonts w:ascii="Courier New" w:hAnsi="Courier New" w:cs="Courier New"/>
              </w:rPr>
              <w:t>S</w:t>
            </w:r>
          </w:p>
        </w:tc>
      </w:tr>
      <w:tr w:rsidR="00234E0A" w14:paraId="6A3FD028" w14:textId="77777777" w:rsidTr="003B2133">
        <w:tc>
          <w:tcPr>
            <w:tcW w:w="990" w:type="dxa"/>
            <w:vAlign w:val="center"/>
          </w:tcPr>
          <w:p w14:paraId="51FA30BA" w14:textId="77777777" w:rsidR="00234E0A" w:rsidRPr="00180094" w:rsidRDefault="00234E0A" w:rsidP="003B2133">
            <w:pPr>
              <w:jc w:val="left"/>
              <w:rPr>
                <w:rFonts w:ascii="Courier New" w:hAnsi="Courier New" w:cs="Courier New"/>
              </w:rPr>
            </w:pPr>
            <w:r w:rsidRPr="00180094">
              <w:rPr>
                <w:rFonts w:ascii="Courier New" w:hAnsi="Courier New" w:cs="Courier New"/>
              </w:rPr>
              <w:t>E</w:t>
            </w:r>
          </w:p>
        </w:tc>
        <w:tc>
          <w:tcPr>
            <w:tcW w:w="990" w:type="dxa"/>
            <w:vAlign w:val="center"/>
          </w:tcPr>
          <w:p w14:paraId="062C3D7E" w14:textId="77777777" w:rsidR="00234E0A" w:rsidRPr="00180094" w:rsidRDefault="00234E0A" w:rsidP="003B2133">
            <w:pPr>
              <w:jc w:val="left"/>
              <w:rPr>
                <w:rFonts w:ascii="Courier New" w:hAnsi="Courier New" w:cs="Courier New"/>
              </w:rPr>
            </w:pPr>
            <w:r w:rsidRPr="00180094">
              <w:rPr>
                <w:rFonts w:ascii="Courier New" w:hAnsi="Courier New" w:cs="Courier New"/>
              </w:rPr>
              <w:t>SC</w:t>
            </w:r>
          </w:p>
        </w:tc>
      </w:tr>
      <w:tr w:rsidR="00234E0A" w14:paraId="190CD350" w14:textId="77777777" w:rsidTr="003B2133">
        <w:tc>
          <w:tcPr>
            <w:tcW w:w="990" w:type="dxa"/>
            <w:vAlign w:val="center"/>
          </w:tcPr>
          <w:p w14:paraId="2D217004" w14:textId="77777777" w:rsidR="00234E0A" w:rsidRPr="00180094" w:rsidRDefault="00234E0A" w:rsidP="003B2133">
            <w:pPr>
              <w:jc w:val="left"/>
              <w:rPr>
                <w:rFonts w:ascii="Courier New" w:hAnsi="Courier New" w:cs="Courier New"/>
              </w:rPr>
            </w:pPr>
            <w:r w:rsidRPr="00180094">
              <w:rPr>
                <w:rFonts w:ascii="Courier New" w:hAnsi="Courier New" w:cs="Courier New"/>
              </w:rPr>
              <w:t>F</w:t>
            </w:r>
          </w:p>
        </w:tc>
        <w:tc>
          <w:tcPr>
            <w:tcW w:w="990" w:type="dxa"/>
            <w:vAlign w:val="center"/>
          </w:tcPr>
          <w:p w14:paraId="76D308FD" w14:textId="77777777" w:rsidR="00234E0A" w:rsidRPr="00180094" w:rsidRDefault="00234E0A" w:rsidP="003B2133">
            <w:pPr>
              <w:jc w:val="left"/>
              <w:rPr>
                <w:rFonts w:ascii="Courier New" w:hAnsi="Courier New" w:cs="Courier New"/>
              </w:rPr>
            </w:pPr>
            <w:r w:rsidRPr="00180094">
              <w:rPr>
                <w:rFonts w:ascii="Courier New" w:hAnsi="Courier New" w:cs="Courier New"/>
              </w:rPr>
              <w:t>SCO</w:t>
            </w:r>
          </w:p>
        </w:tc>
      </w:tr>
      <w:tr w:rsidR="00234E0A" w14:paraId="04866B4E" w14:textId="77777777" w:rsidTr="003B2133">
        <w:tc>
          <w:tcPr>
            <w:tcW w:w="990" w:type="dxa"/>
            <w:vAlign w:val="center"/>
          </w:tcPr>
          <w:p w14:paraId="1C137237" w14:textId="77777777" w:rsidR="00234E0A" w:rsidRPr="00180094" w:rsidRDefault="00234E0A" w:rsidP="003B2133">
            <w:pPr>
              <w:jc w:val="left"/>
              <w:rPr>
                <w:rFonts w:ascii="Courier New" w:hAnsi="Courier New" w:cs="Courier New"/>
              </w:rPr>
            </w:pPr>
            <w:r w:rsidRPr="00180094">
              <w:rPr>
                <w:rFonts w:ascii="Courier New" w:hAnsi="Courier New" w:cs="Courier New"/>
              </w:rPr>
              <w:t>Fa</w:t>
            </w:r>
          </w:p>
        </w:tc>
        <w:tc>
          <w:tcPr>
            <w:tcW w:w="990" w:type="dxa"/>
            <w:vAlign w:val="center"/>
          </w:tcPr>
          <w:p w14:paraId="31116CC4" w14:textId="77777777" w:rsidR="00234E0A" w:rsidRPr="00180094" w:rsidRDefault="00234E0A" w:rsidP="003B2133">
            <w:pPr>
              <w:jc w:val="left"/>
              <w:rPr>
                <w:rFonts w:ascii="Courier New" w:hAnsi="Courier New" w:cs="Courier New"/>
              </w:rPr>
            </w:pPr>
            <w:r w:rsidRPr="00180094">
              <w:rPr>
                <w:rFonts w:ascii="Courier New" w:hAnsi="Courier New" w:cs="Courier New"/>
              </w:rPr>
              <w:t>SO</w:t>
            </w:r>
          </w:p>
        </w:tc>
      </w:tr>
      <w:tr w:rsidR="00234E0A" w14:paraId="478E6275" w14:textId="77777777" w:rsidTr="003B2133">
        <w:tc>
          <w:tcPr>
            <w:tcW w:w="990" w:type="dxa"/>
            <w:vAlign w:val="center"/>
          </w:tcPr>
          <w:p w14:paraId="33CF497B" w14:textId="77777777" w:rsidR="00234E0A" w:rsidRPr="00180094" w:rsidRDefault="00234E0A" w:rsidP="003B2133">
            <w:pPr>
              <w:jc w:val="left"/>
              <w:rPr>
                <w:rFonts w:ascii="Courier New" w:hAnsi="Courier New" w:cs="Courier New"/>
              </w:rPr>
            </w:pPr>
            <w:r w:rsidRPr="00180094">
              <w:rPr>
                <w:rFonts w:ascii="Courier New" w:hAnsi="Courier New" w:cs="Courier New"/>
              </w:rPr>
              <w:t>LINE</w:t>
            </w:r>
          </w:p>
        </w:tc>
        <w:tc>
          <w:tcPr>
            <w:tcW w:w="990" w:type="dxa"/>
            <w:vAlign w:val="center"/>
          </w:tcPr>
          <w:p w14:paraId="3242CBBA" w14:textId="77777777" w:rsidR="00234E0A" w:rsidRPr="00180094" w:rsidRDefault="00234E0A" w:rsidP="003B2133">
            <w:pPr>
              <w:jc w:val="left"/>
              <w:rPr>
                <w:rFonts w:ascii="Courier New" w:hAnsi="Courier New" w:cs="Courier New"/>
              </w:rPr>
            </w:pPr>
            <w:r w:rsidRPr="00180094">
              <w:rPr>
                <w:rFonts w:ascii="Courier New" w:hAnsi="Courier New" w:cs="Courier New"/>
              </w:rPr>
              <w:t>SOTON</w:t>
            </w:r>
          </w:p>
        </w:tc>
      </w:tr>
      <w:tr w:rsidR="00234E0A" w14:paraId="6E3AD23D" w14:textId="77777777" w:rsidTr="003B2133">
        <w:tc>
          <w:tcPr>
            <w:tcW w:w="990" w:type="dxa"/>
            <w:vAlign w:val="center"/>
          </w:tcPr>
          <w:p w14:paraId="3C63EBB6" w14:textId="77777777" w:rsidR="00234E0A" w:rsidRPr="00180094" w:rsidRDefault="00234E0A" w:rsidP="003B2133">
            <w:pPr>
              <w:jc w:val="left"/>
              <w:rPr>
                <w:rFonts w:ascii="Courier New" w:hAnsi="Courier New" w:cs="Courier New"/>
              </w:rPr>
            </w:pPr>
            <w:r w:rsidRPr="00180094">
              <w:rPr>
                <w:rFonts w:ascii="Courier New" w:hAnsi="Courier New" w:cs="Courier New"/>
              </w:rPr>
              <w:t>O</w:t>
            </w:r>
          </w:p>
        </w:tc>
        <w:tc>
          <w:tcPr>
            <w:tcW w:w="990" w:type="dxa"/>
            <w:vAlign w:val="center"/>
          </w:tcPr>
          <w:p w14:paraId="60566A59" w14:textId="77777777" w:rsidR="00234E0A" w:rsidRPr="00180094" w:rsidRDefault="00234E0A" w:rsidP="003B2133">
            <w:pPr>
              <w:jc w:val="left"/>
              <w:rPr>
                <w:rFonts w:ascii="Courier New" w:hAnsi="Courier New" w:cs="Courier New"/>
              </w:rPr>
            </w:pPr>
            <w:r w:rsidRPr="00180094">
              <w:rPr>
                <w:rFonts w:ascii="Courier New" w:hAnsi="Courier New" w:cs="Courier New"/>
              </w:rPr>
              <w:t>STON</w:t>
            </w:r>
          </w:p>
        </w:tc>
      </w:tr>
      <w:tr w:rsidR="00234E0A" w14:paraId="4664ECFC" w14:textId="77777777" w:rsidTr="003B2133">
        <w:tc>
          <w:tcPr>
            <w:tcW w:w="990" w:type="dxa"/>
            <w:vAlign w:val="center"/>
          </w:tcPr>
          <w:p w14:paraId="61A05C4E" w14:textId="77777777" w:rsidR="00234E0A" w:rsidRPr="00180094" w:rsidRDefault="00234E0A" w:rsidP="003B2133">
            <w:pPr>
              <w:jc w:val="left"/>
              <w:rPr>
                <w:rFonts w:ascii="Courier New" w:hAnsi="Courier New" w:cs="Courier New"/>
              </w:rPr>
            </w:pPr>
            <w:r w:rsidRPr="00180094">
              <w:rPr>
                <w:rFonts w:ascii="Courier New" w:hAnsi="Courier New" w:cs="Courier New"/>
              </w:rPr>
              <w:t>OQ</w:t>
            </w:r>
          </w:p>
        </w:tc>
        <w:tc>
          <w:tcPr>
            <w:tcW w:w="990" w:type="dxa"/>
            <w:vAlign w:val="center"/>
          </w:tcPr>
          <w:p w14:paraId="6001F6C6" w14:textId="77777777" w:rsidR="00234E0A" w:rsidRPr="00180094" w:rsidRDefault="00234E0A" w:rsidP="003B2133">
            <w:pPr>
              <w:jc w:val="left"/>
              <w:rPr>
                <w:rFonts w:ascii="Courier New" w:hAnsi="Courier New" w:cs="Courier New"/>
              </w:rPr>
            </w:pPr>
            <w:r w:rsidRPr="00180094">
              <w:rPr>
                <w:rFonts w:ascii="Courier New" w:hAnsi="Courier New" w:cs="Courier New"/>
              </w:rPr>
              <w:t>SW</w:t>
            </w:r>
          </w:p>
        </w:tc>
      </w:tr>
      <w:tr w:rsidR="00234E0A" w14:paraId="15211F64" w14:textId="77777777" w:rsidTr="003B2133">
        <w:tc>
          <w:tcPr>
            <w:tcW w:w="990" w:type="dxa"/>
            <w:vAlign w:val="center"/>
          </w:tcPr>
          <w:p w14:paraId="28E45E55" w14:textId="77777777" w:rsidR="00234E0A" w:rsidRPr="00180094" w:rsidRDefault="00234E0A" w:rsidP="003B2133">
            <w:pPr>
              <w:jc w:val="left"/>
              <w:rPr>
                <w:rFonts w:ascii="Courier New" w:hAnsi="Courier New" w:cs="Courier New"/>
              </w:rPr>
            </w:pPr>
            <w:r w:rsidRPr="00180094">
              <w:rPr>
                <w:rFonts w:ascii="Courier New" w:hAnsi="Courier New" w:cs="Courier New"/>
              </w:rPr>
              <w:t>P</w:t>
            </w:r>
          </w:p>
        </w:tc>
        <w:tc>
          <w:tcPr>
            <w:tcW w:w="990" w:type="dxa"/>
            <w:vAlign w:val="center"/>
          </w:tcPr>
          <w:p w14:paraId="5C03B41A" w14:textId="77777777" w:rsidR="00234E0A" w:rsidRPr="00180094" w:rsidRDefault="00234E0A" w:rsidP="003B2133">
            <w:pPr>
              <w:jc w:val="left"/>
              <w:rPr>
                <w:rFonts w:ascii="Courier New" w:hAnsi="Courier New" w:cs="Courier New"/>
              </w:rPr>
            </w:pPr>
            <w:r w:rsidRPr="00180094">
              <w:rPr>
                <w:rFonts w:ascii="Courier New" w:hAnsi="Courier New" w:cs="Courier New"/>
              </w:rPr>
              <w:t>W</w:t>
            </w:r>
          </w:p>
        </w:tc>
      </w:tr>
      <w:tr w:rsidR="00234E0A" w14:paraId="790EA97B" w14:textId="77777777" w:rsidTr="003B2133">
        <w:tc>
          <w:tcPr>
            <w:tcW w:w="990" w:type="dxa"/>
            <w:vAlign w:val="center"/>
          </w:tcPr>
          <w:p w14:paraId="32BDFFEB" w14:textId="77777777" w:rsidR="00234E0A" w:rsidRPr="00180094" w:rsidRDefault="00234E0A" w:rsidP="003B2133">
            <w:pPr>
              <w:jc w:val="left"/>
              <w:rPr>
                <w:rFonts w:ascii="Courier New" w:hAnsi="Courier New" w:cs="Courier New"/>
              </w:rPr>
            </w:pPr>
            <w:r w:rsidRPr="00180094">
              <w:rPr>
                <w:rFonts w:ascii="Courier New" w:hAnsi="Courier New" w:cs="Courier New"/>
              </w:rPr>
              <w:t>PARIS</w:t>
            </w:r>
          </w:p>
        </w:tc>
        <w:tc>
          <w:tcPr>
            <w:tcW w:w="990" w:type="dxa"/>
            <w:vAlign w:val="center"/>
          </w:tcPr>
          <w:p w14:paraId="3E0FA3E0" w14:textId="77777777" w:rsidR="00234E0A" w:rsidRPr="00180094" w:rsidRDefault="00234E0A" w:rsidP="003B2133">
            <w:pPr>
              <w:jc w:val="left"/>
              <w:rPr>
                <w:rFonts w:ascii="Courier New" w:hAnsi="Courier New" w:cs="Courier New"/>
              </w:rPr>
            </w:pPr>
            <w:r w:rsidRPr="00180094">
              <w:rPr>
                <w:rFonts w:ascii="Courier New" w:hAnsi="Courier New" w:cs="Courier New"/>
              </w:rPr>
              <w:t>WE</w:t>
            </w:r>
          </w:p>
        </w:tc>
      </w:tr>
    </w:tbl>
    <w:p w14:paraId="4288BD1C" w14:textId="77777777" w:rsidR="0048532E" w:rsidRDefault="006B61DF" w:rsidP="00826F61">
      <w:r>
        <w:t xml:space="preserve">The numerical attributes </w:t>
      </w:r>
      <w:proofErr w:type="spellStart"/>
      <w:r w:rsidR="00180094" w:rsidRPr="00180094">
        <w:rPr>
          <w:rFonts w:ascii="Courier New" w:hAnsi="Courier New"/>
        </w:rPr>
        <w:t>Pclass</w:t>
      </w:r>
      <w:proofErr w:type="spellEnd"/>
      <w:r w:rsidR="004204C4">
        <w:t xml:space="preserve">, </w:t>
      </w:r>
      <w:r w:rsidR="00180094" w:rsidRPr="00180094">
        <w:rPr>
          <w:rFonts w:ascii="Courier New" w:hAnsi="Courier New"/>
        </w:rPr>
        <w:t>Age</w:t>
      </w:r>
      <w:r w:rsidR="004204C4">
        <w:t xml:space="preserve">, </w:t>
      </w:r>
      <w:proofErr w:type="spellStart"/>
      <w:r w:rsidR="00180094" w:rsidRPr="00180094">
        <w:rPr>
          <w:rFonts w:ascii="Courier New" w:hAnsi="Courier New"/>
        </w:rPr>
        <w:t>SibSp</w:t>
      </w:r>
      <w:proofErr w:type="spellEnd"/>
      <w:r w:rsidR="004204C4">
        <w:t xml:space="preserve">, </w:t>
      </w:r>
      <w:r w:rsidR="00180094" w:rsidRPr="00180094">
        <w:rPr>
          <w:rFonts w:ascii="Courier New" w:hAnsi="Courier New"/>
        </w:rPr>
        <w:t>Parch</w:t>
      </w:r>
      <w:r w:rsidR="004204C4">
        <w:t xml:space="preserve">, </w:t>
      </w:r>
      <w:r w:rsidR="0048532E">
        <w:t xml:space="preserve">and </w:t>
      </w:r>
      <w:r w:rsidR="00180094" w:rsidRPr="00180094">
        <w:rPr>
          <w:rFonts w:ascii="Courier New" w:hAnsi="Courier New"/>
        </w:rPr>
        <w:t>Fare</w:t>
      </w:r>
      <w:r w:rsidR="0048532E">
        <w:t xml:space="preserve"> were </w:t>
      </w:r>
      <w:proofErr w:type="spellStart"/>
      <w:r w:rsidR="0048532E">
        <w:t>preprocessed</w:t>
      </w:r>
      <w:proofErr w:type="spellEnd"/>
      <w:r w:rsidR="0048532E">
        <w:t xml:space="preserve"> as follows. Any missing values were replaced by the median of the respective attribute</w:t>
      </w:r>
      <w:r w:rsidR="00147833">
        <w:t xml:space="preserve"> by a simple imputer</w:t>
      </w:r>
      <w:r w:rsidR="0048532E">
        <w:t xml:space="preserve">. </w:t>
      </w:r>
      <w:proofErr w:type="spellStart"/>
      <w:r w:rsidR="00180094" w:rsidRPr="00180094">
        <w:rPr>
          <w:rFonts w:ascii="Courier New" w:hAnsi="Courier New"/>
        </w:rPr>
        <w:t>SibSp</w:t>
      </w:r>
      <w:proofErr w:type="spellEnd"/>
      <w:r w:rsidR="0048532E">
        <w:t xml:space="preserve"> and </w:t>
      </w:r>
      <w:r w:rsidR="00180094" w:rsidRPr="00180094">
        <w:rPr>
          <w:rFonts w:ascii="Courier New" w:hAnsi="Courier New"/>
        </w:rPr>
        <w:t>Parch</w:t>
      </w:r>
      <w:r w:rsidR="0048532E">
        <w:t xml:space="preserve"> were then added to form a new attribute, as they essentially represent the same thing. </w:t>
      </w:r>
      <w:r w:rsidR="00147833">
        <w:t>Finally, all attributes were standardly scaled.</w:t>
      </w:r>
    </w:p>
    <w:p w14:paraId="12CBA488" w14:textId="77777777" w:rsidR="00147833" w:rsidRDefault="00147833" w:rsidP="00826F61">
      <w:r>
        <w:t xml:space="preserve">The categorical attributes </w:t>
      </w:r>
      <w:r w:rsidR="00180094" w:rsidRPr="00180094">
        <w:rPr>
          <w:rFonts w:ascii="Courier New" w:hAnsi="Courier New"/>
        </w:rPr>
        <w:t>Sex</w:t>
      </w:r>
      <w:r>
        <w:t xml:space="preserve"> and </w:t>
      </w:r>
      <w:r w:rsidR="00180094" w:rsidRPr="00180094">
        <w:rPr>
          <w:rFonts w:ascii="Courier New" w:hAnsi="Courier New"/>
        </w:rPr>
        <w:t>Embarked</w:t>
      </w:r>
      <w:r>
        <w:t xml:space="preserve"> were </w:t>
      </w:r>
      <w:proofErr w:type="spellStart"/>
      <w:r>
        <w:t>preprocessed</w:t>
      </w:r>
      <w:proofErr w:type="spellEnd"/>
      <w:r>
        <w:t xml:space="preserve"> as follows. Any missing values were replaced by the most frequent value (mode) of that attribute by a categorical imputer. A one-hot encoder was then used to convert the attributes into one-hot vectors.</w:t>
      </w:r>
    </w:p>
    <w:p w14:paraId="699B013D" w14:textId="77777777" w:rsidR="00810D4D" w:rsidRDefault="00147833">
      <w:pPr>
        <w:jc w:val="left"/>
        <w:rPr>
          <w:b/>
          <w:bCs/>
          <w:smallCaps/>
          <w:color w:val="595959" w:themeColor="text1" w:themeTint="A6"/>
        </w:rPr>
      </w:pPr>
      <w:r>
        <w:t xml:space="preserve">Finally, the </w:t>
      </w:r>
      <w:r w:rsidR="00180094" w:rsidRPr="00180094">
        <w:rPr>
          <w:rFonts w:ascii="Courier New" w:hAnsi="Courier New"/>
        </w:rPr>
        <w:t>Name</w:t>
      </w:r>
      <w:r>
        <w:t xml:space="preserve"> attribute was inspected to obtain three new categorical attributes (by nature one-hot vectors) </w:t>
      </w:r>
      <w:r w:rsidR="00154B6F">
        <w:t xml:space="preserve">explained in </w:t>
      </w:r>
      <w:r w:rsidR="0064591C">
        <w:fldChar w:fldCharType="begin"/>
      </w:r>
      <w:r w:rsidR="0064591C">
        <w:instrText xml:space="preserve"> REF _Ref4939772 \h </w:instrText>
      </w:r>
      <w:r w:rsidR="0064591C">
        <w:fldChar w:fldCharType="separate"/>
      </w:r>
      <w:r w:rsidR="00810D4D">
        <w:br w:type="page"/>
      </w:r>
    </w:p>
    <w:p w14:paraId="2973A237" w14:textId="54702425" w:rsidR="00147833" w:rsidRDefault="00810D4D" w:rsidP="00826F61">
      <w:r>
        <w:lastRenderedPageBreak/>
        <w:t xml:space="preserve">Table </w:t>
      </w:r>
      <w:r>
        <w:rPr>
          <w:noProof/>
        </w:rPr>
        <w:t>3</w:t>
      </w:r>
      <w:r w:rsidR="0064591C">
        <w:fldChar w:fldCharType="end"/>
      </w:r>
      <w:r w:rsidR="00154B6F">
        <w:t xml:space="preserve"> below.</w:t>
      </w:r>
      <w:r w:rsidR="0064591C">
        <w:t xml:space="preserve"> Full stops were included after most strings to prevent the string from being found within a person’s name. The double quotation marks as seen in the </w:t>
      </w:r>
      <w:proofErr w:type="spellStart"/>
      <w:r w:rsidR="0064591C" w:rsidRPr="007972D2">
        <w:rPr>
          <w:rFonts w:ascii="Courier New" w:hAnsi="Courier New" w:cs="Courier New"/>
        </w:rPr>
        <w:t>FancyTitle</w:t>
      </w:r>
      <w:proofErr w:type="spellEnd"/>
      <w:r w:rsidR="0064591C">
        <w:t xml:space="preserve"> category were included as titles or nicknames were occasionally enclosed within them. Additionally, only the male title for children (</w:t>
      </w:r>
      <w:r w:rsidR="0064591C" w:rsidRPr="007972D2">
        <w:rPr>
          <w:rFonts w:ascii="Courier New" w:hAnsi="Courier New" w:cs="Courier New"/>
        </w:rPr>
        <w:t>Master</w:t>
      </w:r>
      <w:r w:rsidR="0064591C">
        <w:t>) was included, as the female title for children (</w:t>
      </w:r>
      <w:r w:rsidR="0064591C" w:rsidRPr="007972D2">
        <w:rPr>
          <w:rFonts w:ascii="Courier New" w:hAnsi="Courier New" w:cs="Courier New"/>
        </w:rPr>
        <w:t>Miss</w:t>
      </w:r>
      <w:r w:rsidR="0064591C">
        <w:t>) was also used for unmarried women of any age.</w:t>
      </w:r>
    </w:p>
    <w:p w14:paraId="5422E348" w14:textId="77777777" w:rsidR="00552620" w:rsidRDefault="00552620">
      <w:pPr>
        <w:jc w:val="left"/>
        <w:rPr>
          <w:b/>
          <w:bCs/>
          <w:smallCaps/>
          <w:color w:val="595959" w:themeColor="text1" w:themeTint="A6"/>
        </w:rPr>
      </w:pPr>
      <w:bookmarkStart w:id="3" w:name="_Ref4939772"/>
      <w:r>
        <w:br w:type="page"/>
      </w:r>
    </w:p>
    <w:p w14:paraId="5976300D" w14:textId="103DE871" w:rsidR="0064591C" w:rsidRDefault="0064591C" w:rsidP="0064591C">
      <w:pPr>
        <w:pStyle w:val="Caption"/>
        <w:keepNext/>
      </w:pPr>
      <w:r>
        <w:lastRenderedPageBreak/>
        <w:t xml:space="preserve">Table </w:t>
      </w:r>
      <w:fldSimple w:instr=" SEQ Table \* ARABIC ">
        <w:r w:rsidR="00810D4D">
          <w:rPr>
            <w:noProof/>
          </w:rPr>
          <w:t>3</w:t>
        </w:r>
      </w:fldSimple>
      <w:bookmarkEnd w:id="3"/>
      <w:r>
        <w:t xml:space="preserve"> - New Categorical Attributes From </w:t>
      </w:r>
      <w:r w:rsidR="00180094" w:rsidRPr="00180094">
        <w:rPr>
          <w:rFonts w:ascii="Courier New" w:hAnsi="Courier New"/>
        </w:rPr>
        <w:t>Name</w:t>
      </w:r>
    </w:p>
    <w:tbl>
      <w:tblPr>
        <w:tblStyle w:val="TableGrid"/>
        <w:tblW w:w="0" w:type="auto"/>
        <w:tblLook w:val="04A0" w:firstRow="1" w:lastRow="0" w:firstColumn="1" w:lastColumn="0" w:noHBand="0" w:noVBand="1"/>
      </w:tblPr>
      <w:tblGrid>
        <w:gridCol w:w="1669"/>
        <w:gridCol w:w="2055"/>
        <w:gridCol w:w="2515"/>
        <w:gridCol w:w="2777"/>
      </w:tblGrid>
      <w:tr w:rsidR="007D1468" w14:paraId="7C1A87A8" w14:textId="77777777" w:rsidTr="00154B6F">
        <w:tc>
          <w:tcPr>
            <w:tcW w:w="0" w:type="auto"/>
            <w:vAlign w:val="center"/>
          </w:tcPr>
          <w:p w14:paraId="261E35F8" w14:textId="77777777" w:rsidR="00154B6F" w:rsidRPr="00154B6F" w:rsidRDefault="00154B6F" w:rsidP="00154B6F">
            <w:pPr>
              <w:jc w:val="center"/>
              <w:rPr>
                <w:b/>
              </w:rPr>
            </w:pPr>
            <w:r w:rsidRPr="00154B6F">
              <w:rPr>
                <w:b/>
              </w:rPr>
              <w:t>New Attribute</w:t>
            </w:r>
          </w:p>
        </w:tc>
        <w:tc>
          <w:tcPr>
            <w:tcW w:w="0" w:type="auto"/>
            <w:vAlign w:val="center"/>
          </w:tcPr>
          <w:p w14:paraId="70093D5D" w14:textId="77777777" w:rsidR="00154B6F" w:rsidRPr="00154B6F" w:rsidRDefault="00154B6F" w:rsidP="00154B6F">
            <w:pPr>
              <w:jc w:val="center"/>
              <w:rPr>
                <w:b/>
              </w:rPr>
            </w:pPr>
            <w:r w:rsidRPr="00154B6F">
              <w:rPr>
                <w:b/>
              </w:rPr>
              <w:t>Description</w:t>
            </w:r>
          </w:p>
        </w:tc>
        <w:tc>
          <w:tcPr>
            <w:tcW w:w="0" w:type="auto"/>
            <w:vAlign w:val="center"/>
          </w:tcPr>
          <w:p w14:paraId="2D84038F" w14:textId="77777777" w:rsidR="00154B6F" w:rsidRPr="00154B6F" w:rsidRDefault="00154B6F" w:rsidP="00154B6F">
            <w:pPr>
              <w:jc w:val="center"/>
              <w:rPr>
                <w:b/>
              </w:rPr>
            </w:pPr>
            <w:r w:rsidRPr="00154B6F">
              <w:rPr>
                <w:b/>
              </w:rPr>
              <w:t>Relevance</w:t>
            </w:r>
          </w:p>
        </w:tc>
        <w:tc>
          <w:tcPr>
            <w:tcW w:w="0" w:type="auto"/>
            <w:vAlign w:val="center"/>
          </w:tcPr>
          <w:p w14:paraId="3C8958A5" w14:textId="77777777" w:rsidR="00154B6F" w:rsidRPr="00154B6F" w:rsidRDefault="00154B6F" w:rsidP="00154B6F">
            <w:pPr>
              <w:jc w:val="center"/>
              <w:rPr>
                <w:b/>
              </w:rPr>
            </w:pPr>
            <w:r w:rsidRPr="00154B6F">
              <w:rPr>
                <w:b/>
              </w:rPr>
              <w:t>Relevant Strings</w:t>
            </w:r>
          </w:p>
        </w:tc>
      </w:tr>
      <w:tr w:rsidR="007D1468" w14:paraId="279C412A" w14:textId="77777777" w:rsidTr="00154B6F">
        <w:tc>
          <w:tcPr>
            <w:tcW w:w="0" w:type="auto"/>
            <w:vAlign w:val="center"/>
          </w:tcPr>
          <w:p w14:paraId="20D33071" w14:textId="77777777" w:rsidR="00154B6F" w:rsidRPr="007972D2" w:rsidRDefault="00154B6F" w:rsidP="00154B6F">
            <w:pPr>
              <w:jc w:val="left"/>
              <w:rPr>
                <w:rFonts w:ascii="Courier New" w:hAnsi="Courier New" w:cs="Courier New"/>
              </w:rPr>
            </w:pPr>
            <w:proofErr w:type="spellStart"/>
            <w:r w:rsidRPr="007972D2">
              <w:rPr>
                <w:rFonts w:ascii="Courier New" w:hAnsi="Courier New" w:cs="Courier New"/>
              </w:rPr>
              <w:t>FancyTitle</w:t>
            </w:r>
            <w:proofErr w:type="spellEnd"/>
          </w:p>
        </w:tc>
        <w:tc>
          <w:tcPr>
            <w:tcW w:w="0" w:type="auto"/>
            <w:vAlign w:val="center"/>
          </w:tcPr>
          <w:p w14:paraId="60F634FE" w14:textId="77777777" w:rsidR="00154B6F" w:rsidRDefault="00154B6F" w:rsidP="00154B6F">
            <w:pPr>
              <w:jc w:val="left"/>
            </w:pPr>
            <w:r>
              <w:t>Titles indicating a higher social class</w:t>
            </w:r>
          </w:p>
        </w:tc>
        <w:tc>
          <w:tcPr>
            <w:tcW w:w="0" w:type="auto"/>
            <w:vAlign w:val="center"/>
          </w:tcPr>
          <w:p w14:paraId="605BDB39" w14:textId="77777777" w:rsidR="00154B6F" w:rsidRDefault="00154B6F" w:rsidP="00154B6F">
            <w:pPr>
              <w:jc w:val="left"/>
            </w:pPr>
            <w:r>
              <w:t>People in higher social classes were more likely to survive</w:t>
            </w:r>
          </w:p>
        </w:tc>
        <w:tc>
          <w:tcPr>
            <w:tcW w:w="0" w:type="auto"/>
            <w:vAlign w:val="center"/>
          </w:tcPr>
          <w:p w14:paraId="3EF60993" w14:textId="77777777" w:rsidR="007D1468" w:rsidRPr="007972D2" w:rsidRDefault="00154B6F" w:rsidP="00154B6F">
            <w:pPr>
              <w:jc w:val="left"/>
              <w:rPr>
                <w:rFonts w:ascii="Courier New" w:hAnsi="Courier New" w:cs="Courier New"/>
              </w:rPr>
            </w:pPr>
            <w:r w:rsidRPr="007972D2">
              <w:rPr>
                <w:rFonts w:ascii="Courier New" w:hAnsi="Courier New" w:cs="Courier New"/>
              </w:rPr>
              <w:t>Sir.</w:t>
            </w:r>
          </w:p>
          <w:p w14:paraId="7FDA2D81" w14:textId="77777777" w:rsidR="007D1468" w:rsidRPr="007972D2" w:rsidRDefault="00154B6F" w:rsidP="00154B6F">
            <w:pPr>
              <w:jc w:val="left"/>
              <w:rPr>
                <w:rFonts w:ascii="Courier New" w:hAnsi="Courier New" w:cs="Courier New"/>
              </w:rPr>
            </w:pPr>
            <w:r w:rsidRPr="007972D2">
              <w:rPr>
                <w:rFonts w:ascii="Courier New" w:hAnsi="Courier New" w:cs="Courier New"/>
              </w:rPr>
              <w:t>Lady.</w:t>
            </w:r>
          </w:p>
          <w:p w14:paraId="7010BDA6" w14:textId="77777777" w:rsidR="007D1468" w:rsidRPr="007972D2" w:rsidRDefault="00154B6F" w:rsidP="00154B6F">
            <w:pPr>
              <w:jc w:val="left"/>
              <w:rPr>
                <w:rFonts w:ascii="Courier New" w:hAnsi="Courier New" w:cs="Courier New"/>
              </w:rPr>
            </w:pPr>
            <w:r w:rsidRPr="007972D2">
              <w:rPr>
                <w:rFonts w:ascii="Courier New" w:hAnsi="Courier New" w:cs="Courier New"/>
              </w:rPr>
              <w:t>Count.</w:t>
            </w:r>
          </w:p>
          <w:p w14:paraId="4D487906" w14:textId="77777777" w:rsidR="007D1468" w:rsidRPr="007972D2" w:rsidRDefault="00154B6F" w:rsidP="00154B6F">
            <w:pPr>
              <w:jc w:val="left"/>
              <w:rPr>
                <w:rFonts w:ascii="Courier New" w:hAnsi="Courier New" w:cs="Courier New"/>
              </w:rPr>
            </w:pPr>
            <w:r w:rsidRPr="007972D2">
              <w:rPr>
                <w:rFonts w:ascii="Courier New" w:hAnsi="Courier New" w:cs="Courier New"/>
              </w:rPr>
              <w:t>Countess.</w:t>
            </w:r>
          </w:p>
          <w:p w14:paraId="7057AE6C" w14:textId="77777777" w:rsidR="007D1468" w:rsidRPr="007972D2" w:rsidRDefault="00154B6F" w:rsidP="00154B6F">
            <w:pPr>
              <w:jc w:val="left"/>
              <w:rPr>
                <w:rFonts w:ascii="Courier New" w:hAnsi="Courier New" w:cs="Courier New"/>
              </w:rPr>
            </w:pPr>
            <w:r w:rsidRPr="007972D2">
              <w:rPr>
                <w:rFonts w:ascii="Courier New" w:hAnsi="Courier New" w:cs="Courier New"/>
              </w:rPr>
              <w:t>Duke.</w:t>
            </w:r>
          </w:p>
          <w:p w14:paraId="6ECB5DDE" w14:textId="77777777" w:rsidR="007D1468" w:rsidRPr="007972D2" w:rsidRDefault="00154B6F" w:rsidP="00154B6F">
            <w:pPr>
              <w:jc w:val="left"/>
              <w:rPr>
                <w:rFonts w:ascii="Courier New" w:hAnsi="Courier New" w:cs="Courier New"/>
              </w:rPr>
            </w:pPr>
            <w:r w:rsidRPr="007972D2">
              <w:rPr>
                <w:rFonts w:ascii="Courier New" w:hAnsi="Courier New" w:cs="Courier New"/>
              </w:rPr>
              <w:t>Duchess.</w:t>
            </w:r>
          </w:p>
          <w:p w14:paraId="0ADCF893" w14:textId="77777777" w:rsidR="007D1468" w:rsidRPr="007972D2" w:rsidRDefault="00154B6F" w:rsidP="00154B6F">
            <w:pPr>
              <w:jc w:val="left"/>
              <w:rPr>
                <w:rFonts w:ascii="Courier New" w:hAnsi="Courier New" w:cs="Courier New"/>
              </w:rPr>
            </w:pPr>
            <w:r w:rsidRPr="007972D2">
              <w:rPr>
                <w:rFonts w:ascii="Courier New" w:hAnsi="Courier New" w:cs="Courier New"/>
              </w:rPr>
              <w:t>M.</w:t>
            </w:r>
          </w:p>
          <w:p w14:paraId="5A38DAAB" w14:textId="77777777" w:rsidR="007D1468" w:rsidRPr="007972D2" w:rsidRDefault="00154B6F" w:rsidP="00154B6F">
            <w:pPr>
              <w:jc w:val="left"/>
              <w:rPr>
                <w:rFonts w:ascii="Courier New" w:hAnsi="Courier New" w:cs="Courier New"/>
              </w:rPr>
            </w:pPr>
            <w:proofErr w:type="spellStart"/>
            <w:r w:rsidRPr="007972D2">
              <w:rPr>
                <w:rFonts w:ascii="Courier New" w:hAnsi="Courier New" w:cs="Courier New"/>
              </w:rPr>
              <w:t>Mlle.</w:t>
            </w:r>
            <w:proofErr w:type="spellEnd"/>
          </w:p>
          <w:p w14:paraId="5229C5F6" w14:textId="77777777" w:rsidR="00154B6F" w:rsidRPr="007972D2" w:rsidRDefault="007D1468" w:rsidP="00154B6F">
            <w:pPr>
              <w:jc w:val="left"/>
              <w:rPr>
                <w:rFonts w:ascii="Courier New" w:hAnsi="Courier New" w:cs="Courier New"/>
              </w:rPr>
            </w:pPr>
            <w:r w:rsidRPr="007972D2">
              <w:rPr>
                <w:rFonts w:ascii="Courier New" w:hAnsi="Courier New" w:cs="Courier New"/>
              </w:rPr>
              <w:t>“</w:t>
            </w:r>
          </w:p>
        </w:tc>
      </w:tr>
      <w:tr w:rsidR="007D1468" w14:paraId="4A0F76E0" w14:textId="77777777" w:rsidTr="00154B6F">
        <w:tc>
          <w:tcPr>
            <w:tcW w:w="0" w:type="auto"/>
            <w:vAlign w:val="center"/>
          </w:tcPr>
          <w:p w14:paraId="307CB715" w14:textId="77777777" w:rsidR="00154B6F" w:rsidRPr="007972D2" w:rsidRDefault="00154B6F" w:rsidP="00154B6F">
            <w:pPr>
              <w:jc w:val="left"/>
              <w:rPr>
                <w:rFonts w:ascii="Courier New" w:hAnsi="Courier New" w:cs="Courier New"/>
              </w:rPr>
            </w:pPr>
            <w:proofErr w:type="spellStart"/>
            <w:r w:rsidRPr="007972D2">
              <w:rPr>
                <w:rFonts w:ascii="Courier New" w:hAnsi="Courier New" w:cs="Courier New"/>
              </w:rPr>
              <w:t>FemaleTitle</w:t>
            </w:r>
            <w:proofErr w:type="spellEnd"/>
          </w:p>
        </w:tc>
        <w:tc>
          <w:tcPr>
            <w:tcW w:w="0" w:type="auto"/>
            <w:vAlign w:val="center"/>
          </w:tcPr>
          <w:p w14:paraId="3B887DC4" w14:textId="77777777" w:rsidR="00154B6F" w:rsidRDefault="00154B6F" w:rsidP="00154B6F">
            <w:pPr>
              <w:jc w:val="left"/>
            </w:pPr>
            <w:r>
              <w:t>Titles indicating the passenger is female</w:t>
            </w:r>
          </w:p>
        </w:tc>
        <w:tc>
          <w:tcPr>
            <w:tcW w:w="0" w:type="auto"/>
            <w:vAlign w:val="center"/>
          </w:tcPr>
          <w:p w14:paraId="7E4D9992" w14:textId="77777777" w:rsidR="00154B6F" w:rsidRDefault="00154B6F" w:rsidP="00154B6F">
            <w:pPr>
              <w:jc w:val="left"/>
            </w:pPr>
            <w:r>
              <w:t>Female passengers were more likely to survive</w:t>
            </w:r>
          </w:p>
        </w:tc>
        <w:tc>
          <w:tcPr>
            <w:tcW w:w="0" w:type="auto"/>
            <w:vAlign w:val="center"/>
          </w:tcPr>
          <w:p w14:paraId="02098049" w14:textId="77777777" w:rsidR="00154B6F" w:rsidRPr="007972D2" w:rsidRDefault="007D1468" w:rsidP="00154B6F">
            <w:pPr>
              <w:jc w:val="left"/>
              <w:rPr>
                <w:rFonts w:ascii="Courier New" w:hAnsi="Courier New" w:cs="Courier New"/>
              </w:rPr>
            </w:pPr>
            <w:r w:rsidRPr="007972D2">
              <w:rPr>
                <w:rFonts w:ascii="Courier New" w:hAnsi="Courier New" w:cs="Courier New"/>
              </w:rPr>
              <w:t>Miss.</w:t>
            </w:r>
          </w:p>
          <w:p w14:paraId="418B28F1" w14:textId="77777777" w:rsidR="007D1468" w:rsidRPr="007972D2" w:rsidRDefault="007D1468" w:rsidP="00154B6F">
            <w:pPr>
              <w:jc w:val="left"/>
              <w:rPr>
                <w:rFonts w:ascii="Courier New" w:hAnsi="Courier New" w:cs="Courier New"/>
              </w:rPr>
            </w:pPr>
            <w:r w:rsidRPr="007972D2">
              <w:rPr>
                <w:rFonts w:ascii="Courier New" w:hAnsi="Courier New" w:cs="Courier New"/>
              </w:rPr>
              <w:t>Mrs.</w:t>
            </w:r>
          </w:p>
          <w:p w14:paraId="12AE76C7" w14:textId="77777777" w:rsidR="007D1468" w:rsidRPr="007972D2" w:rsidRDefault="007D1468" w:rsidP="0064591C">
            <w:pPr>
              <w:jc w:val="left"/>
              <w:rPr>
                <w:rFonts w:ascii="Courier New" w:hAnsi="Courier New" w:cs="Courier New"/>
              </w:rPr>
            </w:pPr>
            <w:r w:rsidRPr="007972D2">
              <w:rPr>
                <w:rFonts w:ascii="Courier New" w:hAnsi="Courier New" w:cs="Courier New"/>
              </w:rPr>
              <w:t xml:space="preserve">All female strings from </w:t>
            </w:r>
            <w:r w:rsidR="0064591C" w:rsidRPr="007972D2">
              <w:rPr>
                <w:rFonts w:ascii="Courier New" w:hAnsi="Courier New" w:cs="Courier New"/>
              </w:rPr>
              <w:t>previous attribute</w:t>
            </w:r>
          </w:p>
        </w:tc>
      </w:tr>
      <w:tr w:rsidR="007D1468" w14:paraId="2DA58366" w14:textId="77777777" w:rsidTr="00154B6F">
        <w:tc>
          <w:tcPr>
            <w:tcW w:w="0" w:type="auto"/>
            <w:vAlign w:val="center"/>
          </w:tcPr>
          <w:p w14:paraId="4E504D42" w14:textId="77777777" w:rsidR="00154B6F" w:rsidRPr="007972D2" w:rsidRDefault="00154B6F" w:rsidP="00154B6F">
            <w:pPr>
              <w:jc w:val="left"/>
              <w:rPr>
                <w:rFonts w:ascii="Courier New" w:hAnsi="Courier New" w:cs="Courier New"/>
              </w:rPr>
            </w:pPr>
            <w:proofErr w:type="spellStart"/>
            <w:r w:rsidRPr="007972D2">
              <w:rPr>
                <w:rFonts w:ascii="Courier New" w:hAnsi="Courier New" w:cs="Courier New"/>
              </w:rPr>
              <w:t>ChildTitle</w:t>
            </w:r>
            <w:proofErr w:type="spellEnd"/>
          </w:p>
        </w:tc>
        <w:tc>
          <w:tcPr>
            <w:tcW w:w="0" w:type="auto"/>
            <w:vAlign w:val="center"/>
          </w:tcPr>
          <w:p w14:paraId="79B0CDAA" w14:textId="77777777" w:rsidR="00154B6F" w:rsidRDefault="00154B6F" w:rsidP="00154B6F">
            <w:pPr>
              <w:jc w:val="left"/>
            </w:pPr>
            <w:r>
              <w:t>Titles indicating the passenger is a child</w:t>
            </w:r>
          </w:p>
        </w:tc>
        <w:tc>
          <w:tcPr>
            <w:tcW w:w="0" w:type="auto"/>
            <w:vAlign w:val="center"/>
          </w:tcPr>
          <w:p w14:paraId="0ECEFA28" w14:textId="77777777" w:rsidR="00154B6F" w:rsidRDefault="00154B6F" w:rsidP="00154B6F">
            <w:pPr>
              <w:jc w:val="left"/>
            </w:pPr>
            <w:r>
              <w:t>Children were more likely to survive</w:t>
            </w:r>
          </w:p>
        </w:tc>
        <w:tc>
          <w:tcPr>
            <w:tcW w:w="0" w:type="auto"/>
            <w:vAlign w:val="center"/>
          </w:tcPr>
          <w:p w14:paraId="355F8CB3" w14:textId="77777777" w:rsidR="00154B6F" w:rsidRPr="007972D2" w:rsidRDefault="0064591C" w:rsidP="00154B6F">
            <w:pPr>
              <w:jc w:val="left"/>
              <w:rPr>
                <w:rFonts w:ascii="Courier New" w:hAnsi="Courier New" w:cs="Courier New"/>
              </w:rPr>
            </w:pPr>
            <w:r w:rsidRPr="007972D2">
              <w:rPr>
                <w:rFonts w:ascii="Courier New" w:hAnsi="Courier New" w:cs="Courier New"/>
              </w:rPr>
              <w:t>Master.</w:t>
            </w:r>
          </w:p>
        </w:tc>
      </w:tr>
    </w:tbl>
    <w:p w14:paraId="41AEA7C3" w14:textId="77777777" w:rsidR="00552620" w:rsidRDefault="00D91A53" w:rsidP="00826F61">
      <w:r>
        <w:t xml:space="preserve">Once the </w:t>
      </w:r>
      <w:proofErr w:type="spellStart"/>
      <w:r>
        <w:t>preprocessing</w:t>
      </w:r>
      <w:proofErr w:type="spellEnd"/>
      <w:r>
        <w:t xml:space="preserve"> pipeline was completed, the training data and test data were put through the pipeline and various models were tested.</w:t>
      </w:r>
    </w:p>
    <w:p w14:paraId="6466B729" w14:textId="77777777" w:rsidR="00552620" w:rsidRDefault="00552620" w:rsidP="00552620">
      <w:r>
        <w:br w:type="page"/>
      </w:r>
    </w:p>
    <w:p w14:paraId="538D7922" w14:textId="77777777" w:rsidR="00D91A53" w:rsidRDefault="00EC2048" w:rsidP="00EC2048">
      <w:pPr>
        <w:pStyle w:val="Heading1"/>
      </w:pPr>
      <w:r>
        <w:lastRenderedPageBreak/>
        <w:t>Model Training</w:t>
      </w:r>
    </w:p>
    <w:p w14:paraId="756CF400" w14:textId="6A854E9E" w:rsidR="00EC2048" w:rsidRDefault="00EC2048" w:rsidP="00EC2048">
      <w:r>
        <w:t xml:space="preserve">Various different models were tested in order to find one that fit the data best. </w:t>
      </w:r>
      <w:r w:rsidR="00552620">
        <w:fldChar w:fldCharType="begin"/>
      </w:r>
      <w:r w:rsidR="00552620">
        <w:instrText xml:space="preserve"> REF _Ref4942947 \h </w:instrText>
      </w:r>
      <w:r w:rsidR="00552620">
        <w:fldChar w:fldCharType="separate"/>
      </w:r>
      <w:r w:rsidR="00810D4D">
        <w:t xml:space="preserve">Figure </w:t>
      </w:r>
      <w:r w:rsidR="00810D4D">
        <w:rPr>
          <w:noProof/>
        </w:rPr>
        <w:t>1</w:t>
      </w:r>
      <w:r w:rsidR="00552620">
        <w:fldChar w:fldCharType="end"/>
      </w:r>
      <w:r w:rsidR="007F22B7">
        <w:t xml:space="preserve"> and </w:t>
      </w:r>
      <w:r w:rsidR="00552620">
        <w:fldChar w:fldCharType="begin"/>
      </w:r>
      <w:r w:rsidR="00552620">
        <w:instrText xml:space="preserve"> REF _Ref4942962 \h </w:instrText>
      </w:r>
      <w:r w:rsidR="00552620">
        <w:fldChar w:fldCharType="separate"/>
      </w:r>
      <w:r w:rsidR="00810D4D">
        <w:t xml:space="preserve">Table </w:t>
      </w:r>
      <w:r w:rsidR="00810D4D">
        <w:rPr>
          <w:noProof/>
        </w:rPr>
        <w:t>4</w:t>
      </w:r>
      <w:r w:rsidR="00552620">
        <w:fldChar w:fldCharType="end"/>
      </w:r>
      <w:r>
        <w:t xml:space="preserve"> below shows the accuracy </w:t>
      </w:r>
      <w:r w:rsidR="007F22B7">
        <w:t xml:space="preserve">of the respective models </w:t>
      </w:r>
      <w:r>
        <w:t xml:space="preserve">as obtained by 5-fold cross-validation for various models. The </w:t>
      </w:r>
      <w:r w:rsidR="00552620">
        <w:t xml:space="preserve">four </w:t>
      </w:r>
      <w:r>
        <w:t xml:space="preserve">best models </w:t>
      </w:r>
      <w:r w:rsidR="007F22B7">
        <w:t xml:space="preserve">were </w:t>
      </w:r>
      <w:r w:rsidR="00552620">
        <w:t>all</w:t>
      </w:r>
      <w:r w:rsidR="007F22B7">
        <w:t xml:space="preserve"> submitted to Kaggle for the competition, and </w:t>
      </w:r>
      <w:r>
        <w:t>are discussed further on.</w:t>
      </w:r>
    </w:p>
    <w:p w14:paraId="6FD99E5B" w14:textId="77777777" w:rsidR="000A3AE4" w:rsidRDefault="000A3AE4" w:rsidP="000A3AE4">
      <w:pPr>
        <w:keepNext/>
      </w:pPr>
      <w:r w:rsidRPr="000A3AE4">
        <w:rPr>
          <w:noProof/>
          <w:lang w:eastAsia="en-ZA"/>
        </w:rPr>
        <w:drawing>
          <wp:inline distT="0" distB="0" distL="0" distR="0" wp14:anchorId="55EE1E49" wp14:editId="2B0CB5FB">
            <wp:extent cx="5731510" cy="2865755"/>
            <wp:effectExtent l="0" t="0" r="2540" b="0"/>
            <wp:docPr id="1" name="Picture 1" descr="C:\Users\19673418\Desktop\Repository\ADA874\Kaggle Competition\Titanic\Model Accura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673418\Desktop\Repository\ADA874\Kaggle Competition\Titanic\Model Accuraci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A9CFABA" w14:textId="3FEEA09E" w:rsidR="007F22B7" w:rsidRDefault="000A3AE4" w:rsidP="000A3AE4">
      <w:pPr>
        <w:pStyle w:val="Caption"/>
      </w:pPr>
      <w:bookmarkStart w:id="4" w:name="_Ref4942947"/>
      <w:r>
        <w:t xml:space="preserve">Figure </w:t>
      </w:r>
      <w:fldSimple w:instr=" SEQ Figure \* ARABIC ">
        <w:r w:rsidR="00810D4D">
          <w:rPr>
            <w:noProof/>
          </w:rPr>
          <w:t>1</w:t>
        </w:r>
      </w:fldSimple>
      <w:bookmarkEnd w:id="4"/>
      <w:r>
        <w:t xml:space="preserve"> - Model Accuracies</w:t>
      </w:r>
    </w:p>
    <w:p w14:paraId="434B7A2D" w14:textId="103369AB" w:rsidR="00552620" w:rsidRDefault="00552620" w:rsidP="00552620">
      <w:pPr>
        <w:pStyle w:val="Caption"/>
        <w:keepNext/>
      </w:pPr>
      <w:bookmarkStart w:id="5" w:name="_Ref4942962"/>
      <w:r>
        <w:t xml:space="preserve">Table </w:t>
      </w:r>
      <w:fldSimple w:instr=" SEQ Table \* ARABIC ">
        <w:r w:rsidR="00810D4D">
          <w:rPr>
            <w:noProof/>
          </w:rPr>
          <w:t>4</w:t>
        </w:r>
      </w:fldSimple>
      <w:bookmarkEnd w:id="5"/>
      <w:r>
        <w:t xml:space="preserve"> - Model Accuracies</w:t>
      </w:r>
    </w:p>
    <w:tbl>
      <w:tblPr>
        <w:tblStyle w:val="TableGrid"/>
        <w:tblW w:w="0" w:type="auto"/>
        <w:tblLook w:val="04A0" w:firstRow="1" w:lastRow="0" w:firstColumn="1" w:lastColumn="0" w:noHBand="0" w:noVBand="1"/>
      </w:tblPr>
      <w:tblGrid>
        <w:gridCol w:w="3340"/>
        <w:gridCol w:w="1382"/>
      </w:tblGrid>
      <w:tr w:rsidR="000A3AE4" w14:paraId="088BEE05" w14:textId="77777777" w:rsidTr="000A3AE4">
        <w:tc>
          <w:tcPr>
            <w:tcW w:w="0" w:type="auto"/>
            <w:vAlign w:val="center"/>
          </w:tcPr>
          <w:p w14:paraId="419AEA90" w14:textId="77777777" w:rsidR="000A3AE4" w:rsidRPr="000A3AE4" w:rsidRDefault="000A3AE4" w:rsidP="000A3AE4">
            <w:pPr>
              <w:jc w:val="center"/>
              <w:rPr>
                <w:b/>
              </w:rPr>
            </w:pPr>
            <w:r w:rsidRPr="000A3AE4">
              <w:rPr>
                <w:b/>
              </w:rPr>
              <w:t>Model</w:t>
            </w:r>
          </w:p>
        </w:tc>
        <w:tc>
          <w:tcPr>
            <w:tcW w:w="0" w:type="auto"/>
            <w:vAlign w:val="center"/>
          </w:tcPr>
          <w:p w14:paraId="6F256476" w14:textId="77777777" w:rsidR="000A3AE4" w:rsidRPr="000A3AE4" w:rsidRDefault="000A3AE4" w:rsidP="000A3AE4">
            <w:pPr>
              <w:jc w:val="center"/>
              <w:rPr>
                <w:b/>
              </w:rPr>
            </w:pPr>
            <w:r w:rsidRPr="000A3AE4">
              <w:rPr>
                <w:b/>
              </w:rPr>
              <w:t>Accuracy (%)</w:t>
            </w:r>
          </w:p>
        </w:tc>
      </w:tr>
      <w:tr w:rsidR="000A3AE4" w14:paraId="00EE25E9" w14:textId="77777777" w:rsidTr="000A3AE4">
        <w:tc>
          <w:tcPr>
            <w:tcW w:w="0" w:type="auto"/>
            <w:vAlign w:val="center"/>
          </w:tcPr>
          <w:p w14:paraId="7B36DFB3" w14:textId="77777777" w:rsidR="000A3AE4" w:rsidRDefault="000A3AE4" w:rsidP="000A3AE4">
            <w:pPr>
              <w:jc w:val="left"/>
            </w:pPr>
            <w:r w:rsidRPr="000A3AE4">
              <w:t>Improved Support Vector Machine</w:t>
            </w:r>
          </w:p>
        </w:tc>
        <w:tc>
          <w:tcPr>
            <w:tcW w:w="0" w:type="auto"/>
            <w:vAlign w:val="center"/>
          </w:tcPr>
          <w:p w14:paraId="0330C47A" w14:textId="77777777" w:rsidR="000A3AE4" w:rsidRPr="00930F2A" w:rsidRDefault="000A3AE4" w:rsidP="000A3AE4">
            <w:pPr>
              <w:jc w:val="right"/>
            </w:pPr>
            <w:r w:rsidRPr="00930F2A">
              <w:t>83.7</w:t>
            </w:r>
            <w:r>
              <w:t>3</w:t>
            </w:r>
          </w:p>
        </w:tc>
      </w:tr>
      <w:tr w:rsidR="000A3AE4" w14:paraId="35686EA6" w14:textId="77777777" w:rsidTr="000A3AE4">
        <w:tc>
          <w:tcPr>
            <w:tcW w:w="0" w:type="auto"/>
            <w:vAlign w:val="center"/>
          </w:tcPr>
          <w:p w14:paraId="4B3107DB" w14:textId="77777777" w:rsidR="000A3AE4" w:rsidRDefault="000A3AE4" w:rsidP="000A3AE4">
            <w:pPr>
              <w:jc w:val="left"/>
            </w:pPr>
            <w:r w:rsidRPr="000A3AE4">
              <w:t>Support Vector Machine</w:t>
            </w:r>
          </w:p>
        </w:tc>
        <w:tc>
          <w:tcPr>
            <w:tcW w:w="0" w:type="auto"/>
            <w:vAlign w:val="center"/>
          </w:tcPr>
          <w:p w14:paraId="33072D7A" w14:textId="77777777" w:rsidR="000A3AE4" w:rsidRPr="00930F2A" w:rsidRDefault="000A3AE4" w:rsidP="000A3AE4">
            <w:pPr>
              <w:jc w:val="right"/>
            </w:pPr>
            <w:r w:rsidRPr="00930F2A">
              <w:t>83.1</w:t>
            </w:r>
            <w:r>
              <w:t>7</w:t>
            </w:r>
          </w:p>
        </w:tc>
      </w:tr>
      <w:tr w:rsidR="000A3AE4" w14:paraId="4972598B" w14:textId="77777777" w:rsidTr="000A3AE4">
        <w:tc>
          <w:tcPr>
            <w:tcW w:w="0" w:type="auto"/>
            <w:vAlign w:val="center"/>
          </w:tcPr>
          <w:p w14:paraId="02699B2B" w14:textId="77777777" w:rsidR="000A3AE4" w:rsidRDefault="000A3AE4" w:rsidP="000A3AE4">
            <w:pPr>
              <w:jc w:val="left"/>
            </w:pPr>
            <w:r w:rsidRPr="000A3AE4">
              <w:t>Improved Random Forest Classifier</w:t>
            </w:r>
          </w:p>
        </w:tc>
        <w:tc>
          <w:tcPr>
            <w:tcW w:w="0" w:type="auto"/>
            <w:vAlign w:val="center"/>
          </w:tcPr>
          <w:p w14:paraId="28727154" w14:textId="77777777" w:rsidR="000A3AE4" w:rsidRPr="00930F2A" w:rsidRDefault="00552620" w:rsidP="000A3AE4">
            <w:pPr>
              <w:jc w:val="right"/>
            </w:pPr>
            <w:r w:rsidRPr="00930F2A">
              <w:t>82.05</w:t>
            </w:r>
          </w:p>
        </w:tc>
      </w:tr>
      <w:tr w:rsidR="000A3AE4" w14:paraId="634D01E3" w14:textId="77777777" w:rsidTr="000A3AE4">
        <w:tc>
          <w:tcPr>
            <w:tcW w:w="0" w:type="auto"/>
            <w:vAlign w:val="center"/>
          </w:tcPr>
          <w:p w14:paraId="42E1F28D" w14:textId="77777777" w:rsidR="000A3AE4" w:rsidRDefault="000A3AE4" w:rsidP="000A3AE4">
            <w:pPr>
              <w:jc w:val="left"/>
            </w:pPr>
            <w:r w:rsidRPr="000A3AE4">
              <w:t>Random Forest Classifier</w:t>
            </w:r>
          </w:p>
        </w:tc>
        <w:tc>
          <w:tcPr>
            <w:tcW w:w="0" w:type="auto"/>
            <w:vAlign w:val="center"/>
          </w:tcPr>
          <w:p w14:paraId="7122E8E1" w14:textId="77777777" w:rsidR="000A3AE4" w:rsidRPr="00930F2A" w:rsidRDefault="000A3AE4" w:rsidP="000A3AE4">
            <w:pPr>
              <w:jc w:val="right"/>
            </w:pPr>
            <w:r w:rsidRPr="00930F2A">
              <w:t>81.0</w:t>
            </w:r>
            <w:r>
              <w:t>4</w:t>
            </w:r>
          </w:p>
        </w:tc>
      </w:tr>
      <w:tr w:rsidR="000A3AE4" w14:paraId="724C1278" w14:textId="77777777" w:rsidTr="000A3AE4">
        <w:tc>
          <w:tcPr>
            <w:tcW w:w="0" w:type="auto"/>
            <w:vAlign w:val="center"/>
          </w:tcPr>
          <w:p w14:paraId="1C4E4EF0" w14:textId="77777777" w:rsidR="000A3AE4" w:rsidRDefault="000A3AE4" w:rsidP="000A3AE4">
            <w:pPr>
              <w:jc w:val="left"/>
            </w:pPr>
            <w:r w:rsidRPr="000A3AE4">
              <w:t>Linear Regression</w:t>
            </w:r>
          </w:p>
        </w:tc>
        <w:tc>
          <w:tcPr>
            <w:tcW w:w="0" w:type="auto"/>
            <w:vAlign w:val="center"/>
          </w:tcPr>
          <w:p w14:paraId="03370F21" w14:textId="77777777" w:rsidR="000A3AE4" w:rsidRPr="00930F2A" w:rsidRDefault="00552620" w:rsidP="00552620">
            <w:pPr>
              <w:jc w:val="right"/>
            </w:pPr>
            <w:r w:rsidRPr="00930F2A">
              <w:t>41.3</w:t>
            </w:r>
            <w:r>
              <w:t>5</w:t>
            </w:r>
          </w:p>
        </w:tc>
      </w:tr>
      <w:tr w:rsidR="000A3AE4" w14:paraId="3E77F5F2" w14:textId="77777777" w:rsidTr="000A3AE4">
        <w:tc>
          <w:tcPr>
            <w:tcW w:w="0" w:type="auto"/>
            <w:vAlign w:val="center"/>
          </w:tcPr>
          <w:p w14:paraId="6B6D6940" w14:textId="77777777" w:rsidR="000A3AE4" w:rsidRDefault="000A3AE4" w:rsidP="000A3AE4">
            <w:pPr>
              <w:jc w:val="left"/>
            </w:pPr>
            <w:r w:rsidRPr="000A3AE4">
              <w:t>Random Forest Regressor</w:t>
            </w:r>
          </w:p>
        </w:tc>
        <w:tc>
          <w:tcPr>
            <w:tcW w:w="0" w:type="auto"/>
            <w:vAlign w:val="center"/>
          </w:tcPr>
          <w:p w14:paraId="5F6B9D21" w14:textId="77777777" w:rsidR="000A3AE4" w:rsidRPr="00930F2A" w:rsidRDefault="000A3AE4" w:rsidP="000A3AE4">
            <w:pPr>
              <w:jc w:val="right"/>
            </w:pPr>
            <w:r w:rsidRPr="00930F2A">
              <w:t>40.0</w:t>
            </w:r>
            <w:r>
              <w:t>6</w:t>
            </w:r>
          </w:p>
        </w:tc>
      </w:tr>
      <w:tr w:rsidR="000A3AE4" w14:paraId="39487D5D" w14:textId="77777777" w:rsidTr="000A3AE4">
        <w:tc>
          <w:tcPr>
            <w:tcW w:w="0" w:type="auto"/>
            <w:vAlign w:val="center"/>
          </w:tcPr>
          <w:p w14:paraId="1B232187" w14:textId="77777777" w:rsidR="000A3AE4" w:rsidRDefault="000A3AE4" w:rsidP="000A3AE4">
            <w:pPr>
              <w:jc w:val="left"/>
            </w:pPr>
            <w:r w:rsidRPr="000A3AE4">
              <w:t>Decision Tree Regressor</w:t>
            </w:r>
          </w:p>
        </w:tc>
        <w:tc>
          <w:tcPr>
            <w:tcW w:w="0" w:type="auto"/>
            <w:vAlign w:val="center"/>
          </w:tcPr>
          <w:p w14:paraId="2DC9FF00" w14:textId="77777777" w:rsidR="000A3AE4" w:rsidRPr="00930F2A" w:rsidRDefault="000A3AE4" w:rsidP="000A3AE4">
            <w:pPr>
              <w:jc w:val="right"/>
            </w:pPr>
            <w:r w:rsidRPr="00930F2A">
              <w:t>9.72</w:t>
            </w:r>
          </w:p>
        </w:tc>
      </w:tr>
    </w:tbl>
    <w:p w14:paraId="2CFE34E0" w14:textId="77777777" w:rsidR="0032376C" w:rsidRDefault="0032376C" w:rsidP="0032376C"/>
    <w:p w14:paraId="2F3F31EB" w14:textId="77777777" w:rsidR="0032376C" w:rsidRDefault="0032376C" w:rsidP="0032376C">
      <w:pPr>
        <w:rPr>
          <w:rFonts w:asciiTheme="majorHAnsi" w:eastAsiaTheme="majorEastAsia" w:hAnsiTheme="majorHAnsi" w:cstheme="majorBidi"/>
          <w:sz w:val="28"/>
          <w:szCs w:val="28"/>
        </w:rPr>
      </w:pPr>
      <w:r>
        <w:br w:type="page"/>
      </w:r>
    </w:p>
    <w:p w14:paraId="266AD538" w14:textId="77777777" w:rsidR="00EC2048" w:rsidRDefault="007F22B7" w:rsidP="00AE30D6">
      <w:pPr>
        <w:pStyle w:val="Heading2"/>
      </w:pPr>
      <w:r>
        <w:lastRenderedPageBreak/>
        <w:t>Random Forest Classifier</w:t>
      </w:r>
    </w:p>
    <w:p w14:paraId="6B829ECE" w14:textId="27F333AD" w:rsidR="007F22B7" w:rsidRDefault="007F22B7" w:rsidP="007F22B7">
      <w:r>
        <w:t xml:space="preserve">The random forest classifier was found to perform well. In order to improve the model, a grid search was used to find better hyperparameters. However, the grid search was found to be slow and inefficient at finding optimal hyperparameters. Thus, a randomised search was used instead. The results from the randomised search were consistently found to be better than those from the grid search. The final hyperparameters as used by the model are shown in </w:t>
      </w:r>
      <w:r w:rsidR="0032376C">
        <w:fldChar w:fldCharType="begin"/>
      </w:r>
      <w:r w:rsidR="0032376C">
        <w:instrText xml:space="preserve"> REF _Ref4943284 \h </w:instrText>
      </w:r>
      <w:r w:rsidR="0032376C">
        <w:fldChar w:fldCharType="separate"/>
      </w:r>
      <w:r w:rsidR="00810D4D">
        <w:t xml:space="preserve">Table </w:t>
      </w:r>
      <w:r w:rsidR="00810D4D">
        <w:rPr>
          <w:noProof/>
        </w:rPr>
        <w:t>5</w:t>
      </w:r>
      <w:r w:rsidR="0032376C">
        <w:fldChar w:fldCharType="end"/>
      </w:r>
      <w:r>
        <w:t xml:space="preserve"> below.</w:t>
      </w:r>
    </w:p>
    <w:p w14:paraId="0D134065" w14:textId="4EDD6100" w:rsidR="0032376C" w:rsidRDefault="0032376C" w:rsidP="0032376C">
      <w:pPr>
        <w:pStyle w:val="Caption"/>
        <w:keepNext/>
      </w:pPr>
      <w:bookmarkStart w:id="6" w:name="_Ref4943284"/>
      <w:r>
        <w:t xml:space="preserve">Table </w:t>
      </w:r>
      <w:fldSimple w:instr=" SEQ Table \* ARABIC ">
        <w:r w:rsidR="00810D4D">
          <w:rPr>
            <w:noProof/>
          </w:rPr>
          <w:t>5</w:t>
        </w:r>
      </w:fldSimple>
      <w:bookmarkEnd w:id="6"/>
      <w:r>
        <w:t xml:space="preserve"> - RFC Hyperparameters</w:t>
      </w:r>
    </w:p>
    <w:tbl>
      <w:tblPr>
        <w:tblStyle w:val="TableGrid"/>
        <w:tblW w:w="0" w:type="auto"/>
        <w:tblLook w:val="04A0" w:firstRow="1" w:lastRow="0" w:firstColumn="1" w:lastColumn="0" w:noHBand="0" w:noVBand="1"/>
      </w:tblPr>
      <w:tblGrid>
        <w:gridCol w:w="1801"/>
        <w:gridCol w:w="738"/>
      </w:tblGrid>
      <w:tr w:rsidR="00552620" w14:paraId="2686621E" w14:textId="77777777" w:rsidTr="00552620">
        <w:tc>
          <w:tcPr>
            <w:tcW w:w="0" w:type="auto"/>
            <w:vAlign w:val="center"/>
          </w:tcPr>
          <w:p w14:paraId="369A2A66" w14:textId="77777777" w:rsidR="00552620" w:rsidRPr="00552620" w:rsidRDefault="00552620" w:rsidP="00552620">
            <w:pPr>
              <w:jc w:val="center"/>
              <w:rPr>
                <w:b/>
              </w:rPr>
            </w:pPr>
            <w:r w:rsidRPr="00552620">
              <w:rPr>
                <w:b/>
              </w:rPr>
              <w:t>Hyperparameter</w:t>
            </w:r>
          </w:p>
        </w:tc>
        <w:tc>
          <w:tcPr>
            <w:tcW w:w="0" w:type="auto"/>
            <w:vAlign w:val="center"/>
          </w:tcPr>
          <w:p w14:paraId="53595E60" w14:textId="77777777" w:rsidR="00552620" w:rsidRPr="00552620" w:rsidRDefault="00552620" w:rsidP="00552620">
            <w:pPr>
              <w:jc w:val="center"/>
              <w:rPr>
                <w:b/>
              </w:rPr>
            </w:pPr>
            <w:r w:rsidRPr="00552620">
              <w:rPr>
                <w:b/>
              </w:rPr>
              <w:t>Value</w:t>
            </w:r>
          </w:p>
        </w:tc>
      </w:tr>
      <w:tr w:rsidR="00552620" w14:paraId="6A5E9F8D" w14:textId="77777777" w:rsidTr="00552620">
        <w:tc>
          <w:tcPr>
            <w:tcW w:w="0" w:type="auto"/>
          </w:tcPr>
          <w:p w14:paraId="0C6ED931" w14:textId="77777777" w:rsidR="00552620" w:rsidRPr="007972D2" w:rsidRDefault="00552620" w:rsidP="007F22B7">
            <w:pPr>
              <w:rPr>
                <w:rFonts w:ascii="Courier New" w:hAnsi="Courier New" w:cs="Courier New"/>
              </w:rPr>
            </w:pPr>
            <w:proofErr w:type="spellStart"/>
            <w:r w:rsidRPr="007972D2">
              <w:rPr>
                <w:rFonts w:ascii="Courier New" w:hAnsi="Courier New" w:cs="Courier New"/>
              </w:rPr>
              <w:t>max_features</w:t>
            </w:r>
            <w:proofErr w:type="spellEnd"/>
          </w:p>
        </w:tc>
        <w:tc>
          <w:tcPr>
            <w:tcW w:w="0" w:type="auto"/>
            <w:vAlign w:val="center"/>
          </w:tcPr>
          <w:p w14:paraId="138EDA6F" w14:textId="77777777" w:rsidR="00552620" w:rsidRDefault="00552620" w:rsidP="00552620">
            <w:pPr>
              <w:jc w:val="right"/>
            </w:pPr>
            <w:r>
              <w:t>7</w:t>
            </w:r>
          </w:p>
        </w:tc>
      </w:tr>
      <w:tr w:rsidR="00552620" w14:paraId="63945AE1" w14:textId="77777777" w:rsidTr="00552620">
        <w:tc>
          <w:tcPr>
            <w:tcW w:w="0" w:type="auto"/>
          </w:tcPr>
          <w:p w14:paraId="4B1BCC26" w14:textId="77777777" w:rsidR="00552620" w:rsidRPr="007972D2" w:rsidRDefault="00552620" w:rsidP="007F22B7">
            <w:pPr>
              <w:rPr>
                <w:rFonts w:ascii="Courier New" w:hAnsi="Courier New" w:cs="Courier New"/>
              </w:rPr>
            </w:pPr>
            <w:proofErr w:type="spellStart"/>
            <w:r w:rsidRPr="007972D2">
              <w:rPr>
                <w:rFonts w:ascii="Courier New" w:hAnsi="Courier New" w:cs="Courier New"/>
              </w:rPr>
              <w:t>n_estimators</w:t>
            </w:r>
            <w:proofErr w:type="spellEnd"/>
          </w:p>
        </w:tc>
        <w:tc>
          <w:tcPr>
            <w:tcW w:w="0" w:type="auto"/>
            <w:vAlign w:val="center"/>
          </w:tcPr>
          <w:p w14:paraId="0473A52D" w14:textId="77777777" w:rsidR="00552620" w:rsidRDefault="00552620" w:rsidP="00552620">
            <w:pPr>
              <w:jc w:val="right"/>
            </w:pPr>
            <w:r>
              <w:t>436</w:t>
            </w:r>
          </w:p>
        </w:tc>
      </w:tr>
    </w:tbl>
    <w:p w14:paraId="4D6F5808" w14:textId="77777777" w:rsidR="007F22B7" w:rsidRDefault="0032376C" w:rsidP="0032376C">
      <w:pPr>
        <w:pStyle w:val="Heading2"/>
      </w:pPr>
      <w:r>
        <w:t>Support Vector Machine</w:t>
      </w:r>
    </w:p>
    <w:p w14:paraId="43911322" w14:textId="65B74F2F" w:rsidR="0032376C" w:rsidRDefault="0032376C" w:rsidP="0032376C">
      <w:r>
        <w:t xml:space="preserve">The support vector machine was found to perform even better than the random forest classifier. In order to improve the model, a grid search was used to find better hyperparameters, as the grid search was found to be efficient at finding optimal hyperparameters. The final hyperparameters as used by the model are shown in </w:t>
      </w:r>
      <w:r>
        <w:fldChar w:fldCharType="begin"/>
      </w:r>
      <w:r>
        <w:instrText xml:space="preserve"> REF _Ref4943336 \h </w:instrText>
      </w:r>
      <w:r>
        <w:fldChar w:fldCharType="separate"/>
      </w:r>
      <w:r w:rsidR="00810D4D">
        <w:t xml:space="preserve">Table </w:t>
      </w:r>
      <w:r w:rsidR="00810D4D">
        <w:rPr>
          <w:noProof/>
        </w:rPr>
        <w:t>6</w:t>
      </w:r>
      <w:r>
        <w:fldChar w:fldCharType="end"/>
      </w:r>
      <w:r>
        <w:t xml:space="preserve"> below.</w:t>
      </w:r>
    </w:p>
    <w:p w14:paraId="2F97CC3B" w14:textId="14DCDC94" w:rsidR="0032376C" w:rsidRDefault="0032376C" w:rsidP="0032376C">
      <w:pPr>
        <w:pStyle w:val="Caption"/>
        <w:keepNext/>
      </w:pPr>
      <w:bookmarkStart w:id="7" w:name="_Ref4943336"/>
      <w:r>
        <w:t xml:space="preserve">Table </w:t>
      </w:r>
      <w:fldSimple w:instr=" SEQ Table \* ARABIC ">
        <w:r w:rsidR="00810D4D">
          <w:rPr>
            <w:noProof/>
          </w:rPr>
          <w:t>6</w:t>
        </w:r>
      </w:fldSimple>
      <w:bookmarkEnd w:id="7"/>
      <w:r>
        <w:t xml:space="preserve"> - SVM Hyperparameters</w:t>
      </w:r>
    </w:p>
    <w:tbl>
      <w:tblPr>
        <w:tblStyle w:val="TableGrid"/>
        <w:tblW w:w="0" w:type="auto"/>
        <w:tblLook w:val="04A0" w:firstRow="1" w:lastRow="0" w:firstColumn="1" w:lastColumn="0" w:noHBand="0" w:noVBand="1"/>
      </w:tblPr>
      <w:tblGrid>
        <w:gridCol w:w="1735"/>
        <w:gridCol w:w="738"/>
      </w:tblGrid>
      <w:tr w:rsidR="0032376C" w14:paraId="7AA38E7A" w14:textId="77777777" w:rsidTr="00751CF7">
        <w:tc>
          <w:tcPr>
            <w:tcW w:w="0" w:type="auto"/>
            <w:vAlign w:val="center"/>
          </w:tcPr>
          <w:p w14:paraId="6D82B4D8" w14:textId="77777777" w:rsidR="0032376C" w:rsidRPr="00552620" w:rsidRDefault="0032376C" w:rsidP="00751CF7">
            <w:pPr>
              <w:jc w:val="center"/>
              <w:rPr>
                <w:b/>
              </w:rPr>
            </w:pPr>
            <w:r w:rsidRPr="00552620">
              <w:rPr>
                <w:b/>
              </w:rPr>
              <w:t>Hyperparameter</w:t>
            </w:r>
          </w:p>
        </w:tc>
        <w:tc>
          <w:tcPr>
            <w:tcW w:w="0" w:type="auto"/>
            <w:vAlign w:val="center"/>
          </w:tcPr>
          <w:p w14:paraId="4A60B243" w14:textId="77777777" w:rsidR="0032376C" w:rsidRPr="00552620" w:rsidRDefault="0032376C" w:rsidP="00751CF7">
            <w:pPr>
              <w:jc w:val="center"/>
              <w:rPr>
                <w:b/>
              </w:rPr>
            </w:pPr>
            <w:r w:rsidRPr="00552620">
              <w:rPr>
                <w:b/>
              </w:rPr>
              <w:t>Value</w:t>
            </w:r>
          </w:p>
        </w:tc>
      </w:tr>
      <w:tr w:rsidR="0032376C" w14:paraId="6793F320" w14:textId="77777777" w:rsidTr="00751CF7">
        <w:tc>
          <w:tcPr>
            <w:tcW w:w="0" w:type="auto"/>
          </w:tcPr>
          <w:p w14:paraId="6F9DCBDD" w14:textId="77777777" w:rsidR="0032376C" w:rsidRPr="007972D2" w:rsidRDefault="0032376C" w:rsidP="00751CF7">
            <w:pPr>
              <w:rPr>
                <w:rFonts w:ascii="Courier New" w:hAnsi="Courier New" w:cs="Courier New"/>
              </w:rPr>
            </w:pPr>
            <w:r w:rsidRPr="007972D2">
              <w:rPr>
                <w:rFonts w:ascii="Courier New" w:hAnsi="Courier New" w:cs="Courier New"/>
              </w:rPr>
              <w:t>C</w:t>
            </w:r>
          </w:p>
        </w:tc>
        <w:tc>
          <w:tcPr>
            <w:tcW w:w="0" w:type="auto"/>
            <w:vAlign w:val="center"/>
          </w:tcPr>
          <w:p w14:paraId="13A2CCB5" w14:textId="77777777" w:rsidR="0032376C" w:rsidRDefault="0032376C" w:rsidP="00751CF7">
            <w:pPr>
              <w:jc w:val="right"/>
            </w:pPr>
            <w:r>
              <w:t>15</w:t>
            </w:r>
          </w:p>
        </w:tc>
      </w:tr>
      <w:tr w:rsidR="0032376C" w14:paraId="0C184A4D" w14:textId="77777777" w:rsidTr="00751CF7">
        <w:tc>
          <w:tcPr>
            <w:tcW w:w="0" w:type="auto"/>
          </w:tcPr>
          <w:p w14:paraId="31E2F562" w14:textId="77777777" w:rsidR="0032376C" w:rsidRPr="007972D2" w:rsidRDefault="0032376C" w:rsidP="00751CF7">
            <w:pPr>
              <w:rPr>
                <w:rFonts w:ascii="Courier New" w:hAnsi="Courier New" w:cs="Courier New"/>
              </w:rPr>
            </w:pPr>
            <w:r w:rsidRPr="007972D2">
              <w:rPr>
                <w:rFonts w:ascii="Courier New" w:hAnsi="Courier New" w:cs="Courier New"/>
              </w:rPr>
              <w:t>gamma</w:t>
            </w:r>
          </w:p>
        </w:tc>
        <w:tc>
          <w:tcPr>
            <w:tcW w:w="0" w:type="auto"/>
            <w:vAlign w:val="center"/>
          </w:tcPr>
          <w:p w14:paraId="6AEC7383" w14:textId="77777777" w:rsidR="0032376C" w:rsidRDefault="0032376C" w:rsidP="00751CF7">
            <w:pPr>
              <w:jc w:val="right"/>
            </w:pPr>
            <w:r>
              <w:t>0.02</w:t>
            </w:r>
          </w:p>
        </w:tc>
      </w:tr>
    </w:tbl>
    <w:p w14:paraId="1AE71A0E" w14:textId="77777777" w:rsidR="0032376C" w:rsidRDefault="0032376C" w:rsidP="0032376C">
      <w:pPr>
        <w:pStyle w:val="Heading1"/>
      </w:pPr>
      <w:r>
        <w:t>Results</w:t>
      </w:r>
    </w:p>
    <w:p w14:paraId="2EDF59C3" w14:textId="77777777" w:rsidR="0032376C" w:rsidRDefault="0032376C" w:rsidP="0032376C">
      <w:r>
        <w:t xml:space="preserve">The final results of the best models as submitted to Kaggle are found </w:t>
      </w:r>
      <w:proofErr w:type="gramStart"/>
      <w:r>
        <w:t>in  below</w:t>
      </w:r>
      <w:proofErr w:type="gramEnd"/>
      <w:r>
        <w:t>. As of the time of writing, the best model has placed in 2167</w:t>
      </w:r>
      <w:r w:rsidRPr="0032376C">
        <w:rPr>
          <w:vertAlign w:val="superscript"/>
        </w:rPr>
        <w:t>th</w:t>
      </w:r>
      <w:r>
        <w:t xml:space="preserve"> position, which is in the top 21%.</w:t>
      </w:r>
    </w:p>
    <w:p w14:paraId="49835D0A" w14:textId="03EB481C" w:rsidR="00180094" w:rsidRDefault="00180094" w:rsidP="00180094">
      <w:pPr>
        <w:pStyle w:val="Caption"/>
        <w:keepNext/>
      </w:pPr>
      <w:r>
        <w:t xml:space="preserve">Table </w:t>
      </w:r>
      <w:fldSimple w:instr=" SEQ Table \* ARABIC ">
        <w:r w:rsidR="00810D4D">
          <w:rPr>
            <w:noProof/>
          </w:rPr>
          <w:t>7</w:t>
        </w:r>
      </w:fldSimple>
      <w:r>
        <w:t xml:space="preserve"> - Kaggle Results</w:t>
      </w:r>
    </w:p>
    <w:tbl>
      <w:tblPr>
        <w:tblStyle w:val="TableGrid"/>
        <w:tblW w:w="0" w:type="auto"/>
        <w:tblLook w:val="04A0" w:firstRow="1" w:lastRow="0" w:firstColumn="1" w:lastColumn="0" w:noHBand="0" w:noVBand="1"/>
      </w:tblPr>
      <w:tblGrid>
        <w:gridCol w:w="3340"/>
        <w:gridCol w:w="1372"/>
      </w:tblGrid>
      <w:tr w:rsidR="0032376C" w14:paraId="36D3B535" w14:textId="77777777" w:rsidTr="0032376C">
        <w:tc>
          <w:tcPr>
            <w:tcW w:w="0" w:type="auto"/>
            <w:vAlign w:val="center"/>
          </w:tcPr>
          <w:p w14:paraId="4F95223F" w14:textId="77777777" w:rsidR="0032376C" w:rsidRPr="0032376C" w:rsidRDefault="0032376C" w:rsidP="0032376C">
            <w:pPr>
              <w:jc w:val="center"/>
              <w:rPr>
                <w:b/>
              </w:rPr>
            </w:pPr>
            <w:r w:rsidRPr="0032376C">
              <w:rPr>
                <w:b/>
              </w:rPr>
              <w:t>Model</w:t>
            </w:r>
          </w:p>
        </w:tc>
        <w:tc>
          <w:tcPr>
            <w:tcW w:w="0" w:type="auto"/>
            <w:vAlign w:val="center"/>
          </w:tcPr>
          <w:p w14:paraId="274FAE05" w14:textId="77777777" w:rsidR="0032376C" w:rsidRPr="0032376C" w:rsidRDefault="0032376C" w:rsidP="0032376C">
            <w:pPr>
              <w:jc w:val="center"/>
              <w:rPr>
                <w:b/>
              </w:rPr>
            </w:pPr>
            <w:r w:rsidRPr="0032376C">
              <w:rPr>
                <w:b/>
              </w:rPr>
              <w:t>Kaggle Score</w:t>
            </w:r>
          </w:p>
        </w:tc>
      </w:tr>
      <w:tr w:rsidR="0032376C" w14:paraId="5DC8F24E" w14:textId="77777777" w:rsidTr="00180094">
        <w:tc>
          <w:tcPr>
            <w:tcW w:w="0" w:type="auto"/>
            <w:vAlign w:val="center"/>
          </w:tcPr>
          <w:p w14:paraId="72DB7F5A" w14:textId="77777777" w:rsidR="0032376C" w:rsidRDefault="0032376C" w:rsidP="0032376C">
            <w:pPr>
              <w:jc w:val="left"/>
            </w:pPr>
            <w:r w:rsidRPr="000A3AE4">
              <w:t>Improved Support Vector Machine</w:t>
            </w:r>
          </w:p>
        </w:tc>
        <w:tc>
          <w:tcPr>
            <w:tcW w:w="0" w:type="auto"/>
            <w:vAlign w:val="center"/>
          </w:tcPr>
          <w:p w14:paraId="69B19C60" w14:textId="77777777" w:rsidR="0032376C" w:rsidRDefault="0032376C" w:rsidP="00180094">
            <w:pPr>
              <w:jc w:val="right"/>
            </w:pPr>
            <w:r>
              <w:rPr>
                <w:rFonts w:ascii="Arial" w:hAnsi="Arial" w:cs="Arial"/>
                <w:sz w:val="21"/>
                <w:szCs w:val="21"/>
              </w:rPr>
              <w:t>0.79425</w:t>
            </w:r>
          </w:p>
        </w:tc>
      </w:tr>
      <w:tr w:rsidR="0032376C" w14:paraId="29E5D922" w14:textId="77777777" w:rsidTr="00180094">
        <w:tc>
          <w:tcPr>
            <w:tcW w:w="0" w:type="auto"/>
            <w:vAlign w:val="center"/>
          </w:tcPr>
          <w:p w14:paraId="0104759A" w14:textId="77777777" w:rsidR="0032376C" w:rsidRDefault="0032376C" w:rsidP="0032376C">
            <w:pPr>
              <w:jc w:val="left"/>
            </w:pPr>
            <w:r w:rsidRPr="000A3AE4">
              <w:t>Support Vector Machine</w:t>
            </w:r>
          </w:p>
        </w:tc>
        <w:tc>
          <w:tcPr>
            <w:tcW w:w="0" w:type="auto"/>
            <w:vAlign w:val="center"/>
          </w:tcPr>
          <w:p w14:paraId="23205190" w14:textId="77777777" w:rsidR="0032376C" w:rsidRDefault="0032376C" w:rsidP="00180094">
            <w:pPr>
              <w:jc w:val="right"/>
            </w:pPr>
            <w:r>
              <w:rPr>
                <w:rFonts w:ascii="Arial" w:hAnsi="Arial" w:cs="Arial"/>
                <w:sz w:val="21"/>
                <w:szCs w:val="21"/>
              </w:rPr>
              <w:t>0.78947</w:t>
            </w:r>
          </w:p>
        </w:tc>
      </w:tr>
      <w:tr w:rsidR="0032376C" w14:paraId="76320423" w14:textId="77777777" w:rsidTr="00180094">
        <w:tc>
          <w:tcPr>
            <w:tcW w:w="0" w:type="auto"/>
            <w:vAlign w:val="center"/>
          </w:tcPr>
          <w:p w14:paraId="71C7A7D5" w14:textId="77777777" w:rsidR="0032376C" w:rsidRDefault="0032376C" w:rsidP="0032376C">
            <w:pPr>
              <w:jc w:val="left"/>
            </w:pPr>
            <w:r w:rsidRPr="000A3AE4">
              <w:t>Improved Random Forest Classifier</w:t>
            </w:r>
          </w:p>
        </w:tc>
        <w:tc>
          <w:tcPr>
            <w:tcW w:w="0" w:type="auto"/>
            <w:vAlign w:val="center"/>
          </w:tcPr>
          <w:p w14:paraId="137E7A99" w14:textId="77777777" w:rsidR="0032376C" w:rsidRDefault="0032376C" w:rsidP="00180094">
            <w:pPr>
              <w:jc w:val="right"/>
            </w:pPr>
            <w:r>
              <w:rPr>
                <w:rFonts w:ascii="Arial" w:hAnsi="Arial" w:cs="Arial"/>
                <w:sz w:val="21"/>
                <w:szCs w:val="21"/>
              </w:rPr>
              <w:t>0.73684</w:t>
            </w:r>
          </w:p>
        </w:tc>
      </w:tr>
      <w:tr w:rsidR="0032376C" w14:paraId="2464E0F1" w14:textId="77777777" w:rsidTr="00180094">
        <w:tc>
          <w:tcPr>
            <w:tcW w:w="0" w:type="auto"/>
            <w:vAlign w:val="center"/>
          </w:tcPr>
          <w:p w14:paraId="77D5BAA2" w14:textId="77777777" w:rsidR="0032376C" w:rsidRDefault="0032376C" w:rsidP="0032376C">
            <w:pPr>
              <w:jc w:val="left"/>
            </w:pPr>
            <w:r w:rsidRPr="000A3AE4">
              <w:t>Random Forest Classifier</w:t>
            </w:r>
          </w:p>
        </w:tc>
        <w:tc>
          <w:tcPr>
            <w:tcW w:w="0" w:type="auto"/>
            <w:vAlign w:val="center"/>
          </w:tcPr>
          <w:p w14:paraId="5D65C5DF" w14:textId="77777777" w:rsidR="0032376C" w:rsidRDefault="0032376C" w:rsidP="00180094">
            <w:pPr>
              <w:jc w:val="right"/>
            </w:pPr>
            <w:r>
              <w:rPr>
                <w:rFonts w:ascii="Arial" w:hAnsi="Arial" w:cs="Arial"/>
                <w:sz w:val="21"/>
                <w:szCs w:val="21"/>
              </w:rPr>
              <w:t>0.74641</w:t>
            </w:r>
          </w:p>
        </w:tc>
      </w:tr>
    </w:tbl>
    <w:p w14:paraId="4D164ABA" w14:textId="77777777" w:rsidR="00180094" w:rsidRDefault="00A9779A" w:rsidP="00A9779A">
      <w:pPr>
        <w:pStyle w:val="Heading1"/>
      </w:pPr>
      <w:r>
        <w:t>Code</w:t>
      </w:r>
    </w:p>
    <w:p w14:paraId="6B3D9EDB" w14:textId="77777777" w:rsidR="00A9779A" w:rsidRDefault="00A9779A" w:rsidP="00A9779A">
      <w:r>
        <w:t>The code for this project may be found at the following link:</w:t>
      </w:r>
    </w:p>
    <w:p w14:paraId="360416DE" w14:textId="77777777" w:rsidR="00A9779A" w:rsidRPr="00A9779A" w:rsidRDefault="00810D4D" w:rsidP="00A9779A">
      <w:pPr>
        <w:rPr>
          <w:b/>
        </w:rPr>
      </w:pPr>
      <w:hyperlink r:id="rId6" w:history="1">
        <w:r w:rsidR="00A9779A">
          <w:rPr>
            <w:rStyle w:val="Hyperlink"/>
          </w:rPr>
          <w:t>https://github.com/NaudeConradie/ADA874/blob/master/Kaggle%20Competition/Titanic/TitanicMLCompetition.py</w:t>
        </w:r>
      </w:hyperlink>
    </w:p>
    <w:sectPr w:rsidR="00A9779A" w:rsidRPr="00A97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75"/>
    <w:rsid w:val="00057D05"/>
    <w:rsid w:val="000A3AE4"/>
    <w:rsid w:val="00127CE0"/>
    <w:rsid w:val="00132517"/>
    <w:rsid w:val="00147833"/>
    <w:rsid w:val="00152808"/>
    <w:rsid w:val="00154B6F"/>
    <w:rsid w:val="00180094"/>
    <w:rsid w:val="001C37DB"/>
    <w:rsid w:val="001F60FF"/>
    <w:rsid w:val="00234E0A"/>
    <w:rsid w:val="0032376C"/>
    <w:rsid w:val="003623B5"/>
    <w:rsid w:val="00370F2E"/>
    <w:rsid w:val="003B2133"/>
    <w:rsid w:val="004204C4"/>
    <w:rsid w:val="0048532E"/>
    <w:rsid w:val="004A2EC8"/>
    <w:rsid w:val="00552620"/>
    <w:rsid w:val="00565C09"/>
    <w:rsid w:val="005A0580"/>
    <w:rsid w:val="005F023A"/>
    <w:rsid w:val="0064591C"/>
    <w:rsid w:val="006B61DF"/>
    <w:rsid w:val="00720670"/>
    <w:rsid w:val="00791501"/>
    <w:rsid w:val="007972D2"/>
    <w:rsid w:val="007D1468"/>
    <w:rsid w:val="007F22B7"/>
    <w:rsid w:val="00810D4D"/>
    <w:rsid w:val="00826F61"/>
    <w:rsid w:val="008E4044"/>
    <w:rsid w:val="009C2B43"/>
    <w:rsid w:val="00A321D6"/>
    <w:rsid w:val="00A9779A"/>
    <w:rsid w:val="00AA5575"/>
    <w:rsid w:val="00AE30D6"/>
    <w:rsid w:val="00D91A53"/>
    <w:rsid w:val="00EC20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F6E9"/>
  <w15:chartTrackingRefBased/>
  <w15:docId w15:val="{BA8560D6-04ED-4C17-BDBA-DBA957D5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575"/>
    <w:pPr>
      <w:jc w:val="both"/>
    </w:pPr>
  </w:style>
  <w:style w:type="paragraph" w:styleId="Heading1">
    <w:name w:val="heading 1"/>
    <w:basedOn w:val="Normal"/>
    <w:next w:val="Normal"/>
    <w:link w:val="Heading1Char"/>
    <w:uiPriority w:val="9"/>
    <w:qFormat/>
    <w:rsid w:val="00AA557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A557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557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557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557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557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557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557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557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7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A557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557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557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557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557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557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557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557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A5575"/>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75"/>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557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5575"/>
    <w:pPr>
      <w:numPr>
        <w:ilvl w:val="1"/>
      </w:numPr>
      <w:jc w:val="cente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557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5575"/>
    <w:rPr>
      <w:b/>
      <w:bCs/>
    </w:rPr>
  </w:style>
  <w:style w:type="character" w:styleId="Emphasis">
    <w:name w:val="Emphasis"/>
    <w:basedOn w:val="DefaultParagraphFont"/>
    <w:uiPriority w:val="20"/>
    <w:qFormat/>
    <w:rsid w:val="00AA5575"/>
    <w:rPr>
      <w:i/>
      <w:iCs/>
    </w:rPr>
  </w:style>
  <w:style w:type="paragraph" w:styleId="NoSpacing">
    <w:name w:val="No Spacing"/>
    <w:uiPriority w:val="1"/>
    <w:qFormat/>
    <w:rsid w:val="00AA5575"/>
    <w:pPr>
      <w:spacing w:after="0" w:line="240" w:lineRule="auto"/>
      <w:jc w:val="both"/>
    </w:pPr>
  </w:style>
  <w:style w:type="paragraph" w:styleId="Quote">
    <w:name w:val="Quote"/>
    <w:basedOn w:val="Normal"/>
    <w:next w:val="Normal"/>
    <w:link w:val="QuoteChar"/>
    <w:uiPriority w:val="29"/>
    <w:qFormat/>
    <w:rsid w:val="00AA557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557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557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5575"/>
    <w:rPr>
      <w:color w:val="404040" w:themeColor="text1" w:themeTint="BF"/>
      <w:sz w:val="32"/>
      <w:szCs w:val="32"/>
    </w:rPr>
  </w:style>
  <w:style w:type="character" w:styleId="SubtleEmphasis">
    <w:name w:val="Subtle Emphasis"/>
    <w:basedOn w:val="DefaultParagraphFont"/>
    <w:uiPriority w:val="19"/>
    <w:qFormat/>
    <w:rsid w:val="00AA5575"/>
    <w:rPr>
      <w:i/>
      <w:iCs/>
      <w:color w:val="595959" w:themeColor="text1" w:themeTint="A6"/>
    </w:rPr>
  </w:style>
  <w:style w:type="character" w:styleId="IntenseEmphasis">
    <w:name w:val="Intense Emphasis"/>
    <w:basedOn w:val="DefaultParagraphFont"/>
    <w:uiPriority w:val="21"/>
    <w:qFormat/>
    <w:rsid w:val="00AA5575"/>
    <w:rPr>
      <w:b/>
      <w:bCs/>
      <w:i/>
      <w:iCs/>
    </w:rPr>
  </w:style>
  <w:style w:type="character" w:styleId="SubtleReference">
    <w:name w:val="Subtle Reference"/>
    <w:basedOn w:val="DefaultParagraphFont"/>
    <w:uiPriority w:val="31"/>
    <w:qFormat/>
    <w:rsid w:val="00AA55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5575"/>
    <w:rPr>
      <w:b/>
      <w:bCs/>
      <w:caps w:val="0"/>
      <w:smallCaps/>
      <w:color w:val="auto"/>
      <w:spacing w:val="3"/>
      <w:u w:val="single"/>
    </w:rPr>
  </w:style>
  <w:style w:type="character" w:styleId="BookTitle">
    <w:name w:val="Book Title"/>
    <w:basedOn w:val="DefaultParagraphFont"/>
    <w:uiPriority w:val="33"/>
    <w:qFormat/>
    <w:rsid w:val="00AA5575"/>
    <w:rPr>
      <w:b/>
      <w:bCs/>
      <w:smallCaps/>
      <w:spacing w:val="7"/>
    </w:rPr>
  </w:style>
  <w:style w:type="paragraph" w:styleId="TOCHeading">
    <w:name w:val="TOC Heading"/>
    <w:basedOn w:val="Heading1"/>
    <w:next w:val="Normal"/>
    <w:uiPriority w:val="39"/>
    <w:semiHidden/>
    <w:unhideWhenUsed/>
    <w:qFormat/>
    <w:rsid w:val="00AA5575"/>
    <w:pPr>
      <w:outlineLvl w:val="9"/>
    </w:pPr>
  </w:style>
  <w:style w:type="table" w:styleId="TableGrid">
    <w:name w:val="Table Grid"/>
    <w:basedOn w:val="TableNormal"/>
    <w:uiPriority w:val="39"/>
    <w:rsid w:val="0015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34E0A"/>
    <w:rPr>
      <w:rFonts w:ascii="Courier New" w:eastAsia="Times New Roman" w:hAnsi="Courier New" w:cs="Courier New"/>
      <w:sz w:val="20"/>
      <w:szCs w:val="20"/>
      <w:lang w:eastAsia="en-ZA"/>
    </w:rPr>
  </w:style>
  <w:style w:type="character" w:styleId="Hyperlink">
    <w:name w:val="Hyperlink"/>
    <w:basedOn w:val="DefaultParagraphFont"/>
    <w:uiPriority w:val="99"/>
    <w:semiHidden/>
    <w:unhideWhenUsed/>
    <w:rsid w:val="00A9779A"/>
    <w:rPr>
      <w:color w:val="0000FF"/>
      <w:u w:val="single"/>
    </w:rPr>
  </w:style>
  <w:style w:type="paragraph" w:styleId="BalloonText">
    <w:name w:val="Balloon Text"/>
    <w:basedOn w:val="Normal"/>
    <w:link w:val="BalloonTextChar"/>
    <w:uiPriority w:val="99"/>
    <w:semiHidden/>
    <w:unhideWhenUsed/>
    <w:rsid w:val="00810D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D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audeConradie/ADA874/blob/master/Kaggle%20Competition/Titanic/TitanicMLCompetition.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A638B-0307-45F8-B88B-9B008908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Naudé Conradie</cp:lastModifiedBy>
  <cp:revision>10</cp:revision>
  <cp:lastPrinted>2019-04-04T07:32:00Z</cp:lastPrinted>
  <dcterms:created xsi:type="dcterms:W3CDTF">2019-03-30T09:38:00Z</dcterms:created>
  <dcterms:modified xsi:type="dcterms:W3CDTF">2019-04-04T07:33:00Z</dcterms:modified>
</cp:coreProperties>
</file>