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DF869" w14:textId="77777777" w:rsidR="007407C6" w:rsidRPr="009326A3" w:rsidRDefault="007407C6">
      <w:pPr>
        <w:rPr>
          <w:rFonts w:ascii="Times New Roman" w:hAnsi="Times New Roman" w:cs="Times New Roman"/>
        </w:rPr>
      </w:pPr>
    </w:p>
    <w:p w14:paraId="61AF8A64" w14:textId="77777777" w:rsidR="007407C6" w:rsidRPr="009326A3" w:rsidRDefault="007407C6">
      <w:pPr>
        <w:rPr>
          <w:rFonts w:ascii="Times New Roman" w:hAnsi="Times New Roman" w:cs="Times New Roman"/>
        </w:rPr>
      </w:pPr>
    </w:p>
    <w:p w14:paraId="265D0BA7" w14:textId="77777777" w:rsidR="007407C6" w:rsidRPr="009326A3" w:rsidRDefault="008252F7">
      <w:pPr>
        <w:pStyle w:val="Heading1"/>
        <w:numPr>
          <w:ilvl w:val="0"/>
          <w:numId w:val="2"/>
        </w:numPr>
        <w:ind w:left="0" w:firstLine="0"/>
        <w:jc w:val="center"/>
        <w:rPr>
          <w:rFonts w:ascii="Times New Roman" w:hAnsi="Times New Roman" w:cs="Times New Roman"/>
          <w:sz w:val="28"/>
          <w:szCs w:val="28"/>
          <w:highlight w:val="lightGray"/>
        </w:rPr>
      </w:pPr>
      <w:r w:rsidRPr="009326A3">
        <w:rPr>
          <w:rFonts w:ascii="Times New Roman" w:hAnsi="Times New Roman" w:cs="Times New Roman"/>
          <w:sz w:val="28"/>
          <w:szCs w:val="28"/>
          <w:highlight w:val="lightGray"/>
        </w:rPr>
        <w:t>Abstract Title</w:t>
      </w:r>
    </w:p>
    <w:p w14:paraId="5A94B9AB" w14:textId="77777777" w:rsidR="007407C6" w:rsidRPr="009326A3" w:rsidRDefault="008252F7">
      <w:pPr>
        <w:pStyle w:val="Heading1"/>
        <w:numPr>
          <w:ilvl w:val="0"/>
          <w:numId w:val="2"/>
        </w:numPr>
        <w:ind w:left="0" w:firstLine="0"/>
        <w:jc w:val="center"/>
        <w:rPr>
          <w:rFonts w:ascii="Times New Roman" w:hAnsi="Times New Roman" w:cs="Times New Roman"/>
        </w:rPr>
      </w:pPr>
      <w:r w:rsidRPr="009326A3">
        <w:rPr>
          <w:rFonts w:ascii="Times New Roman" w:hAnsi="Times New Roman" w:cs="Times New Roman"/>
          <w:sz w:val="24"/>
          <w:szCs w:val="24"/>
        </w:rPr>
        <w:t>Naudé T. Conradie</w:t>
      </w:r>
      <w:r w:rsidRPr="009326A3">
        <w:rPr>
          <w:rFonts w:ascii="Times New Roman" w:hAnsi="Times New Roman" w:cs="Times New Roman"/>
          <w:sz w:val="24"/>
          <w:szCs w:val="24"/>
          <w:vertAlign w:val="superscript"/>
        </w:rPr>
        <w:t>*</w:t>
      </w:r>
      <w:r w:rsidRPr="009326A3">
        <w:rPr>
          <w:rFonts w:ascii="Times New Roman" w:hAnsi="Times New Roman" w:cs="Times New Roman"/>
          <w:sz w:val="24"/>
          <w:szCs w:val="24"/>
        </w:rPr>
        <w:t xml:space="preserve"> and Martin P. Venter</w:t>
      </w:r>
      <w:r w:rsidRPr="009326A3">
        <w:rPr>
          <w:rFonts w:ascii="Times New Roman" w:hAnsi="Times New Roman" w:cs="Times New Roman"/>
          <w:sz w:val="24"/>
          <w:szCs w:val="24"/>
          <w:vertAlign w:val="superscript"/>
        </w:rPr>
        <w:t>†</w:t>
      </w:r>
    </w:p>
    <w:p w14:paraId="16A3B136" w14:textId="77777777" w:rsidR="007407C6" w:rsidRPr="009326A3" w:rsidRDefault="008252F7">
      <w:pPr>
        <w:jc w:val="center"/>
        <w:rPr>
          <w:rFonts w:ascii="Times New Roman" w:hAnsi="Times New Roman" w:cs="Times New Roman"/>
          <w:sz w:val="22"/>
          <w:szCs w:val="22"/>
        </w:rPr>
      </w:pPr>
      <w:r w:rsidRPr="009326A3">
        <w:rPr>
          <w:rFonts w:ascii="Times New Roman" w:hAnsi="Times New Roman" w:cs="Times New Roman"/>
          <w:sz w:val="22"/>
          <w:szCs w:val="22"/>
        </w:rPr>
        <w:t>* Stellenbosch University</w:t>
      </w:r>
    </w:p>
    <w:p w14:paraId="20D22129" w14:textId="77777777" w:rsidR="007407C6" w:rsidRPr="009326A3" w:rsidRDefault="008252F7">
      <w:pPr>
        <w:jc w:val="center"/>
        <w:rPr>
          <w:rFonts w:ascii="Times New Roman" w:hAnsi="Times New Roman" w:cs="Times New Roman"/>
        </w:rPr>
      </w:pPr>
      <w:r w:rsidRPr="009326A3">
        <w:rPr>
          <w:rFonts w:ascii="Times New Roman" w:hAnsi="Times New Roman" w:cs="Times New Roman"/>
          <w:sz w:val="22"/>
          <w:szCs w:val="22"/>
        </w:rPr>
        <w:t>Huis Russell Botman, Marais Road, Stellenbosch, 7600</w:t>
      </w:r>
    </w:p>
    <w:p w14:paraId="384EF2BE" w14:textId="77777777" w:rsidR="007407C6" w:rsidRPr="009326A3" w:rsidRDefault="008252F7">
      <w:pPr>
        <w:jc w:val="center"/>
        <w:rPr>
          <w:rFonts w:ascii="Times New Roman" w:hAnsi="Times New Roman" w:cs="Times New Roman"/>
        </w:rPr>
      </w:pPr>
      <w:hyperlink r:id="rId8">
        <w:r w:rsidRPr="009326A3">
          <w:rPr>
            <w:rStyle w:val="InternetLink"/>
            <w:rFonts w:ascii="Times New Roman" w:hAnsi="Times New Roman" w:cs="Times New Roman"/>
            <w:sz w:val="22"/>
            <w:szCs w:val="22"/>
          </w:rPr>
          <w:t>19673418@sun.ac.za</w:t>
        </w:r>
      </w:hyperlink>
    </w:p>
    <w:p w14:paraId="47C33C7D" w14:textId="77777777" w:rsidR="007407C6" w:rsidRPr="009326A3" w:rsidRDefault="007407C6">
      <w:pPr>
        <w:jc w:val="center"/>
        <w:rPr>
          <w:rFonts w:ascii="Times New Roman" w:hAnsi="Times New Roman" w:cs="Times New Roman"/>
          <w:sz w:val="22"/>
          <w:szCs w:val="22"/>
        </w:rPr>
      </w:pPr>
    </w:p>
    <w:p w14:paraId="27F45C9B" w14:textId="77777777" w:rsidR="007407C6" w:rsidRPr="009326A3" w:rsidRDefault="008252F7">
      <w:pPr>
        <w:jc w:val="center"/>
        <w:rPr>
          <w:rFonts w:ascii="Times New Roman" w:hAnsi="Times New Roman" w:cs="Times New Roman"/>
          <w:sz w:val="22"/>
          <w:szCs w:val="22"/>
        </w:rPr>
      </w:pPr>
      <w:r w:rsidRPr="009326A3">
        <w:rPr>
          <w:rFonts w:ascii="Times New Roman" w:hAnsi="Times New Roman" w:cs="Times New Roman"/>
          <w:sz w:val="22"/>
          <w:szCs w:val="22"/>
        </w:rPr>
        <w:t>† Stellenbosch University</w:t>
      </w:r>
    </w:p>
    <w:p w14:paraId="64916DF0" w14:textId="77777777" w:rsidR="007407C6" w:rsidRPr="009326A3" w:rsidRDefault="008252F7">
      <w:pPr>
        <w:jc w:val="center"/>
        <w:rPr>
          <w:rFonts w:ascii="Times New Roman" w:hAnsi="Times New Roman" w:cs="Times New Roman"/>
        </w:rPr>
      </w:pPr>
      <w:r w:rsidRPr="009326A3">
        <w:rPr>
          <w:rFonts w:ascii="Times New Roman" w:hAnsi="Times New Roman" w:cs="Times New Roman"/>
          <w:sz w:val="22"/>
          <w:szCs w:val="22"/>
        </w:rPr>
        <w:t xml:space="preserve">Private Bag X1, </w:t>
      </w:r>
      <w:r w:rsidRPr="009326A3">
        <w:rPr>
          <w:rFonts w:ascii="Times New Roman" w:hAnsi="Times New Roman" w:cs="Times New Roman"/>
          <w:sz w:val="22"/>
          <w:szCs w:val="22"/>
        </w:rPr>
        <w:t>Matieland, 7602</w:t>
      </w:r>
    </w:p>
    <w:p w14:paraId="3A3382E7" w14:textId="77777777" w:rsidR="007407C6" w:rsidRPr="009326A3" w:rsidRDefault="008252F7">
      <w:pPr>
        <w:jc w:val="center"/>
        <w:rPr>
          <w:rFonts w:ascii="Times New Roman" w:hAnsi="Times New Roman" w:cs="Times New Roman"/>
        </w:rPr>
      </w:pPr>
      <w:hyperlink r:id="rId9">
        <w:r w:rsidRPr="009326A3">
          <w:rPr>
            <w:rStyle w:val="InternetLink"/>
            <w:rFonts w:ascii="Times New Roman" w:hAnsi="Times New Roman" w:cs="Times New Roman"/>
            <w:sz w:val="22"/>
            <w:szCs w:val="22"/>
          </w:rPr>
          <w:t>mpventer@sun.ac.za</w:t>
        </w:r>
      </w:hyperlink>
    </w:p>
    <w:p w14:paraId="6531B547" w14:textId="77777777" w:rsidR="007407C6" w:rsidRPr="009326A3" w:rsidRDefault="007407C6">
      <w:pPr>
        <w:jc w:val="center"/>
        <w:rPr>
          <w:rFonts w:ascii="Times New Roman" w:hAnsi="Times New Roman" w:cs="Times New Roman"/>
          <w:sz w:val="20"/>
          <w:szCs w:val="20"/>
        </w:rPr>
      </w:pPr>
    </w:p>
    <w:p w14:paraId="3F044B12" w14:textId="77777777" w:rsidR="007407C6" w:rsidRPr="009326A3" w:rsidRDefault="007407C6">
      <w:pPr>
        <w:rPr>
          <w:rFonts w:ascii="Times New Roman" w:hAnsi="Times New Roman" w:cs="Times New Roman"/>
        </w:rPr>
      </w:pPr>
    </w:p>
    <w:p w14:paraId="22C0C90F" w14:textId="77777777" w:rsidR="007407C6" w:rsidRPr="009326A3" w:rsidRDefault="008252F7">
      <w:pPr>
        <w:pStyle w:val="Title"/>
        <w:jc w:val="left"/>
        <w:rPr>
          <w:rFonts w:ascii="Times New Roman" w:hAnsi="Times New Roman" w:cs="Times New Roman"/>
        </w:rPr>
      </w:pPr>
      <w:r w:rsidRPr="009326A3">
        <w:rPr>
          <w:rFonts w:ascii="Times New Roman" w:hAnsi="Times New Roman" w:cs="Times New Roman"/>
          <w:sz w:val="24"/>
          <w:szCs w:val="24"/>
        </w:rPr>
        <w:t>ABSTRACT</w:t>
      </w:r>
    </w:p>
    <w:p w14:paraId="698A4635" w14:textId="1DEB9187" w:rsidR="007407C6" w:rsidRPr="009326A3" w:rsidRDefault="008252F7">
      <w:pPr>
        <w:jc w:val="both"/>
        <w:rPr>
          <w:rFonts w:ascii="Times New Roman" w:hAnsi="Times New Roman" w:cs="Times New Roman"/>
        </w:rPr>
      </w:pPr>
      <w:r w:rsidRPr="009326A3">
        <w:rPr>
          <w:rFonts w:ascii="Times New Roman" w:hAnsi="Times New Roman" w:cs="Times New Roman"/>
          <w:sz w:val="22"/>
          <w:szCs w:val="22"/>
        </w:rPr>
        <w:t xml:space="preserve">Soft robots are difficult to design, and a large area of the design space remains unexplored. Using genetic algorithms is an effective method to explore the design space </w:t>
      </w:r>
      <w:r w:rsidR="00D660C8" w:rsidRPr="009326A3">
        <w:rPr>
          <w:rFonts w:ascii="Times New Roman" w:hAnsi="Times New Roman" w:cs="Times New Roman"/>
          <w:sz w:val="22"/>
          <w:szCs w:val="22"/>
        </w:rPr>
        <w:fldChar w:fldCharType="begin" w:fldLock="1"/>
      </w:r>
      <w:r w:rsidR="00D660C8" w:rsidRPr="009326A3">
        <w:rPr>
          <w:rFonts w:ascii="Times New Roman" w:hAnsi="Times New Roman" w:cs="Times New Roman"/>
          <w:sz w:val="22"/>
          <w:szCs w:val="22"/>
        </w:rPr>
        <w:instrText>ADDIN CSL_CITATION {"citationItems":[{"id":"ITEM-1","itemData":{"DOI":"10.1007/BF01008972","ISBN":"0897916670","abstract":"This paper describes a novel system for creating virtual creatures that move and behave in simulated three-dimensional physical\r\nworlds. The morphologies of creatures and the neural systems for controlling their muscle forces are both generated automatically using genetic algorithms. Different fitness evaluation functions are used to direct simulated evolutions towards specific behaviors such as swimming, walking, jumping, and following.\r\nA genetic language is presented that uses nodes and connections as its primitive elements to represent directed graphs, which are used to describe both the morphology and the neural circuitry of these creatures. This genetic language defines a hyperspace containing an indefinite number of possible creatures with behaviors, and when it is searched using optimization techniques, a variety of successful and interesting locomotion strategies emerge, some of which would be difficult to invent or build by design.","author":[{"dropping-particle":"","family":"Sims","given":"Karl","non-dropping-particle":"","parse-names":false,"suffix":""}],"container-title":"ACM","id":"ITEM-1","issued":{"date-parts":[["1994"]]},"page":"15-22","title":"Evolving virtual creatures","type":"article-journal"},"uris":["http://www.mendeley.com/documents/?uuid=baddaf54-9099-3fae-b2bb-4ba35cbc5ac6"]}],"mendeley":{"formattedCitation":"[1]","plainTextFormattedCitation":"[1]","previouslyFormattedCitation":"[1]"},"properties":{"noteIndex":0},"schema":"https://github.com/citation-style-language/schema/raw/master/csl-citation.json"}</w:instrText>
      </w:r>
      <w:r w:rsidR="00D660C8" w:rsidRPr="009326A3">
        <w:rPr>
          <w:rFonts w:ascii="Times New Roman" w:hAnsi="Times New Roman" w:cs="Times New Roman"/>
          <w:sz w:val="22"/>
          <w:szCs w:val="22"/>
        </w:rPr>
        <w:fldChar w:fldCharType="separate"/>
      </w:r>
      <w:r w:rsidR="00D660C8" w:rsidRPr="009326A3">
        <w:rPr>
          <w:rFonts w:ascii="Times New Roman" w:hAnsi="Times New Roman" w:cs="Times New Roman"/>
          <w:noProof/>
          <w:sz w:val="22"/>
          <w:szCs w:val="22"/>
        </w:rPr>
        <w:t>[1]</w:t>
      </w:r>
      <w:r w:rsidR="00D660C8" w:rsidRPr="009326A3">
        <w:rPr>
          <w:rFonts w:ascii="Times New Roman" w:hAnsi="Times New Roman" w:cs="Times New Roman"/>
          <w:sz w:val="22"/>
          <w:szCs w:val="22"/>
        </w:rPr>
        <w:fldChar w:fldCharType="end"/>
      </w:r>
      <w:r w:rsidRPr="009326A3">
        <w:rPr>
          <w:rFonts w:ascii="Times New Roman" w:hAnsi="Times New Roman" w:cs="Times New Roman"/>
          <w:sz w:val="22"/>
          <w:szCs w:val="22"/>
        </w:rPr>
        <w:t>⁠</w:t>
      </w:r>
      <w:r w:rsidRPr="009326A3">
        <w:rPr>
          <w:rFonts w:ascii="Times New Roman" w:hAnsi="Times New Roman" w:cs="Times New Roman"/>
          <w:sz w:val="22"/>
          <w:szCs w:val="22"/>
        </w:rPr>
        <w:t>. However, the simulation and prediction of the behaviour of soft bodies is comput</w:t>
      </w:r>
      <w:r w:rsidRPr="009326A3">
        <w:rPr>
          <w:rFonts w:ascii="Times New Roman" w:hAnsi="Times New Roman" w:cs="Times New Roman"/>
          <w:sz w:val="22"/>
          <w:szCs w:val="22"/>
        </w:rPr>
        <w:t>ationally expensive due to their physical properties. An efficient method of representing these bodies is desirable. This would allow for faster and more effective design processes to be widely implemented.</w:t>
      </w:r>
    </w:p>
    <w:p w14:paraId="78B44B72" w14:textId="77777777" w:rsidR="007407C6" w:rsidRPr="009326A3" w:rsidRDefault="007407C6">
      <w:pPr>
        <w:jc w:val="both"/>
        <w:rPr>
          <w:rFonts w:ascii="Times New Roman" w:hAnsi="Times New Roman" w:cs="Times New Roman"/>
          <w:sz w:val="22"/>
          <w:szCs w:val="22"/>
        </w:rPr>
      </w:pPr>
    </w:p>
    <w:p w14:paraId="37BF5FB5" w14:textId="6900CF82" w:rsidR="007407C6" w:rsidRPr="009326A3" w:rsidRDefault="008252F7">
      <w:pPr>
        <w:jc w:val="both"/>
        <w:rPr>
          <w:rFonts w:ascii="Times New Roman" w:hAnsi="Times New Roman" w:cs="Times New Roman"/>
        </w:rPr>
      </w:pPr>
      <w:r w:rsidRPr="009326A3">
        <w:rPr>
          <w:rFonts w:ascii="Times New Roman" w:hAnsi="Times New Roman" w:cs="Times New Roman"/>
          <w:sz w:val="22"/>
          <w:szCs w:val="22"/>
        </w:rPr>
        <w:t xml:space="preserve">Two-dimensional soft-bodied creatures </w:t>
      </w:r>
      <w:r w:rsidR="009326A3">
        <w:rPr>
          <w:rFonts w:ascii="Times New Roman" w:hAnsi="Times New Roman" w:cs="Times New Roman"/>
          <w:sz w:val="22"/>
          <w:szCs w:val="22"/>
        </w:rPr>
        <w:t>are</w:t>
      </w:r>
      <w:r w:rsidRPr="009326A3">
        <w:rPr>
          <w:rFonts w:ascii="Times New Roman" w:hAnsi="Times New Roman" w:cs="Times New Roman"/>
          <w:sz w:val="22"/>
          <w:szCs w:val="22"/>
        </w:rPr>
        <w:t xml:space="preserve"> ev</w:t>
      </w:r>
      <w:r w:rsidRPr="009326A3">
        <w:rPr>
          <w:rFonts w:ascii="Times New Roman" w:hAnsi="Times New Roman" w:cs="Times New Roman"/>
          <w:sz w:val="22"/>
          <w:szCs w:val="22"/>
        </w:rPr>
        <w:t>olved virtually using sequential iterations of numerical optimization. Soft bodies</w:t>
      </w:r>
      <w:r w:rsidR="009326A3">
        <w:rPr>
          <w:rFonts w:ascii="Times New Roman" w:hAnsi="Times New Roman" w:cs="Times New Roman"/>
          <w:sz w:val="22"/>
          <w:szCs w:val="22"/>
        </w:rPr>
        <w:t xml:space="preserve"> </w:t>
      </w:r>
      <w:r w:rsidRPr="009326A3">
        <w:rPr>
          <w:rFonts w:ascii="Times New Roman" w:hAnsi="Times New Roman" w:cs="Times New Roman"/>
          <w:sz w:val="22"/>
          <w:szCs w:val="22"/>
        </w:rPr>
        <w:t xml:space="preserve">consist of unit cells with defined behaviours and responses to an applied internal pressure. Complete soft bodies </w:t>
      </w:r>
      <w:r w:rsidR="009326A3">
        <w:rPr>
          <w:rFonts w:ascii="Times New Roman" w:hAnsi="Times New Roman" w:cs="Times New Roman"/>
          <w:sz w:val="22"/>
          <w:szCs w:val="22"/>
        </w:rPr>
        <w:t>are</w:t>
      </w:r>
      <w:r w:rsidRPr="009326A3">
        <w:rPr>
          <w:rFonts w:ascii="Times New Roman" w:hAnsi="Times New Roman" w:cs="Times New Roman"/>
          <w:sz w:val="22"/>
          <w:szCs w:val="22"/>
        </w:rPr>
        <w:t xml:space="preserve"> defined using a generalized recursive encoding</w:t>
      </w:r>
      <w:r w:rsidRPr="009326A3">
        <w:rPr>
          <w:rFonts w:ascii="Times New Roman" w:hAnsi="Times New Roman" w:cs="Times New Roman"/>
          <w:sz w:val="22"/>
          <w:szCs w:val="22"/>
        </w:rPr>
        <w:t xml:space="preserve"> such as Lindenmayer systems</w:t>
      </w:r>
      <w:r w:rsidR="009326A3">
        <w:rPr>
          <w:rFonts w:ascii="Times New Roman" w:hAnsi="Times New Roman" w:cs="Times New Roman"/>
          <w:sz w:val="22"/>
          <w:szCs w:val="22"/>
        </w:rPr>
        <w:t xml:space="preserve"> (L-systems) </w:t>
      </w:r>
      <w:r w:rsidR="009326A3">
        <w:rPr>
          <w:rFonts w:ascii="Times New Roman" w:hAnsi="Times New Roman" w:cs="Times New Roman"/>
          <w:sz w:val="22"/>
          <w:szCs w:val="22"/>
        </w:rPr>
        <w:fldChar w:fldCharType="begin" w:fldLock="1"/>
      </w:r>
      <w:r w:rsidR="009326A3">
        <w:rPr>
          <w:rFonts w:ascii="Times New Roman" w:hAnsi="Times New Roman" w:cs="Times New Roman"/>
          <w:sz w:val="22"/>
          <w:szCs w:val="22"/>
        </w:rPr>
        <w:instrText>ADDIN CSL_CITATION {"citationItems":[{"id":"ITEM-1","itemData":{"DOI":"10.1016/s0168-9452(96)04526-8","ISSN":"01689452","abstract":"Notable as it is the first comprehensive volume on the computer simulation of plant development (L-systems).","author":[{"dropping-particle":"","family":"Prusinkiewicz","given":"Przemyslaw","non-dropping-particle":"","parse-names":false,"suffix":""},{"dropping-particle":"","family":"Lindenmayer","given":"Aristid","non-dropping-particle":"","parse-names":false,"suffix":""},{"dropping-particle":"","family":"Hanan","given":"James S.","non-dropping-particle":"","parse-names":false,"suffix":""},{"dropping-particle":"","family":"Fracchia","given":"F. David","non-dropping-particle":"","parse-names":false,"suffix":""},{"dropping-particle":"","family":"Fowler","given":"Deborah","non-dropping-particle":"","parse-names":false,"suffix":""},{"dropping-particle":"","family":"Boer","given":"Martin J. M.","non-dropping-particle":"de","parse-names":false,"suffix":""},{"dropping-particle":"","family":"Mercer","given":"Lynn","non-dropping-particle":"","parse-names":false,"suffix":""}],"id":"ITEM-1","issue":"1","issued":{"date-parts":[["2004"]]},"number-of-pages":"109-110","title":"The algorithmic beauty of plants","type":"book"},"uris":["http://www.mendeley.com/documents/?uuid=741f181b-e717-49e4-9efd-feb6ddc54566"]}],"mendeley":{"formattedCitation":"[2]","plainTextFormattedCitation":"[2]"},"properties":{"noteIndex":0},"schema":"https://github.com/citation-style-language/schema/raw/master/csl-citation.json"}</w:instrText>
      </w:r>
      <w:r w:rsidR="009326A3">
        <w:rPr>
          <w:rFonts w:ascii="Times New Roman" w:hAnsi="Times New Roman" w:cs="Times New Roman"/>
          <w:sz w:val="22"/>
          <w:szCs w:val="22"/>
        </w:rPr>
        <w:fldChar w:fldCharType="separate"/>
      </w:r>
      <w:r w:rsidR="009326A3" w:rsidRPr="009326A3">
        <w:rPr>
          <w:rFonts w:ascii="Times New Roman" w:hAnsi="Times New Roman" w:cs="Times New Roman"/>
          <w:noProof/>
          <w:sz w:val="22"/>
          <w:szCs w:val="22"/>
        </w:rPr>
        <w:t>[2]</w:t>
      </w:r>
      <w:r w:rsidR="009326A3">
        <w:rPr>
          <w:rFonts w:ascii="Times New Roman" w:hAnsi="Times New Roman" w:cs="Times New Roman"/>
          <w:sz w:val="22"/>
          <w:szCs w:val="22"/>
        </w:rPr>
        <w:fldChar w:fldCharType="end"/>
      </w:r>
      <w:r w:rsidRPr="009326A3">
        <w:rPr>
          <w:rFonts w:ascii="Times New Roman" w:hAnsi="Times New Roman" w:cs="Times New Roman"/>
          <w:sz w:val="22"/>
          <w:szCs w:val="22"/>
        </w:rPr>
        <w:t xml:space="preserve"> </w:t>
      </w:r>
      <w:r w:rsidR="009326A3">
        <w:rPr>
          <w:rFonts w:ascii="Times New Roman" w:hAnsi="Times New Roman" w:cs="Times New Roman"/>
          <w:sz w:val="22"/>
          <w:szCs w:val="22"/>
        </w:rPr>
        <w:t>and/</w:t>
      </w:r>
      <w:r w:rsidRPr="009326A3">
        <w:rPr>
          <w:rFonts w:ascii="Times New Roman" w:hAnsi="Times New Roman" w:cs="Times New Roman"/>
          <w:sz w:val="22"/>
          <w:szCs w:val="22"/>
        </w:rPr>
        <w:t xml:space="preserve">or </w:t>
      </w:r>
      <w:r w:rsidR="00067ECC">
        <w:rPr>
          <w:rFonts w:ascii="Times New Roman" w:hAnsi="Times New Roman" w:cs="Times New Roman"/>
          <w:sz w:val="22"/>
          <w:szCs w:val="22"/>
        </w:rPr>
        <w:t>Compositional Pattern-Producing Networks-NeuroEvolution of Augmenting Topologies (</w:t>
      </w:r>
      <w:r w:rsidRPr="009326A3">
        <w:rPr>
          <w:rFonts w:ascii="Times New Roman" w:hAnsi="Times New Roman" w:cs="Times New Roman"/>
          <w:sz w:val="22"/>
          <w:szCs w:val="22"/>
        </w:rPr>
        <w:t>CPPN-NEAT</w:t>
      </w:r>
      <w:r w:rsidR="00067ECC">
        <w:rPr>
          <w:rFonts w:ascii="Times New Roman" w:hAnsi="Times New Roman" w:cs="Times New Roman"/>
          <w:sz w:val="22"/>
          <w:szCs w:val="22"/>
        </w:rPr>
        <w:t>)</w:t>
      </w:r>
      <w:r w:rsidRPr="009326A3">
        <w:rPr>
          <w:rFonts w:ascii="Times New Roman" w:hAnsi="Times New Roman" w:cs="Times New Roman"/>
          <w:sz w:val="22"/>
          <w:szCs w:val="22"/>
        </w:rPr>
        <w:t xml:space="preserve"> </w:t>
      </w:r>
      <w:r w:rsidR="009326A3">
        <w:rPr>
          <w:rFonts w:ascii="Times New Roman" w:hAnsi="Times New Roman" w:cs="Times New Roman"/>
          <w:sz w:val="22"/>
          <w:szCs w:val="22"/>
        </w:rPr>
        <w:fldChar w:fldCharType="begin" w:fldLock="1"/>
      </w:r>
      <w:r w:rsidR="009326A3">
        <w:rPr>
          <w:rFonts w:ascii="Times New Roman" w:hAnsi="Times New Roman" w:cs="Times New Roman"/>
          <w:sz w:val="22"/>
          <w:szCs w:val="22"/>
        </w:rPr>
        <w:instrText>ADDIN CSL_CITATION {"citationItems":[{"id":"ITEM-1","itemData":{"ISBN":"9780262290753","abstract":"The presence of water vapor clouds in the stratosphere produces warming in excess of tropospheric greenhouse warming, via radiative warming in the lower stratosphere. The stratospheric clouds form only in regions of very low temperature and so the warming produced by the clouds is concentrated in polar winter regions. Results from a paleoclimate modeling study that includes idealized, prescribed polar stratospheric clouds (PSCs) show that the clouds cause up to 20 degrees C of warming at high latitude surfaces of the winter hemisphere, with greatest impact in oceanic regions where sea ice is reduced. The modeled temperature response suggests that PSCs may have been a significant climate forcing factor for past time intervals associated with high concentrations of atmospheric methane. The clouds and associated warming may help to explain long-standing discrepancies between model-produced paleotemperatures and geologic proxy temperature interpretations at high latitudes, a persistent problem in studies of ancient greenhouse climates.","author":[{"dropping-particle":"","family":"Hiller","given":"Jonathan D.","non-dropping-particle":"","parse-names":false,"suffix":""},{"dropping-particle":"","family":"Lipson","given":"Hod","non-dropping-particle":"","parse-names":false,"suffix":""}],"container-title":"Artificial Life XII: Proceedings of the 12th International Conference on the Synthesis and Simulation of Living Systems, ALIFE 2010","id":"ITEM-1","issued":{"date-parts":[["2010"]]},"page":"717-724","title":"Evolving amorphous robots","type":"article-journal"},"uris":["http://www.mendeley.com/documents/?uuid=efc5355a-99ea-4453-839e-1fdb0dd0bd21"]}],"mendeley":{"formattedCitation":"[3]","plainTextFormattedCitation":"[3]","previouslyFormattedCitation":"[2]"},"properties":{"noteIndex":0},"schema":"https://github.com/citation-style-language/schema/raw/master/csl-citation.json"}</w:instrText>
      </w:r>
      <w:r w:rsidR="009326A3">
        <w:rPr>
          <w:rFonts w:ascii="Times New Roman" w:hAnsi="Times New Roman" w:cs="Times New Roman"/>
          <w:sz w:val="22"/>
          <w:szCs w:val="22"/>
        </w:rPr>
        <w:fldChar w:fldCharType="separate"/>
      </w:r>
      <w:r w:rsidR="009326A3" w:rsidRPr="009326A3">
        <w:rPr>
          <w:rFonts w:ascii="Times New Roman" w:hAnsi="Times New Roman" w:cs="Times New Roman"/>
          <w:noProof/>
          <w:sz w:val="22"/>
          <w:szCs w:val="22"/>
        </w:rPr>
        <w:t>[3]</w:t>
      </w:r>
      <w:r w:rsidR="009326A3">
        <w:rPr>
          <w:rFonts w:ascii="Times New Roman" w:hAnsi="Times New Roman" w:cs="Times New Roman"/>
          <w:sz w:val="22"/>
          <w:szCs w:val="22"/>
        </w:rPr>
        <w:fldChar w:fldCharType="end"/>
      </w:r>
      <w:r w:rsidRPr="009326A3">
        <w:rPr>
          <w:rFonts w:ascii="Times New Roman" w:hAnsi="Times New Roman" w:cs="Times New Roman"/>
          <w:sz w:val="22"/>
          <w:szCs w:val="22"/>
        </w:rPr>
        <w:t xml:space="preserve">. These bodies </w:t>
      </w:r>
      <w:r w:rsidRPr="009326A3">
        <w:rPr>
          <w:rFonts w:ascii="Times New Roman" w:hAnsi="Times New Roman" w:cs="Times New Roman"/>
          <w:sz w:val="22"/>
          <w:szCs w:val="22"/>
        </w:rPr>
        <w:t xml:space="preserve">behave according to real-world physics and </w:t>
      </w:r>
      <w:r w:rsidR="00067ECC">
        <w:rPr>
          <w:rFonts w:ascii="Times New Roman" w:hAnsi="Times New Roman" w:cs="Times New Roman"/>
          <w:sz w:val="22"/>
          <w:szCs w:val="22"/>
        </w:rPr>
        <w:t>are</w:t>
      </w:r>
      <w:r w:rsidRPr="009326A3">
        <w:rPr>
          <w:rFonts w:ascii="Times New Roman" w:hAnsi="Times New Roman" w:cs="Times New Roman"/>
          <w:sz w:val="22"/>
          <w:szCs w:val="22"/>
        </w:rPr>
        <w:t xml:space="preserve"> modelled with </w:t>
      </w:r>
      <w:r w:rsidR="00067ECC">
        <w:rPr>
          <w:rFonts w:ascii="Times New Roman" w:hAnsi="Times New Roman" w:cs="Times New Roman"/>
          <w:sz w:val="22"/>
          <w:szCs w:val="22"/>
        </w:rPr>
        <w:t>representative</w:t>
      </w:r>
      <w:r w:rsidRPr="009326A3">
        <w:rPr>
          <w:rFonts w:ascii="Times New Roman" w:hAnsi="Times New Roman" w:cs="Times New Roman"/>
          <w:sz w:val="22"/>
          <w:szCs w:val="22"/>
        </w:rPr>
        <w:t xml:space="preserve"> </w:t>
      </w:r>
      <w:r w:rsidRPr="009326A3">
        <w:rPr>
          <w:rFonts w:ascii="Times New Roman" w:hAnsi="Times New Roman" w:cs="Times New Roman"/>
          <w:sz w:val="22"/>
          <w:szCs w:val="22"/>
        </w:rPr>
        <w:t>models. Material models appropriate for non-linear hyper-elastic FEM will be used.</w:t>
      </w:r>
    </w:p>
    <w:p w14:paraId="43C77001" w14:textId="77777777" w:rsidR="007407C6" w:rsidRPr="009326A3" w:rsidRDefault="007407C6">
      <w:pPr>
        <w:jc w:val="both"/>
        <w:rPr>
          <w:rFonts w:ascii="Times New Roman" w:hAnsi="Times New Roman" w:cs="Times New Roman"/>
          <w:sz w:val="22"/>
          <w:szCs w:val="22"/>
        </w:rPr>
      </w:pPr>
    </w:p>
    <w:p w14:paraId="5520BA9E" w14:textId="2AEA5970" w:rsidR="007407C6" w:rsidRPr="009326A3" w:rsidRDefault="00067ECC">
      <w:pPr>
        <w:jc w:val="both"/>
        <w:rPr>
          <w:rFonts w:ascii="Times New Roman" w:hAnsi="Times New Roman" w:cs="Times New Roman"/>
          <w:sz w:val="22"/>
          <w:szCs w:val="22"/>
        </w:rPr>
      </w:pPr>
      <w:r>
        <w:rPr>
          <w:rFonts w:ascii="Times New Roman" w:hAnsi="Times New Roman" w:cs="Times New Roman"/>
          <w:sz w:val="22"/>
          <w:szCs w:val="22"/>
        </w:rPr>
        <w:t>S</w:t>
      </w:r>
      <w:r w:rsidR="008252F7" w:rsidRPr="009326A3">
        <w:rPr>
          <w:rFonts w:ascii="Times New Roman" w:hAnsi="Times New Roman" w:cs="Times New Roman"/>
          <w:sz w:val="22"/>
          <w:szCs w:val="22"/>
        </w:rPr>
        <w:t>oft-bodied models capable of completing</w:t>
      </w:r>
      <w:r w:rsidR="008252F7" w:rsidRPr="009326A3">
        <w:rPr>
          <w:rFonts w:ascii="Times New Roman" w:hAnsi="Times New Roman" w:cs="Times New Roman"/>
          <w:sz w:val="22"/>
          <w:szCs w:val="22"/>
        </w:rPr>
        <w:t xml:space="preserve"> set tasks </w:t>
      </w:r>
      <w:r>
        <w:rPr>
          <w:rFonts w:ascii="Times New Roman" w:hAnsi="Times New Roman" w:cs="Times New Roman"/>
          <w:sz w:val="22"/>
          <w:szCs w:val="22"/>
        </w:rPr>
        <w:t>are</w:t>
      </w:r>
      <w:r w:rsidR="008252F7" w:rsidRPr="009326A3">
        <w:rPr>
          <w:rFonts w:ascii="Times New Roman" w:hAnsi="Times New Roman" w:cs="Times New Roman"/>
          <w:sz w:val="22"/>
          <w:szCs w:val="22"/>
        </w:rPr>
        <w:t xml:space="preserve"> obtained with greatly improved computing times regarding the evolution and modelling of the bodies. The methodology </w:t>
      </w:r>
      <w:r>
        <w:rPr>
          <w:rFonts w:ascii="Times New Roman" w:hAnsi="Times New Roman" w:cs="Times New Roman"/>
          <w:sz w:val="22"/>
          <w:szCs w:val="22"/>
        </w:rPr>
        <w:t>is</w:t>
      </w:r>
      <w:r w:rsidR="008252F7" w:rsidRPr="009326A3">
        <w:rPr>
          <w:rFonts w:ascii="Times New Roman" w:hAnsi="Times New Roman" w:cs="Times New Roman"/>
          <w:sz w:val="22"/>
          <w:szCs w:val="22"/>
        </w:rPr>
        <w:t xml:space="preserve"> easily replicable and adaptable. Some </w:t>
      </w:r>
      <w:r>
        <w:rPr>
          <w:rFonts w:ascii="Times New Roman" w:hAnsi="Times New Roman" w:cs="Times New Roman"/>
          <w:sz w:val="22"/>
          <w:szCs w:val="22"/>
        </w:rPr>
        <w:t>three-dimensional</w:t>
      </w:r>
      <w:r w:rsidR="008252F7" w:rsidRPr="009326A3">
        <w:rPr>
          <w:rFonts w:ascii="Times New Roman" w:hAnsi="Times New Roman" w:cs="Times New Roman"/>
          <w:sz w:val="22"/>
          <w:szCs w:val="22"/>
        </w:rPr>
        <w:t xml:space="preserve"> modelling </w:t>
      </w:r>
      <w:r>
        <w:rPr>
          <w:rFonts w:ascii="Times New Roman" w:hAnsi="Times New Roman" w:cs="Times New Roman"/>
          <w:sz w:val="22"/>
          <w:szCs w:val="22"/>
        </w:rPr>
        <w:t>is</w:t>
      </w:r>
      <w:r w:rsidR="008252F7" w:rsidRPr="009326A3">
        <w:rPr>
          <w:rFonts w:ascii="Times New Roman" w:hAnsi="Times New Roman" w:cs="Times New Roman"/>
          <w:sz w:val="22"/>
          <w:szCs w:val="22"/>
        </w:rPr>
        <w:t xml:space="preserve"> done as</w:t>
      </w:r>
      <w:r w:rsidR="008252F7" w:rsidRPr="009326A3">
        <w:rPr>
          <w:rFonts w:ascii="Times New Roman" w:hAnsi="Times New Roman" w:cs="Times New Roman"/>
          <w:sz w:val="22"/>
          <w:szCs w:val="22"/>
        </w:rPr>
        <w:t xml:space="preserve"> well and compared to the 2D results. Physical replicas of </w:t>
      </w:r>
      <w:r>
        <w:rPr>
          <w:rFonts w:ascii="Times New Roman" w:hAnsi="Times New Roman" w:cs="Times New Roman"/>
          <w:sz w:val="22"/>
          <w:szCs w:val="22"/>
        </w:rPr>
        <w:t xml:space="preserve">unit cells and </w:t>
      </w:r>
      <w:r w:rsidR="008252F7" w:rsidRPr="009326A3">
        <w:rPr>
          <w:rFonts w:ascii="Times New Roman" w:hAnsi="Times New Roman" w:cs="Times New Roman"/>
          <w:sz w:val="22"/>
          <w:szCs w:val="22"/>
        </w:rPr>
        <w:t xml:space="preserve">some well-performing </w:t>
      </w:r>
      <w:r>
        <w:rPr>
          <w:rFonts w:ascii="Times New Roman" w:hAnsi="Times New Roman" w:cs="Times New Roman"/>
          <w:sz w:val="22"/>
          <w:szCs w:val="22"/>
        </w:rPr>
        <w:t>whole bodies</w:t>
      </w:r>
      <w:r w:rsidR="008252F7" w:rsidRPr="009326A3">
        <w:rPr>
          <w:rFonts w:ascii="Times New Roman" w:hAnsi="Times New Roman" w:cs="Times New Roman"/>
          <w:sz w:val="22"/>
          <w:szCs w:val="22"/>
        </w:rPr>
        <w:t xml:space="preserve"> </w:t>
      </w:r>
      <w:r>
        <w:rPr>
          <w:rFonts w:ascii="Times New Roman" w:hAnsi="Times New Roman" w:cs="Times New Roman"/>
          <w:sz w:val="22"/>
          <w:szCs w:val="22"/>
        </w:rPr>
        <w:t>are</w:t>
      </w:r>
      <w:r w:rsidR="008252F7" w:rsidRPr="009326A3">
        <w:rPr>
          <w:rFonts w:ascii="Times New Roman" w:hAnsi="Times New Roman" w:cs="Times New Roman"/>
          <w:sz w:val="22"/>
          <w:szCs w:val="22"/>
        </w:rPr>
        <w:t xml:space="preserve"> produced as a proof of concept.</w:t>
      </w:r>
    </w:p>
    <w:p w14:paraId="63A41A96" w14:textId="77777777" w:rsidR="007407C6" w:rsidRPr="009326A3" w:rsidRDefault="007407C6">
      <w:pPr>
        <w:jc w:val="both"/>
        <w:rPr>
          <w:rFonts w:ascii="Times New Roman" w:hAnsi="Times New Roman" w:cs="Times New Roman"/>
          <w:sz w:val="22"/>
          <w:szCs w:val="22"/>
        </w:rPr>
      </w:pPr>
    </w:p>
    <w:p w14:paraId="299CC881" w14:textId="16139FD8" w:rsidR="007407C6" w:rsidRPr="009326A3" w:rsidRDefault="00067ECC">
      <w:pPr>
        <w:jc w:val="both"/>
        <w:rPr>
          <w:rFonts w:ascii="Times New Roman" w:hAnsi="Times New Roman" w:cs="Times New Roman"/>
          <w:sz w:val="22"/>
          <w:szCs w:val="22"/>
        </w:rPr>
      </w:pPr>
      <w:r>
        <w:rPr>
          <w:rFonts w:ascii="Times New Roman" w:hAnsi="Times New Roman" w:cs="Times New Roman"/>
          <w:sz w:val="22"/>
          <w:szCs w:val="22"/>
        </w:rPr>
        <w:t>G</w:t>
      </w:r>
      <w:bookmarkStart w:id="0" w:name="_GoBack"/>
      <w:bookmarkEnd w:id="0"/>
      <w:r w:rsidRPr="009326A3">
        <w:rPr>
          <w:rFonts w:ascii="Times New Roman" w:hAnsi="Times New Roman" w:cs="Times New Roman"/>
          <w:sz w:val="22"/>
          <w:szCs w:val="22"/>
        </w:rPr>
        <w:t>eneralized recursive encoding</w:t>
      </w:r>
      <w:r>
        <w:rPr>
          <w:rFonts w:ascii="Times New Roman" w:hAnsi="Times New Roman" w:cs="Times New Roman"/>
          <w:sz w:val="22"/>
          <w:szCs w:val="22"/>
        </w:rPr>
        <w:t>s</w:t>
      </w:r>
      <w:r w:rsidR="008252F7" w:rsidRPr="009326A3">
        <w:rPr>
          <w:rFonts w:ascii="Times New Roman" w:hAnsi="Times New Roman" w:cs="Times New Roman"/>
          <w:sz w:val="22"/>
          <w:szCs w:val="22"/>
        </w:rPr>
        <w:t xml:space="preserve"> allow for much faster and more efficient evolution of soft-bodies, due to their inherently com</w:t>
      </w:r>
      <w:r w:rsidR="008252F7" w:rsidRPr="009326A3">
        <w:rPr>
          <w:rFonts w:ascii="Times New Roman" w:hAnsi="Times New Roman" w:cs="Times New Roman"/>
          <w:sz w:val="22"/>
          <w:szCs w:val="22"/>
        </w:rPr>
        <w:t>pactible nature, and may be used in the future to obtain soft robotic models for a wide range of applications.</w:t>
      </w:r>
    </w:p>
    <w:p w14:paraId="7EC4D8CC" w14:textId="77777777" w:rsidR="007407C6" w:rsidRPr="009326A3" w:rsidRDefault="007407C6">
      <w:pPr>
        <w:rPr>
          <w:rFonts w:ascii="Times New Roman" w:hAnsi="Times New Roman" w:cs="Times New Roman"/>
        </w:rPr>
      </w:pPr>
    </w:p>
    <w:p w14:paraId="74E3994A" w14:textId="0B8E34ED" w:rsidR="007407C6" w:rsidRPr="009326A3" w:rsidRDefault="008252F7" w:rsidP="00D660C8">
      <w:pPr>
        <w:pStyle w:val="Title"/>
        <w:jc w:val="left"/>
        <w:rPr>
          <w:rFonts w:ascii="Times New Roman" w:hAnsi="Times New Roman" w:cs="Times New Roman"/>
          <w:sz w:val="52"/>
          <w:szCs w:val="52"/>
        </w:rPr>
        <w:sectPr w:rsidR="007407C6" w:rsidRPr="009326A3">
          <w:headerReference w:type="default" r:id="rId10"/>
          <w:pgSz w:w="11906" w:h="16838"/>
          <w:pgMar w:top="1831" w:right="1134" w:bottom="1134" w:left="1134" w:header="1134" w:footer="0" w:gutter="0"/>
          <w:cols w:space="720"/>
          <w:formProt w:val="0"/>
          <w:docGrid w:linePitch="240" w:charSpace="-6350"/>
        </w:sectPr>
      </w:pPr>
      <w:r w:rsidRPr="009326A3">
        <w:rPr>
          <w:rFonts w:ascii="Times New Roman" w:hAnsi="Times New Roman" w:cs="Times New Roman"/>
          <w:sz w:val="24"/>
          <w:szCs w:val="24"/>
        </w:rPr>
        <w:t>REFERENCES</w:t>
      </w:r>
    </w:p>
    <w:p w14:paraId="37AB9D21" w14:textId="7C506F68" w:rsidR="009326A3" w:rsidRPr="009326A3" w:rsidRDefault="00D660C8" w:rsidP="009326A3">
      <w:pPr>
        <w:widowControl w:val="0"/>
        <w:autoSpaceDE w:val="0"/>
        <w:autoSpaceDN w:val="0"/>
        <w:adjustRightInd w:val="0"/>
        <w:ind w:left="640" w:hanging="640"/>
        <w:rPr>
          <w:rFonts w:ascii="Times New Roman" w:hAnsi="Times New Roman" w:cs="Times New Roman"/>
          <w:noProof/>
          <w:sz w:val="22"/>
        </w:rPr>
      </w:pPr>
      <w:r w:rsidRPr="009326A3">
        <w:rPr>
          <w:rFonts w:ascii="Times New Roman" w:hAnsi="Times New Roman" w:cs="Times New Roman"/>
          <w:sz w:val="22"/>
          <w:szCs w:val="22"/>
        </w:rPr>
        <w:fldChar w:fldCharType="begin" w:fldLock="1"/>
      </w:r>
      <w:r w:rsidRPr="009326A3">
        <w:rPr>
          <w:rFonts w:ascii="Times New Roman" w:hAnsi="Times New Roman" w:cs="Times New Roman"/>
          <w:sz w:val="22"/>
          <w:szCs w:val="22"/>
        </w:rPr>
        <w:instrText xml:space="preserve">ADDIN Mendeley Bibliography CSL_BIBLIOGRAPHY </w:instrText>
      </w:r>
      <w:r w:rsidRPr="009326A3">
        <w:rPr>
          <w:rFonts w:ascii="Times New Roman" w:hAnsi="Times New Roman" w:cs="Times New Roman"/>
          <w:sz w:val="22"/>
          <w:szCs w:val="22"/>
        </w:rPr>
        <w:fldChar w:fldCharType="separate"/>
      </w:r>
      <w:r w:rsidR="009326A3" w:rsidRPr="009326A3">
        <w:rPr>
          <w:rFonts w:ascii="Times New Roman" w:hAnsi="Times New Roman" w:cs="Times New Roman"/>
          <w:noProof/>
          <w:sz w:val="22"/>
        </w:rPr>
        <w:t>[1]</w:t>
      </w:r>
      <w:r w:rsidR="009326A3" w:rsidRPr="009326A3">
        <w:rPr>
          <w:rFonts w:ascii="Times New Roman" w:hAnsi="Times New Roman" w:cs="Times New Roman"/>
          <w:noProof/>
          <w:sz w:val="22"/>
        </w:rPr>
        <w:tab/>
        <w:t xml:space="preserve">K. Sims, “Evolving virtual creatures,” </w:t>
      </w:r>
      <w:r w:rsidR="009326A3" w:rsidRPr="009326A3">
        <w:rPr>
          <w:rFonts w:ascii="Times New Roman" w:hAnsi="Times New Roman" w:cs="Times New Roman"/>
          <w:i/>
          <w:iCs/>
          <w:noProof/>
          <w:sz w:val="22"/>
        </w:rPr>
        <w:t>ACM</w:t>
      </w:r>
      <w:r w:rsidR="009326A3" w:rsidRPr="009326A3">
        <w:rPr>
          <w:rFonts w:ascii="Times New Roman" w:hAnsi="Times New Roman" w:cs="Times New Roman"/>
          <w:noProof/>
          <w:sz w:val="22"/>
        </w:rPr>
        <w:t>, pp. 15–22, 1994.</w:t>
      </w:r>
    </w:p>
    <w:p w14:paraId="4DB7BB93" w14:textId="77777777" w:rsidR="009326A3" w:rsidRPr="009326A3" w:rsidRDefault="009326A3" w:rsidP="009326A3">
      <w:pPr>
        <w:widowControl w:val="0"/>
        <w:autoSpaceDE w:val="0"/>
        <w:autoSpaceDN w:val="0"/>
        <w:adjustRightInd w:val="0"/>
        <w:ind w:left="640" w:hanging="640"/>
        <w:rPr>
          <w:rFonts w:ascii="Times New Roman" w:hAnsi="Times New Roman" w:cs="Times New Roman"/>
          <w:noProof/>
          <w:sz w:val="22"/>
        </w:rPr>
      </w:pPr>
      <w:r w:rsidRPr="009326A3">
        <w:rPr>
          <w:rFonts w:ascii="Times New Roman" w:hAnsi="Times New Roman" w:cs="Times New Roman"/>
          <w:noProof/>
          <w:sz w:val="22"/>
        </w:rPr>
        <w:t>[2]</w:t>
      </w:r>
      <w:r w:rsidRPr="009326A3">
        <w:rPr>
          <w:rFonts w:ascii="Times New Roman" w:hAnsi="Times New Roman" w:cs="Times New Roman"/>
          <w:noProof/>
          <w:sz w:val="22"/>
        </w:rPr>
        <w:tab/>
        <w:t xml:space="preserve">P. Prusinkiewicz </w:t>
      </w:r>
      <w:r w:rsidRPr="009326A3">
        <w:rPr>
          <w:rFonts w:ascii="Times New Roman" w:hAnsi="Times New Roman" w:cs="Times New Roman"/>
          <w:i/>
          <w:iCs/>
          <w:noProof/>
          <w:sz w:val="22"/>
        </w:rPr>
        <w:t>et al.</w:t>
      </w:r>
      <w:r w:rsidRPr="009326A3">
        <w:rPr>
          <w:rFonts w:ascii="Times New Roman" w:hAnsi="Times New Roman" w:cs="Times New Roman"/>
          <w:noProof/>
          <w:sz w:val="22"/>
        </w:rPr>
        <w:t xml:space="preserve">, </w:t>
      </w:r>
      <w:r w:rsidRPr="009326A3">
        <w:rPr>
          <w:rFonts w:ascii="Times New Roman" w:hAnsi="Times New Roman" w:cs="Times New Roman"/>
          <w:i/>
          <w:iCs/>
          <w:noProof/>
          <w:sz w:val="22"/>
        </w:rPr>
        <w:t>The algorithmic beauty of plants</w:t>
      </w:r>
      <w:r w:rsidRPr="009326A3">
        <w:rPr>
          <w:rFonts w:ascii="Times New Roman" w:hAnsi="Times New Roman" w:cs="Times New Roman"/>
          <w:noProof/>
          <w:sz w:val="22"/>
        </w:rPr>
        <w:t>, no. 1. 2004.</w:t>
      </w:r>
    </w:p>
    <w:p w14:paraId="1CA3E646" w14:textId="77777777" w:rsidR="009326A3" w:rsidRPr="009326A3" w:rsidRDefault="009326A3" w:rsidP="009326A3">
      <w:pPr>
        <w:widowControl w:val="0"/>
        <w:autoSpaceDE w:val="0"/>
        <w:autoSpaceDN w:val="0"/>
        <w:adjustRightInd w:val="0"/>
        <w:ind w:left="640" w:hanging="640"/>
        <w:rPr>
          <w:rFonts w:ascii="Times New Roman" w:hAnsi="Times New Roman" w:cs="Times New Roman"/>
          <w:noProof/>
          <w:sz w:val="22"/>
        </w:rPr>
      </w:pPr>
      <w:r w:rsidRPr="009326A3">
        <w:rPr>
          <w:rFonts w:ascii="Times New Roman" w:hAnsi="Times New Roman" w:cs="Times New Roman"/>
          <w:noProof/>
          <w:sz w:val="22"/>
        </w:rPr>
        <w:t>[3]</w:t>
      </w:r>
      <w:r w:rsidRPr="009326A3">
        <w:rPr>
          <w:rFonts w:ascii="Times New Roman" w:hAnsi="Times New Roman" w:cs="Times New Roman"/>
          <w:noProof/>
          <w:sz w:val="22"/>
        </w:rPr>
        <w:tab/>
        <w:t xml:space="preserve">J. D. Hiller and H. Lipson, “Evolving amorphous robots,” </w:t>
      </w:r>
      <w:r w:rsidRPr="009326A3">
        <w:rPr>
          <w:rFonts w:ascii="Times New Roman" w:hAnsi="Times New Roman" w:cs="Times New Roman"/>
          <w:i/>
          <w:iCs/>
          <w:noProof/>
          <w:sz w:val="22"/>
        </w:rPr>
        <w:t>Artif. Life XII Proc. 12th Int. Conf. Synth. Simul. Living Syst. ALIFE 2010</w:t>
      </w:r>
      <w:r w:rsidRPr="009326A3">
        <w:rPr>
          <w:rFonts w:ascii="Times New Roman" w:hAnsi="Times New Roman" w:cs="Times New Roman"/>
          <w:noProof/>
          <w:sz w:val="22"/>
        </w:rPr>
        <w:t>, pp. 717–724, 2010.</w:t>
      </w:r>
    </w:p>
    <w:p w14:paraId="5B689B2C" w14:textId="4F37BCB6" w:rsidR="007407C6" w:rsidRPr="009326A3" w:rsidRDefault="00D660C8">
      <w:pPr>
        <w:rPr>
          <w:rFonts w:ascii="Times New Roman" w:hAnsi="Times New Roman" w:cs="Times New Roman"/>
          <w:sz w:val="22"/>
          <w:szCs w:val="22"/>
        </w:rPr>
        <w:sectPr w:rsidR="007407C6" w:rsidRPr="009326A3">
          <w:type w:val="continuous"/>
          <w:pgSz w:w="11906" w:h="16838"/>
          <w:pgMar w:top="1831" w:right="1134" w:bottom="1134" w:left="1134" w:header="1134" w:footer="0" w:gutter="0"/>
          <w:cols w:space="720"/>
          <w:formProt w:val="0"/>
          <w:docGrid w:linePitch="240" w:charSpace="-6350"/>
        </w:sectPr>
      </w:pPr>
      <w:r w:rsidRPr="009326A3">
        <w:rPr>
          <w:rFonts w:ascii="Times New Roman" w:hAnsi="Times New Roman" w:cs="Times New Roman"/>
          <w:sz w:val="22"/>
          <w:szCs w:val="22"/>
        </w:rPr>
        <w:fldChar w:fldCharType="end"/>
      </w:r>
    </w:p>
    <w:p w14:paraId="5715C6D1" w14:textId="77777777" w:rsidR="007407C6" w:rsidRPr="009326A3" w:rsidRDefault="007407C6">
      <w:pPr>
        <w:tabs>
          <w:tab w:val="left" w:pos="450"/>
        </w:tabs>
        <w:rPr>
          <w:rFonts w:ascii="Times New Roman" w:hAnsi="Times New Roman" w:cs="Times New Roman"/>
          <w:sz w:val="22"/>
          <w:szCs w:val="22"/>
        </w:rPr>
      </w:pPr>
    </w:p>
    <w:sectPr w:rsidR="007407C6" w:rsidRPr="009326A3">
      <w:type w:val="continuous"/>
      <w:pgSz w:w="11906" w:h="16838"/>
      <w:pgMar w:top="1831" w:right="1134" w:bottom="1134" w:left="1134" w:header="1134" w:footer="0" w:gutter="0"/>
      <w:cols w:space="720"/>
      <w:formProt w:val="0"/>
      <w:docGrid w:linePitch="240"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ACD02" w14:textId="77777777" w:rsidR="008252F7" w:rsidRDefault="008252F7">
      <w:r>
        <w:separator/>
      </w:r>
    </w:p>
  </w:endnote>
  <w:endnote w:type="continuationSeparator" w:id="0">
    <w:p w14:paraId="516E7BC7" w14:textId="77777777" w:rsidR="008252F7" w:rsidRDefault="00825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48ABD" w14:textId="77777777" w:rsidR="008252F7" w:rsidRDefault="008252F7">
      <w:r>
        <w:separator/>
      </w:r>
    </w:p>
  </w:footnote>
  <w:footnote w:type="continuationSeparator" w:id="0">
    <w:p w14:paraId="305ABAB3" w14:textId="77777777" w:rsidR="008252F7" w:rsidRDefault="00825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069E4" w14:textId="77777777" w:rsidR="007407C6" w:rsidRDefault="008252F7">
    <w:pPr>
      <w:jc w:val="right"/>
      <w:rPr>
        <w:rFonts w:ascii="Times New Roman" w:hAnsi="Times New Roman"/>
        <w:b/>
        <w:bCs/>
        <w:sz w:val="18"/>
        <w:szCs w:val="18"/>
      </w:rPr>
    </w:pPr>
    <w:bookmarkStart w:id="1" w:name="__DdeLink__1494_870776215"/>
    <w:bookmarkEnd w:id="1"/>
    <w:r>
      <w:rPr>
        <w:rFonts w:ascii="Times New Roman" w:hAnsi="Times New Roman"/>
        <w:b/>
        <w:bCs/>
        <w:sz w:val="18"/>
        <w:szCs w:val="18"/>
      </w:rPr>
      <w:t>12th South African Conference on Computational and Applied Mechanics (SACAM2020)</w:t>
    </w:r>
  </w:p>
  <w:p w14:paraId="17FB27CC" w14:textId="77777777" w:rsidR="007407C6" w:rsidRDefault="008252F7">
    <w:pPr>
      <w:jc w:val="right"/>
      <w:rPr>
        <w:rFonts w:ascii="Times New Roman" w:hAnsi="Times New Roman"/>
        <w:b/>
        <w:bCs/>
        <w:sz w:val="18"/>
        <w:szCs w:val="18"/>
      </w:rPr>
    </w:pPr>
    <w:r>
      <w:rPr>
        <w:rFonts w:ascii="Times New Roman" w:hAnsi="Times New Roman"/>
        <w:b/>
        <w:bCs/>
        <w:i/>
        <w:iCs/>
        <w:sz w:val="18"/>
        <w:szCs w:val="18"/>
      </w:rPr>
      <w:t xml:space="preserve">30th November - 2nd December, 2020, </w:t>
    </w:r>
    <w:r>
      <w:rPr>
        <w:rFonts w:ascii="Times New Roman" w:hAnsi="Times New Roman"/>
        <w:b/>
        <w:bCs/>
        <w:i/>
        <w:iCs/>
        <w:sz w:val="18"/>
        <w:szCs w:val="18"/>
      </w:rPr>
      <w:t>Cape Town, South Africa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B7C9E"/>
    <w:multiLevelType w:val="multilevel"/>
    <w:tmpl w:val="388A8AE2"/>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27D3E3A"/>
    <w:multiLevelType w:val="multilevel"/>
    <w:tmpl w:val="04FC88A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C6"/>
    <w:rsid w:val="00067ECC"/>
    <w:rsid w:val="007407C6"/>
    <w:rsid w:val="008252F7"/>
    <w:rsid w:val="009326A3"/>
    <w:rsid w:val="00A70531"/>
    <w:rsid w:val="00B10125"/>
    <w:rsid w:val="00D660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01814"/>
  <w15:docId w15:val="{7BCAB6FC-4BC1-4161-96DF-AFB356A3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color w:val="00000A"/>
      <w:sz w:val="24"/>
      <w:lang w:val="en-ZA"/>
    </w:rPr>
  </w:style>
  <w:style w:type="paragraph" w:styleId="Heading1">
    <w:name w:val="heading 1"/>
    <w:basedOn w:val="Heading"/>
    <w:uiPriority w:val="9"/>
    <w:qFormat/>
    <w:pPr>
      <w:numPr>
        <w:numId w:val="1"/>
      </w:numPr>
      <w:ind w:left="0" w:firstLine="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basedOn w:val="DefaultParagraphFont"/>
    <w:uiPriority w:val="99"/>
    <w:unhideWhenUsed/>
    <w:rsid w:val="00F05028"/>
    <w:rPr>
      <w:color w:val="0563C1" w:themeColor="hyperlink"/>
      <w:u w:val="single"/>
    </w:rPr>
  </w:style>
  <w:style w:type="character" w:styleId="UnresolvedMention">
    <w:name w:val="Unresolved Mention"/>
    <w:basedOn w:val="DefaultParagraphFont"/>
    <w:uiPriority w:val="99"/>
    <w:semiHidden/>
    <w:unhideWhenUsed/>
    <w:qFormat/>
    <w:rsid w:val="00F05028"/>
    <w:rPr>
      <w:color w:val="605E5C"/>
      <w:shd w:val="clear" w:color="auto" w:fill="E1DFDD"/>
    </w:rPr>
  </w:style>
  <w:style w:type="character" w:customStyle="1" w:styleId="FooterChar">
    <w:name w:val="Footer Char"/>
    <w:basedOn w:val="DefaultParagraphFont"/>
    <w:link w:val="Footer"/>
    <w:uiPriority w:val="99"/>
    <w:qFormat/>
    <w:rsid w:val="00A25CF0"/>
    <w:rPr>
      <w:rFonts w:cs="Mangal"/>
      <w:color w:val="00000A"/>
      <w:sz w:val="24"/>
      <w:szCs w:val="21"/>
      <w:lang w:val="en-ZA"/>
    </w:rPr>
  </w:style>
  <w:style w:type="character" w:customStyle="1" w:styleId="ListLabel1">
    <w:name w:val="ListLabel 1"/>
    <w:qFormat/>
    <w:rPr>
      <w:rFonts w:ascii="Times New Roman" w:hAnsi="Times New Roman"/>
      <w:sz w:val="22"/>
      <w:szCs w:val="22"/>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819"/>
        <w:tab w:val="right" w:pos="9638"/>
      </w:tabs>
    </w:pPr>
  </w:style>
  <w:style w:type="paragraph" w:styleId="Title">
    <w:name w:val="Title"/>
    <w:basedOn w:val="Heading"/>
    <w:uiPriority w:val="10"/>
    <w:qFormat/>
    <w:pPr>
      <w:jc w:val="center"/>
    </w:pPr>
    <w:rPr>
      <w:b/>
      <w:bCs/>
      <w:sz w:val="56"/>
      <w:szCs w:val="56"/>
    </w:rPr>
  </w:style>
  <w:style w:type="paragraph" w:styleId="Footer">
    <w:name w:val="footer"/>
    <w:basedOn w:val="Normal"/>
    <w:link w:val="FooterChar"/>
    <w:uiPriority w:val="99"/>
    <w:unhideWhenUsed/>
    <w:rsid w:val="00A25CF0"/>
    <w:pPr>
      <w:tabs>
        <w:tab w:val="center" w:pos="4513"/>
        <w:tab w:val="right" w:pos="9026"/>
      </w:tabs>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19673418@sun.ac.z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venter@sun.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2EE38-C2B8-4994-B06A-759BBE122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dc:description/>
  <cp:lastModifiedBy>Conradie, NT, Mnr [19673418@sun.ac.za]</cp:lastModifiedBy>
  <cp:revision>4</cp:revision>
  <dcterms:created xsi:type="dcterms:W3CDTF">2019-11-07T12:57:00Z</dcterms:created>
  <dcterms:modified xsi:type="dcterms:W3CDTF">2019-11-07T13:07:00Z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Unique User Id_1">
    <vt:lpwstr>92027b41-6e76-39a9-a0f3-4a7593635615</vt:lpwstr>
  </property>
  <property fmtid="{D5CDD505-2E9C-101B-9397-08002B2CF9AE}" pid="9" name="ScaleCrop">
    <vt:bool>false</vt:bool>
  </property>
  <property fmtid="{D5CDD505-2E9C-101B-9397-08002B2CF9AE}" pid="10" name="ShareDoc">
    <vt:bool>false</vt:bool>
  </property>
  <property fmtid="{D5CDD505-2E9C-101B-9397-08002B2CF9AE}" pid="11" name="Mendeley Recent Style Id 0_1">
    <vt:lpwstr>http://www.zotero.org/styles/american-medical-association</vt:lpwstr>
  </property>
  <property fmtid="{D5CDD505-2E9C-101B-9397-08002B2CF9AE}" pid="12" name="Mendeley Recent Style Name 0_1">
    <vt:lpwstr>American Medical Association</vt:lpwstr>
  </property>
  <property fmtid="{D5CDD505-2E9C-101B-9397-08002B2CF9AE}" pid="13" name="Mendeley Recent Style Id 1_1">
    <vt:lpwstr>http://www.zotero.org/styles/american-political-science-association</vt:lpwstr>
  </property>
  <property fmtid="{D5CDD505-2E9C-101B-9397-08002B2CF9AE}" pid="14" name="Mendeley Recent Style Name 1_1">
    <vt:lpwstr>American Political Science Association</vt:lpwstr>
  </property>
  <property fmtid="{D5CDD505-2E9C-101B-9397-08002B2CF9AE}" pid="15" name="Mendeley Recent Style Id 2_1">
    <vt:lpwstr>http://www.zotero.org/styles/apa</vt:lpwstr>
  </property>
  <property fmtid="{D5CDD505-2E9C-101B-9397-08002B2CF9AE}" pid="16" name="Mendeley Recent Style Name 2_1">
    <vt:lpwstr>American Psychological Association 6th edition</vt:lpwstr>
  </property>
  <property fmtid="{D5CDD505-2E9C-101B-9397-08002B2CF9AE}" pid="17" name="Mendeley Recent Style Id 3_1">
    <vt:lpwstr>http://www.zotero.org/styles/american-sociological-association</vt:lpwstr>
  </property>
  <property fmtid="{D5CDD505-2E9C-101B-9397-08002B2CF9AE}" pid="18" name="Mendeley Recent Style Name 3_1">
    <vt:lpwstr>American Sociological Association</vt:lpwstr>
  </property>
  <property fmtid="{D5CDD505-2E9C-101B-9397-08002B2CF9AE}" pid="19" name="Mendeley Recent Style Id 4_1">
    <vt:lpwstr>http://www.zotero.org/styles/chicago-author-date</vt:lpwstr>
  </property>
  <property fmtid="{D5CDD505-2E9C-101B-9397-08002B2CF9AE}" pid="20" name="Mendeley Recent Style Name 4_1">
    <vt:lpwstr>Chicago Manual of Style 17th edition (author-date)</vt:lpwstr>
  </property>
  <property fmtid="{D5CDD505-2E9C-101B-9397-08002B2CF9AE}" pid="21" name="Mendeley Recent Style Id 5_1">
    <vt:lpwstr>http://www.zotero.org/styles/harvard-cite-them-right</vt:lpwstr>
  </property>
  <property fmtid="{D5CDD505-2E9C-101B-9397-08002B2CF9AE}" pid="22" name="Mendeley Recent Style Name 5_1">
    <vt:lpwstr>Cite Them Right 10th edition - Harvard</vt:lpwstr>
  </property>
  <property fmtid="{D5CDD505-2E9C-101B-9397-08002B2CF9AE}" pid="23" name="Mendeley Recent Style Id 6_1">
    <vt:lpwstr>http://www.zotero.org/styles/ieee</vt:lpwstr>
  </property>
  <property fmtid="{D5CDD505-2E9C-101B-9397-08002B2CF9AE}" pid="24" name="Mendeley Recent Style Name 6_1">
    <vt:lpwstr>IEEE</vt:lpwstr>
  </property>
  <property fmtid="{D5CDD505-2E9C-101B-9397-08002B2CF9AE}" pid="25" name="Mendeley Recent Style Id 7_1">
    <vt:lpwstr>http://www.zotero.org/styles/modern-humanities-research-association</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Id 8_1">
    <vt:lpwstr>http://www.zotero.org/styles/modern-language-association</vt:lpwstr>
  </property>
  <property fmtid="{D5CDD505-2E9C-101B-9397-08002B2CF9AE}" pid="28" name="Mendeley Recent Style Name 8_1">
    <vt:lpwstr>Modern Language Association 8th edition</vt:lpwstr>
  </property>
  <property fmtid="{D5CDD505-2E9C-101B-9397-08002B2CF9AE}" pid="29" name="Mendeley Recent Style Id 9_1">
    <vt:lpwstr>http://www.zotero.org/styles/nature</vt:lpwstr>
  </property>
  <property fmtid="{D5CDD505-2E9C-101B-9397-08002B2CF9AE}" pid="30" name="Mendeley Recent Style Name 9_1">
    <vt:lpwstr>Nature</vt:lpwstr>
  </property>
</Properties>
</file>