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 w:eastAsia="zh-C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6”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 DENGAN MODIFIKASI TABEL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Naufal Hilmi Cahyono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42101610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PRAKTIKUM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Penyelesaian Persamaan Non Linier Metode Newton Raphson dengan Modifikasi Tabel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Mempelajari metode Newton Raphson dengan modifikasi Tabel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Permasalahan pada pemakaian metode newton raphson adalah :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ini tidak dapat digunakan ketika titik pendekatannya berada pada titik ekstrim atau titik puncak, karena pada titik ini nilai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 = 0 sehingga nilai penyebut dari</w:t>
            </w:r>
            <w:r>
              <w:rPr>
                <w:rFonts w:eastAsia="SymbolMT" w:cs="SymbolMT"/>
                <w:sz w:val="32"/>
                <w:szCs w:val="32"/>
                <w:lang w:val="id-ID"/>
              </w:rPr>
              <w:t xml:space="preserve"> </w:t>
            </w:r>
            <w:r>
              <w:rPr>
                <w:rFonts w:eastAsia="SymbolMT" w:cs="SymbolMT"/>
                <w:sz w:val="32"/>
                <w:szCs w:val="32"/>
              </w:rPr>
              <w:drawing>
                <wp:inline distT="0" distB="0" distL="0" distR="0">
                  <wp:extent cx="257175" cy="269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9" cy="27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ymbolMT" w:cs="SymbolMT"/>
                <w:sz w:val="32"/>
                <w:szCs w:val="32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sama dengan nol,  Bila titik pendekatan berada pada titik puncak, maka titik selanjutnya akan berada di tak berhingga. 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ini menjadi sulit atau lama mendapatkan penyelesaian ketika titik pendekatannya berada di antara dua titik stasioner. Bila titik pendekatan berada pada dua tiitik puncak akan dapat mengakibatkan hilangnya penyelesaian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divergensi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). Hal ini disebabkan titik selanjutnya berada pada salah satu titik puncak atau arah pendekatannya berbeda.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dapat menyelesaikan kedua permasalahan pada metode newton raphson ini, maka metode newton raphson perlu dimodifikasi dengan :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titik pendekatan berada pada titik puncak maka titik pendekatan tersebut harus di geser sedikit,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±</w:t>
            </w:r>
            <w:r>
              <w:rPr>
                <w:rFonts w:hint="eastAsia" w:ascii="SymbolMT" w:hAnsi="Times New Roman" w:eastAsia="SymbolMT" w:cs="SymbolMT"/>
                <w:sz w:val="25"/>
                <w:szCs w:val="25"/>
                <w:lang w:val="id-ID"/>
              </w:rPr>
              <w:t>δ</w:t>
            </w:r>
            <w:r>
              <w:rPr>
                <w:rFonts w:ascii="SymbolMT" w:hAnsi="Times New Roman" w:eastAsia="SymbolMT" w:cs="SymbolMT"/>
                <w:sz w:val="25"/>
                <w:szCs w:val="25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dimana</w:t>
            </w:r>
            <w:r>
              <w:rPr>
                <w:rFonts w:hint="eastAsia" w:ascii="SymbolMT" w:hAnsi="Times New Roman" w:eastAsia="SymbolMT" w:cs="SymbolMT"/>
                <w:sz w:val="25"/>
                <w:szCs w:val="25"/>
                <w:lang w:val="id-ID"/>
              </w:rPr>
              <w:t>δ</w:t>
            </w:r>
            <w:r>
              <w:rPr>
                <w:rFonts w:ascii="SymbolMT" w:hAnsi="Times New Roman" w:eastAsia="SymbolMT" w:cs="SymbolMT"/>
                <w:sz w:val="25"/>
                <w:szCs w:val="25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adalah konstanta yang ditentukan dengan demikian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1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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≠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 dan metode newton raphson tetap dapat berjalan. 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menghindari titik-titik pendekatan yang berada jauh, sebaiknya pemakaian metode newton raphson ini didahului oleh metode tabel, sehingga dapat di jamin konvergensi dari metode newton raphson.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r>
        <w:br w:type="page"/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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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jumlah pembagi p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Masukkan torelansi error (e) dan masukkan iterasi n 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dari: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.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)&lt;0 maka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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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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maka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digeser sebesar dx (dimasukkan)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dx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47750" cy="409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|F 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)| &lt; e maka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dx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 LAPORAN AKHIR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51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Percobaan: Metode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Newton Raphson dengan Modifikasi Tabel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Algoritma: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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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jumlah pembagi p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Masukkan torelansi error (e) dan masukkan iterasi n 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dari: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.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)&lt;0 maka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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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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maka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digeser sebesar dx (dimasukkan)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dx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47750" cy="409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bila |F 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)| &lt; e maka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dx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3515995" cy="22098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271" cy="222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2992120" cy="2979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687" cy="2993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Output :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2814955" cy="19304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" t="6923" r="14335" b="2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88" cy="194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7780" cy="125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64335" cy="589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45255" cy="2136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867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470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modifikasi tabel, fungsi yang memotong sumbu x lebih dari sekali dapat dicari titik yang medekati pertama kali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5E48"/>
    <w:multiLevelType w:val="multilevel"/>
    <w:tmpl w:val="12BC5E48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2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23462C9"/>
    <w:multiLevelType w:val="multilevel"/>
    <w:tmpl w:val="523462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496"/>
    <w:multiLevelType w:val="multilevel"/>
    <w:tmpl w:val="7449649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3830"/>
    <w:rsid w:val="000A6571"/>
    <w:rsid w:val="000A7513"/>
    <w:rsid w:val="000C02F4"/>
    <w:rsid w:val="000C5968"/>
    <w:rsid w:val="000E182D"/>
    <w:rsid w:val="000E2961"/>
    <w:rsid w:val="000E68AD"/>
    <w:rsid w:val="000E7803"/>
    <w:rsid w:val="000F63CB"/>
    <w:rsid w:val="00116471"/>
    <w:rsid w:val="0013554E"/>
    <w:rsid w:val="001356BB"/>
    <w:rsid w:val="001422B8"/>
    <w:rsid w:val="00151713"/>
    <w:rsid w:val="00156573"/>
    <w:rsid w:val="0015799A"/>
    <w:rsid w:val="00162EE5"/>
    <w:rsid w:val="00174B7B"/>
    <w:rsid w:val="001816E9"/>
    <w:rsid w:val="0019182B"/>
    <w:rsid w:val="001925FF"/>
    <w:rsid w:val="001A58B1"/>
    <w:rsid w:val="001A7EAF"/>
    <w:rsid w:val="001B0946"/>
    <w:rsid w:val="001B1598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219C"/>
    <w:rsid w:val="001F6402"/>
    <w:rsid w:val="001F675D"/>
    <w:rsid w:val="00204795"/>
    <w:rsid w:val="00205D2D"/>
    <w:rsid w:val="00221E88"/>
    <w:rsid w:val="0024373E"/>
    <w:rsid w:val="002439AD"/>
    <w:rsid w:val="00256D3F"/>
    <w:rsid w:val="00263FE0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93D82"/>
    <w:rsid w:val="003A4E47"/>
    <w:rsid w:val="003B0322"/>
    <w:rsid w:val="003B2129"/>
    <w:rsid w:val="003B4BDE"/>
    <w:rsid w:val="003B4E27"/>
    <w:rsid w:val="003B6A1B"/>
    <w:rsid w:val="003C19CE"/>
    <w:rsid w:val="003D3CF9"/>
    <w:rsid w:val="003E1AE1"/>
    <w:rsid w:val="003F46BD"/>
    <w:rsid w:val="00405422"/>
    <w:rsid w:val="00410588"/>
    <w:rsid w:val="00416256"/>
    <w:rsid w:val="0042044E"/>
    <w:rsid w:val="00421248"/>
    <w:rsid w:val="00430498"/>
    <w:rsid w:val="0043783A"/>
    <w:rsid w:val="00452C16"/>
    <w:rsid w:val="00453E40"/>
    <w:rsid w:val="004565ED"/>
    <w:rsid w:val="00461751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1A9C"/>
    <w:rsid w:val="005120F9"/>
    <w:rsid w:val="00530FD7"/>
    <w:rsid w:val="005332BD"/>
    <w:rsid w:val="005368FC"/>
    <w:rsid w:val="00541CDF"/>
    <w:rsid w:val="00545F4D"/>
    <w:rsid w:val="00550459"/>
    <w:rsid w:val="005520A3"/>
    <w:rsid w:val="00571609"/>
    <w:rsid w:val="00576454"/>
    <w:rsid w:val="00577971"/>
    <w:rsid w:val="0059316F"/>
    <w:rsid w:val="005A337F"/>
    <w:rsid w:val="005A6F88"/>
    <w:rsid w:val="005C1D43"/>
    <w:rsid w:val="005C21F5"/>
    <w:rsid w:val="005C43D1"/>
    <w:rsid w:val="005C4F98"/>
    <w:rsid w:val="005C5D2F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42A8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DA2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51CE"/>
    <w:rsid w:val="007F46FD"/>
    <w:rsid w:val="007F58EB"/>
    <w:rsid w:val="00830429"/>
    <w:rsid w:val="008316C0"/>
    <w:rsid w:val="008335CF"/>
    <w:rsid w:val="00833CFD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23679"/>
    <w:rsid w:val="00931CBD"/>
    <w:rsid w:val="00934D6B"/>
    <w:rsid w:val="009362B1"/>
    <w:rsid w:val="00942E18"/>
    <w:rsid w:val="0095393C"/>
    <w:rsid w:val="00956D43"/>
    <w:rsid w:val="00962E77"/>
    <w:rsid w:val="0096567D"/>
    <w:rsid w:val="00965A4E"/>
    <w:rsid w:val="00967141"/>
    <w:rsid w:val="00982C9D"/>
    <w:rsid w:val="00984C46"/>
    <w:rsid w:val="00987CC9"/>
    <w:rsid w:val="009A4F11"/>
    <w:rsid w:val="009A5E7F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B7D05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32BA7"/>
    <w:rsid w:val="00B4054F"/>
    <w:rsid w:val="00B478FB"/>
    <w:rsid w:val="00B50D9D"/>
    <w:rsid w:val="00B51221"/>
    <w:rsid w:val="00B515F2"/>
    <w:rsid w:val="00B528F6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110A3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7A7A"/>
    <w:rsid w:val="00F12CA2"/>
    <w:rsid w:val="00F14F71"/>
    <w:rsid w:val="00F20CB4"/>
    <w:rsid w:val="00F22E84"/>
    <w:rsid w:val="00F26298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73B"/>
    <w:rsid w:val="00FC7CE7"/>
    <w:rsid w:val="00FD0F40"/>
    <w:rsid w:val="00FD41ED"/>
    <w:rsid w:val="00FE20ED"/>
    <w:rsid w:val="00FE7187"/>
    <w:rsid w:val="3E942A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28E26-F924-BA45-B245-F4515B72D5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3166</Characters>
  <Lines>26</Lines>
  <Paragraphs>7</Paragraphs>
  <TotalTime>0</TotalTime>
  <ScaleCrop>false</ScaleCrop>
  <LinksUpToDate>false</LinksUpToDate>
  <CharactersWithSpaces>3714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Naufal</cp:lastModifiedBy>
  <dcterms:modified xsi:type="dcterms:W3CDTF">2018-03-28T11:11:45Z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