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2711" w14:textId="77777777" w:rsidR="00583BEC" w:rsidRPr="00583BEC" w:rsidRDefault="00583BEC" w:rsidP="00583BEC">
      <w:pPr>
        <w:rPr>
          <w:b/>
          <w:bCs/>
        </w:rPr>
      </w:pPr>
      <w:r w:rsidRPr="00583BEC">
        <w:rPr>
          <w:b/>
          <w:bCs/>
        </w:rPr>
        <w:t>VOLUME 13</w:t>
      </w:r>
    </w:p>
    <w:p w14:paraId="2A42754B" w14:textId="77777777" w:rsidR="00583BEC" w:rsidRPr="00583BEC" w:rsidRDefault="00583BEC" w:rsidP="00583BEC">
      <w:pPr>
        <w:rPr>
          <w:b/>
          <w:bCs/>
        </w:rPr>
      </w:pPr>
      <w:r w:rsidRPr="00583BEC">
        <w:rPr>
          <w:b/>
          <w:bCs/>
        </w:rPr>
        <w:t>Security Architecture</w:t>
      </w:r>
    </w:p>
    <w:p w14:paraId="529A87FA" w14:textId="77777777" w:rsidR="00583BEC" w:rsidRPr="00583BEC" w:rsidRDefault="00583BEC" w:rsidP="00583BEC">
      <w:r w:rsidRPr="00583BEC">
        <w:t>Contains:</w:t>
      </w:r>
    </w:p>
    <w:p w14:paraId="0D5F687A" w14:textId="77777777" w:rsidR="00583BEC" w:rsidRPr="00583BEC" w:rsidRDefault="00583BEC" w:rsidP="00583BEC">
      <w:r w:rsidRPr="00583BEC">
        <w:t>RBAC</w:t>
      </w:r>
      <w:r w:rsidRPr="00583BEC">
        <w:br/>
      </w:r>
      <w:r w:rsidRPr="00583BEC">
        <w:br/>
        <w:t>MFA</w:t>
      </w:r>
      <w:r w:rsidRPr="00583BEC">
        <w:br/>
      </w:r>
      <w:r w:rsidRPr="00583BEC">
        <w:br/>
        <w:t>Audit Logs</w:t>
      </w:r>
      <w:r w:rsidRPr="00583BEC">
        <w:br/>
      </w:r>
      <w:r w:rsidRPr="00583BEC">
        <w:br/>
        <w:t>Data Encryption</w:t>
      </w:r>
      <w:r w:rsidRPr="00583BEC">
        <w:br/>
      </w:r>
      <w:r w:rsidRPr="00583BEC">
        <w:br/>
        <w:t>GDPR</w:t>
      </w:r>
      <w:r w:rsidRPr="00583BEC">
        <w:br/>
      </w:r>
      <w:r w:rsidRPr="00583BEC">
        <w:br/>
        <w:t>SOC2</w:t>
      </w:r>
      <w:r w:rsidRPr="00583BEC">
        <w:br/>
      </w:r>
      <w:r w:rsidRPr="00583BEC">
        <w:br/>
        <w:t>Tenant Isolation</w:t>
      </w:r>
      <w:r w:rsidRPr="00583BEC">
        <w:br/>
      </w:r>
      <w:r w:rsidRPr="00583BEC">
        <w:br/>
        <w:t>API Security</w:t>
      </w:r>
    </w:p>
    <w:p w14:paraId="6F350842" w14:textId="77777777" w:rsidR="002E0C9F" w:rsidRDefault="002E0C9F"/>
    <w:sectPr w:rsidR="002E0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54"/>
    <w:rsid w:val="002E0C9F"/>
    <w:rsid w:val="00583BEC"/>
    <w:rsid w:val="0078466E"/>
    <w:rsid w:val="008A4854"/>
    <w:rsid w:val="0094399E"/>
    <w:rsid w:val="00A63BB7"/>
    <w:rsid w:val="00AD1E4D"/>
    <w:rsid w:val="00B7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A04573-3B55-4938-971B-1CF234FD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2</cp:revision>
  <dcterms:created xsi:type="dcterms:W3CDTF">2026-06-18T17:17:00Z</dcterms:created>
  <dcterms:modified xsi:type="dcterms:W3CDTF">2026-06-18T17:17:00Z</dcterms:modified>
</cp:coreProperties>
</file>