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4F8A"/>
          <w:sz w:val="48"/>
          <w:szCs w:val="48"/>
        </w:rPr>
        <w:t xml:space="preserve">BE UNAVOIDABLE</w:t>
      </w:r>
    </w:p>
    <w:p>
      <w:pPr>
        <w:spacing w:after="40"/>
      </w:pPr>
      <w:r>
        <w:rPr>
          <w:rFonts w:ascii="Arial" w:cs="Arial" w:eastAsia="Arial" w:hAnsi="Arial"/>
          <w:color w:val="1A1A1A"/>
          <w:sz w:val="32"/>
          <w:szCs w:val="32"/>
        </w:rPr>
        <w:t xml:space="preserve">QA Testing Report — Round 2</w:t>
      </w:r>
    </w:p>
    <w:p>
      <w:pPr>
        <w:spacing w:after="300"/>
      </w:pPr>
      <w:r>
        <w:rPr>
          <w:rFonts w:ascii="Arial" w:cs="Arial" w:eastAsia="Arial" w:hAnsi="Arial"/>
          <w:color w:val="6B6560"/>
          <w:sz w:val="22"/>
          <w:szCs w:val="22"/>
        </w:rPr>
        <w:t xml:space="preserve">March 11, 2026 | Production URL: be-unavoidable-modules.vercel.app</w:t>
      </w:r>
    </w:p>
    <w:p>
      <w:pPr>
        <w:pBdr>
          <w:bottom w:val="single" w:color="1E4F8A" w:sz="6" w:space="1"/>
        </w:pBdr>
        <w:spacing w:before="200" w:after="200"/>
      </w:pPr>
    </w:p>
    <w:p>
      <w:pPr>
        <w:pStyle w:val="Heading1"/>
      </w:pPr>
      <w:r>
        <w:rPr>
          <w:b/>
          <w:bCs/>
        </w:rPr>
        <w:t xml:space="preserve">Progress Summary</w:t>
      </w:r>
    </w:p>
    <w:p>
      <w:pPr>
        <w:spacing w:after="120"/>
      </w:pPr>
      <w:r>
        <w:rPr>
          <w:rFonts w:ascii="Arial" w:cs="Arial" w:eastAsia="Arial" w:hAnsi="Arial"/>
          <w:sz w:val="22"/>
          <w:szCs w:val="22"/>
        </w:rPr>
        <w:t xml:space="preserve">Good progress. The following items from the Round 1 QA report have been fixed and verified: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tcW w:type="dxa" w:w="6360"/>
            <w:tcBorders>
              <w:top w:val="single" w:color="CCCCCC" w:sz="1"/>
              <w:left w:val="single" w:color="CCCCCC" w:sz="1"/>
              <w:bottom w:val="single" w:color="CCCCCC" w:sz="1"/>
              <w:right w:val="single" w:color="CCCCCC" w:sz="1"/>
            </w:tcBorders>
            <w:shd w:fill="1E4F8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E4F8A" w:val="clear"/>
            <w:tcMar>
              <w:top w:type="dxa" w:w="80"/>
              <w:left w:type="dxa" w:w="120"/>
              <w:bottom w:type="dxa" w:w="80"/>
              <w:right w:type="dxa" w:w="120"/>
            </w:tcMar>
          </w:tcPr>
          <w:p>
            <w:r>
              <w:rPr>
                <w:rFonts w:ascii="Arial" w:cs="Arial" w:eastAsia="Arial" w:hAnsi="Arial"/>
                <w:b/>
                <w:bCs/>
                <w:color w:val="FFFFFF"/>
                <w:sz w:val="20"/>
                <w:szCs w:val="20"/>
              </w:rPr>
              <w:t xml:space="preserve">Round 1</w:t>
            </w:r>
          </w:p>
        </w:tc>
        <w:tc>
          <w:tcPr>
            <w:tcW w:type="dxa" w:w="1500"/>
            <w:tcBorders>
              <w:top w:val="single" w:color="CCCCCC" w:sz="1"/>
              <w:left w:val="single" w:color="CCCCCC" w:sz="1"/>
              <w:bottom w:val="single" w:color="CCCCCC" w:sz="1"/>
              <w:right w:val="single" w:color="CCCCCC" w:sz="1"/>
            </w:tcBorders>
            <w:shd w:fill="1E4F8A" w:val="clear"/>
            <w:tcMar>
              <w:top w:type="dxa" w:w="80"/>
              <w:left w:type="dxa" w:w="120"/>
              <w:bottom w:type="dxa" w:w="80"/>
              <w:right w:type="dxa" w:w="120"/>
            </w:tcMar>
          </w:tcPr>
          <w:p>
            <w:r>
              <w:rPr>
                <w:rFonts w:ascii="Arial" w:cs="Arial" w:eastAsia="Arial" w:hAnsi="Arial"/>
                <w:b/>
                <w:bCs/>
                <w:color w:val="FFFFFF"/>
                <w:sz w:val="20"/>
                <w:szCs w:val="20"/>
              </w:rPr>
              <w:t xml:space="preserve">Round 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 Assessment — Begin Assessment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history leaking between accounts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Registration bypasses intake 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Login button on home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accordion layout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Mismatch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CCE chat history duplication on return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Sales Roleplay start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Fixed</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Modules 1–2 reverted to original dark theme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Needed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Done</w:t>
            </w:r>
          </w:p>
        </w:tc>
      </w:tr>
    </w:tbl>
    <w:p>
      <w:pPr>
        <w:spacing w:after="80"/>
      </w:pPr>
    </w:p>
    <w:p>
      <w:pPr>
        <w:spacing w:after="120"/>
      </w:pPr>
      <w:r>
        <w:rPr>
          <w:rFonts w:ascii="Arial" w:cs="Arial" w:eastAsia="Arial" w:hAnsi="Arial"/>
          <w:sz w:val="22"/>
          <w:szCs w:val="22"/>
        </w:rPr>
        <w:t xml:space="preserve">8 items resolved. Nice work.</w:t>
      </w:r>
    </w:p>
    <w:p>
      <w:pPr>
        <w:pBdr>
          <w:bottom w:val="single" w:color="1E4F8A" w:sz="6" w:space="1"/>
        </w:pBdr>
        <w:spacing w:before="200" w:after="200"/>
      </w:pPr>
    </w:p>
    <w:p>
      <w:pPr>
        <w:pStyle w:val="Heading1"/>
      </w:pPr>
      <w:r>
        <w:rPr>
          <w:b/>
          <w:bCs/>
        </w:rPr>
        <w:t xml:space="preserve">Remaining Issues</w:t>
      </w:r>
    </w:p>
    <w:p>
      <w:pPr>
        <w:pStyle w:val="Heading2"/>
      </w:pPr>
      <w:r>
        <w:rPr>
          <w:b/>
          <w:bCs/>
        </w:rPr>
        <w:t xml:space="preserve">Critical — Must Fix</w:t>
      </w:r>
    </w:p>
    <w:p>
      <w:pPr>
        <w:spacing w:after="80"/>
      </w:pPr>
    </w:p>
    <w:p>
      <w:pPr>
        <w:spacing w:after="120"/>
      </w:pPr>
      <w:r>
        <w:rPr>
          <w:rFonts w:ascii="Arial" w:cs="Arial" w:eastAsia="Arial" w:hAnsi="Arial"/>
          <w:b/>
          <w:bCs/>
          <w:sz w:val="22"/>
          <w:szCs w:val="22"/>
        </w:rPr>
        <w:t xml:space="preserve">1. Personality Assessment Report Not Generating</w:t>
      </w:r>
    </w:p>
    <w:p>
      <w:pPr>
        <w:spacing w:after="120"/>
      </w:pPr>
      <w:r>
        <w:rPr>
          <w:rFonts w:ascii="Arial" w:cs="Arial" w:eastAsia="Arial" w:hAnsi="Arial"/>
          <w:b/>
          <w:bCs/>
          <w:sz w:val="22"/>
          <w:szCs w:val="22"/>
        </w:rPr>
        <w:t xml:space="preserve">Page: </w:t>
      </w:r>
      <w:r>
        <w:rPr>
          <w:rFonts w:ascii="Arial" w:cs="Arial" w:eastAsia="Arial" w:hAnsi="Arial"/>
          <w:sz w:val="22"/>
          <w:szCs w:val="22"/>
        </w:rPr>
        <w:t xml:space="preserve">personality-assessment.html</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assessment conversation works — the AI asks questions and the user can respond. But after the assessment concludes, the profile report never generates. The AI says “Give me a moment to put your profile together” and then nothing happens. There is also a green flashing button in the top right corner — unclear what that is.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After the conversation concludes, the system should generate the 9-dimension profile scores, produce the narrative report (Sections 1–6 from the Personality Assessment Spec), and display it to the user. The report should include the profile code, dimension scores, behavioral insights, strengths, blind spots, and the “What This Means For You” section that combines the profile data with the user’s intake form data. See the Personality Assessment Spec document (Component 4.2) Sections 6 and 7 for the full output data model and report templates.</w:t>
      </w:r>
    </w:p>
    <w:p>
      <w:pPr>
        <w:pBdr>
          <w:bottom w:val="single" w:color="1E4F8A" w:sz="6" w:space="1"/>
        </w:pBdr>
        <w:spacing w:before="200" w:after="200"/>
      </w:pPr>
    </w:p>
    <w:p>
      <w:pPr>
        <w:pStyle w:val="Heading2"/>
      </w:pPr>
      <w:r>
        <w:rPr>
          <w:b/>
          <w:bCs/>
        </w:rPr>
        <w:t xml:space="preserve">Bugs — Need to Fix</w:t>
      </w:r>
    </w:p>
    <w:p>
      <w:pPr>
        <w:spacing w:after="80"/>
      </w:pPr>
    </w:p>
    <w:p>
      <w:pPr>
        <w:spacing w:after="120"/>
      </w:pPr>
      <w:r>
        <w:rPr>
          <w:rFonts w:ascii="Arial" w:cs="Arial" w:eastAsia="Arial" w:hAnsi="Arial"/>
          <w:b/>
          <w:bCs/>
          <w:sz w:val="22"/>
          <w:szCs w:val="22"/>
        </w:rPr>
        <w:t xml:space="preserve">2. Back to Dashboard Navigation Missing</w:t>
      </w:r>
    </w:p>
    <w:p>
      <w:pPr>
        <w:spacing w:after="120"/>
      </w:pPr>
      <w:r>
        <w:rPr>
          <w:rFonts w:ascii="Arial" w:cs="Arial" w:eastAsia="Arial" w:hAnsi="Arial"/>
          <w:b/>
          <w:bCs/>
          <w:sz w:val="22"/>
          <w:szCs w:val="22"/>
        </w:rPr>
        <w:t xml:space="preserve">Pages: </w:t>
      </w:r>
      <w:r>
        <w:rPr>
          <w:rFonts w:ascii="Arial" w:cs="Arial" w:eastAsia="Arial" w:hAnsi="Arial"/>
          <w:sz w:val="22"/>
          <w:szCs w:val="22"/>
        </w:rPr>
        <w:t xml:space="preserve">All pages except Dashboard</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There is no “Dashboard” or “Back to Dashboard” button on any page. Users cannot navigate back to the dashboard from the CCE, assessment, roleplay engines, or training modules.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Every page should have a “Dashboard” button or link (in header or navigation) that returns the user to dashboard.html.</w:t>
      </w:r>
    </w:p>
    <w:p>
      <w:pPr>
        <w:spacing w:after="80"/>
      </w:pPr>
    </w:p>
    <w:p>
      <w:pPr>
        <w:spacing w:after="120"/>
      </w:pPr>
      <w:r>
        <w:rPr>
          <w:rFonts w:ascii="Arial" w:cs="Arial" w:eastAsia="Arial" w:hAnsi="Arial"/>
          <w:b/>
          <w:bCs/>
          <w:sz w:val="22"/>
          <w:szCs w:val="22"/>
        </w:rPr>
        <w:t xml:space="preserve">3. Self-Advocacy Roleplay — Start Button Not Visible</w:t>
      </w:r>
    </w:p>
    <w:p>
      <w:pPr>
        <w:spacing w:after="120"/>
      </w:pPr>
      <w:r>
        <w:rPr>
          <w:rFonts w:ascii="Arial" w:cs="Arial" w:eastAsia="Arial" w:hAnsi="Arial"/>
          <w:b/>
          <w:bCs/>
          <w:sz w:val="22"/>
          <w:szCs w:val="22"/>
        </w:rPr>
        <w:t xml:space="preserve">Page: </w:t>
      </w:r>
      <w:r>
        <w:rPr>
          <w:rFonts w:ascii="Arial" w:cs="Arial" w:eastAsia="Arial" w:hAnsi="Arial"/>
          <w:sz w:val="22"/>
          <w:szCs w:val="22"/>
        </w:rPr>
        <w:t xml:space="preserve">self-advocacy.html</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start button is not visible on the self-advocacy roleplay page. The sales roleplay start button was fixed but the self-advocacy one is still missing.</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Start button should be visible and functional, matching the sales roleplay page.</w:t>
      </w:r>
    </w:p>
    <w:p>
      <w:pPr>
        <w:spacing w:after="80"/>
      </w:pPr>
    </w:p>
    <w:p>
      <w:pPr>
        <w:spacing w:after="120"/>
      </w:pPr>
      <w:r>
        <w:rPr>
          <w:rFonts w:ascii="Arial" w:cs="Arial" w:eastAsia="Arial" w:hAnsi="Arial"/>
          <w:b/>
          <w:bCs/>
          <w:sz w:val="22"/>
          <w:szCs w:val="22"/>
        </w:rPr>
        <w:t xml:space="preserve">4. Self-Advocacy Roleplay — User Text Not Visible</w:t>
      </w:r>
    </w:p>
    <w:p>
      <w:pPr>
        <w:spacing w:after="120"/>
      </w:pPr>
      <w:r>
        <w:rPr>
          <w:rFonts w:ascii="Arial" w:cs="Arial" w:eastAsia="Arial" w:hAnsi="Arial"/>
          <w:b/>
          <w:bCs/>
          <w:sz w:val="22"/>
          <w:szCs w:val="22"/>
        </w:rPr>
        <w:t xml:space="preserve">Page: </w:t>
      </w:r>
      <w:r>
        <w:rPr>
          <w:rFonts w:ascii="Arial" w:cs="Arial" w:eastAsia="Arial" w:hAnsi="Arial"/>
          <w:sz w:val="22"/>
          <w:szCs w:val="22"/>
        </w:rPr>
        <w:t xml:space="preserve">self-advocacy.html</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When the user types a message in the self-advocacy roleplay, their text appears as white on a white or light background. The user cannot see what they typed.</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User text should be black or dark colored so it is clearly readable.</w:t>
      </w:r>
    </w:p>
    <w:p>
      <w:pPr>
        <w:spacing w:after="80"/>
      </w:pPr>
    </w:p>
    <w:p>
      <w:pPr>
        <w:spacing w:after="120"/>
      </w:pPr>
      <w:r>
        <w:rPr>
          <w:rFonts w:ascii="Arial" w:cs="Arial" w:eastAsia="Arial" w:hAnsi="Arial"/>
          <w:b/>
          <w:bCs/>
          <w:sz w:val="22"/>
          <w:szCs w:val="22"/>
        </w:rPr>
        <w:t xml:space="preserve">5. Self-Advocacy Roleplay — Debrief Inconsistent</w:t>
      </w:r>
    </w:p>
    <w:p>
      <w:pPr>
        <w:spacing w:after="120"/>
      </w:pPr>
      <w:r>
        <w:rPr>
          <w:rFonts w:ascii="Arial" w:cs="Arial" w:eastAsia="Arial" w:hAnsi="Arial"/>
          <w:b/>
          <w:bCs/>
          <w:sz w:val="22"/>
          <w:szCs w:val="22"/>
        </w:rPr>
        <w:t xml:space="preserve">Page: </w:t>
      </w:r>
      <w:r>
        <w:rPr>
          <w:rFonts w:ascii="Arial" w:cs="Arial" w:eastAsia="Arial" w:hAnsi="Arial"/>
          <w:sz w:val="22"/>
          <w:szCs w:val="22"/>
        </w:rPr>
        <w:t xml:space="preserve">self-advocacy.html</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Clicking the “Debrief” button does not generate the debrief on the first click. Sometimes requires a second or third click before it works.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Debrief should generate on the first click, every time.</w:t>
      </w:r>
    </w:p>
    <w:p>
      <w:pPr>
        <w:spacing w:after="80"/>
      </w:pPr>
    </w:p>
    <w:p>
      <w:pPr>
        <w:spacing w:after="120"/>
      </w:pPr>
      <w:r>
        <w:rPr>
          <w:rFonts w:ascii="Arial" w:cs="Arial" w:eastAsia="Arial" w:hAnsi="Arial"/>
          <w:b/>
          <w:bCs/>
          <w:sz w:val="22"/>
          <w:szCs w:val="22"/>
        </w:rPr>
        <w:t xml:space="preserve">6. Training Modules — Get AI Feedback Not Working</w:t>
      </w:r>
    </w:p>
    <w:p>
      <w:pPr>
        <w:spacing w:after="120"/>
      </w:pPr>
      <w:r>
        <w:rPr>
          <w:rFonts w:ascii="Arial" w:cs="Arial" w:eastAsia="Arial" w:hAnsi="Arial"/>
          <w:b/>
          <w:bCs/>
          <w:sz w:val="22"/>
          <w:szCs w:val="22"/>
        </w:rPr>
        <w:t xml:space="preserve">Pages: </w:t>
      </w:r>
      <w:r>
        <w:rPr>
          <w:rFonts w:ascii="Arial" w:cs="Arial" w:eastAsia="Arial" w:hAnsi="Arial"/>
          <w:sz w:val="22"/>
          <w:szCs w:val="22"/>
        </w:rPr>
        <w:t xml:space="preserve">Modules 1–8</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“Get AI Feedback” button in the training modules is not functional.</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Clicking “Get AI Feedback” should generate AI-powered feedback based on the user’s responses within the module.</w:t>
      </w:r>
    </w:p>
    <w:p>
      <w:pPr>
        <w:spacing w:after="80"/>
      </w:pPr>
    </w:p>
    <w:p>
      <w:pPr>
        <w:spacing w:after="120"/>
      </w:pPr>
      <w:r>
        <w:rPr>
          <w:rFonts w:ascii="Arial" w:cs="Arial" w:eastAsia="Arial" w:hAnsi="Arial"/>
          <w:b/>
          <w:bCs/>
          <w:sz w:val="22"/>
          <w:szCs w:val="22"/>
        </w:rPr>
        <w:t xml:space="preserve">7. Training Modules — Download PDF Not Working</w:t>
      </w:r>
    </w:p>
    <w:p>
      <w:pPr>
        <w:spacing w:after="120"/>
      </w:pPr>
      <w:r>
        <w:rPr>
          <w:rFonts w:ascii="Arial" w:cs="Arial" w:eastAsia="Arial" w:hAnsi="Arial"/>
          <w:b/>
          <w:bCs/>
          <w:sz w:val="22"/>
          <w:szCs w:val="22"/>
        </w:rPr>
        <w:t xml:space="preserve">Pages: </w:t>
      </w:r>
      <w:r>
        <w:rPr>
          <w:rFonts w:ascii="Arial" w:cs="Arial" w:eastAsia="Arial" w:hAnsi="Arial"/>
          <w:sz w:val="22"/>
          <w:szCs w:val="22"/>
        </w:rPr>
        <w:t xml:space="preserve">Modules 1–8</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“Download PDF” button produces an error or does nothing.</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Should generate or link to a PDF version of the module report/summary.</w:t>
      </w:r>
    </w:p>
    <w:p>
      <w:pPr>
        <w:pBdr>
          <w:bottom w:val="single" w:color="1E4F8A" w:sz="6" w:space="1"/>
        </w:pBdr>
        <w:spacing w:before="200" w:after="200"/>
      </w:pPr>
    </w:p>
    <w:p>
      <w:pPr>
        <w:pStyle w:val="Heading2"/>
      </w:pPr>
      <w:r>
        <w:rPr>
          <w:b/>
          <w:bCs/>
        </w:rPr>
        <w:t xml:space="preserve">Items Still In Progress (from Round 1)</w:t>
      </w:r>
    </w:p>
    <w:p>
      <w:pPr>
        <w:pStyle w:val="ListParagraph"/>
        <w:numPr>
          <w:ilvl w:val="0"/>
          <w:numId w:val="2"/>
        </w:numPr>
        <w:spacing w:after="80"/>
      </w:pPr>
      <w:r>
        <w:rPr>
          <w:rFonts w:ascii="Arial" w:cs="Arial" w:eastAsia="Arial" w:hAnsi="Arial"/>
          <w:sz w:val="22"/>
          <w:szCs w:val="22"/>
        </w:rPr>
        <w:t xml:space="preserve">Modules 3–8 revert to original dark theme HTML (modules 1–2 done)</w:t>
      </w:r>
    </w:p>
    <w:p>
      <w:pPr>
        <w:pStyle w:val="ListParagraph"/>
        <w:numPr>
          <w:ilvl w:val="0"/>
          <w:numId w:val="2"/>
        </w:numPr>
        <w:spacing w:after="80"/>
      </w:pPr>
      <w:r>
        <w:rPr>
          <w:rFonts w:ascii="Arial" w:cs="Arial" w:eastAsia="Arial" w:hAnsi="Arial"/>
          <w:sz w:val="22"/>
          <w:szCs w:val="22"/>
        </w:rPr>
        <w:t xml:space="preserve">Module completion routing — “Continue to next module” should navigate correctly</w:t>
      </w:r>
    </w:p>
    <w:p>
      <w:pPr>
        <w:pStyle w:val="ListParagraph"/>
        <w:numPr>
          <w:ilvl w:val="0"/>
          <w:numId w:val="2"/>
        </w:numPr>
        <w:spacing w:after="80"/>
      </w:pPr>
      <w:r>
        <w:rPr>
          <w:rFonts w:ascii="Arial" w:cs="Arial" w:eastAsia="Arial" w:hAnsi="Arial"/>
          <w:sz w:val="22"/>
          <w:szCs w:val="22"/>
        </w:rPr>
        <w:t xml:space="preserve">Passing conversation count flag to CCE for returning user detection (prompt item P3)</w:t>
      </w:r>
    </w:p>
    <w:p>
      <w:pPr>
        <w:pBdr>
          <w:bottom w:val="single" w:color="1E4F8A" w:sz="6" w:space="1"/>
        </w:pBdr>
        <w:spacing w:before="200" w:after="200"/>
      </w:pPr>
    </w:p>
    <w:p>
      <w:pPr>
        <w:pStyle w:val="Heading2"/>
      </w:pPr>
      <w:r>
        <w:rPr>
          <w:b/>
          <w:bCs/>
        </w:rPr>
        <w:t xml:space="preserve">New Feature Request (Not Urgent)</w:t>
      </w:r>
    </w:p>
    <w:p>
      <w:pPr>
        <w:spacing w:after="80"/>
      </w:pPr>
    </w:p>
    <w:p>
      <w:pPr>
        <w:spacing w:after="120"/>
      </w:pPr>
      <w:r>
        <w:rPr>
          <w:rFonts w:ascii="Arial" w:cs="Arial" w:eastAsia="Arial" w:hAnsi="Arial"/>
          <w:b/>
          <w:bCs/>
          <w:sz w:val="22"/>
          <w:szCs w:val="22"/>
        </w:rPr>
        <w:t xml:space="preserve">8. My Account Page</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There is currently no way for users to update their email address or password after creating an account.</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Add a “My Account” page accessible from the dashboard where users can update their email and password. Since we are only charging a one-time fee, no payment details are needed on this page.</w:t>
      </w:r>
    </w:p>
    <w:p>
      <w:pPr>
        <w:pBdr>
          <w:bottom w:val="single" w:color="1E4F8A" w:sz="6" w:space="1"/>
        </w:pBdr>
        <w:spacing w:before="200" w:after="200"/>
      </w:pPr>
    </w:p>
    <w:p>
      <w:pPr>
        <w:pStyle w:val="Heading2"/>
      </w:pPr>
      <w:r>
        <w:rPr>
          <w:b/>
          <w:bCs/>
        </w:rPr>
        <w:t xml:space="preserve">Handoff Reminders (Still Pending)</w:t>
      </w:r>
    </w:p>
    <w:p>
      <w:pPr>
        <w:pStyle w:val="ListParagraph"/>
        <w:numPr>
          <w:ilvl w:val="0"/>
          <w:numId w:val="2"/>
        </w:numPr>
        <w:spacing w:after="80"/>
      </w:pPr>
      <w:r>
        <w:rPr>
          <w:rFonts w:ascii="Arial" w:cs="Arial" w:eastAsia="Arial" w:hAnsi="Arial"/>
          <w:sz w:val="22"/>
          <w:szCs w:val="22"/>
        </w:rPr>
        <w:t xml:space="preserve">GitHub repo transfer to @Buccaneer62</w:t>
      </w:r>
    </w:p>
    <w:p>
      <w:pPr>
        <w:pStyle w:val="ListParagraph"/>
        <w:numPr>
          <w:ilvl w:val="0"/>
          <w:numId w:val="2"/>
        </w:numPr>
        <w:spacing w:after="80"/>
      </w:pPr>
      <w:r>
        <w:rPr>
          <w:rFonts w:ascii="Arial" w:cs="Arial" w:eastAsia="Arial" w:hAnsi="Arial"/>
          <w:sz w:val="22"/>
          <w:szCs w:val="22"/>
        </w:rPr>
        <w:t xml:space="preserve">Vercel project transfer</w:t>
      </w:r>
    </w:p>
    <w:p>
      <w:pPr>
        <w:pStyle w:val="ListParagraph"/>
        <w:numPr>
          <w:ilvl w:val="0"/>
          <w:numId w:val="2"/>
        </w:numPr>
        <w:spacing w:after="80"/>
      </w:pPr>
      <w:r>
        <w:rPr>
          <w:rFonts w:ascii="Arial" w:cs="Arial" w:eastAsia="Arial" w:hAnsi="Arial"/>
          <w:sz w:val="22"/>
          <w:szCs w:val="22"/>
        </w:rPr>
        <w:t xml:space="preserve">Set repo to Private</w:t>
      </w:r>
    </w:p>
    <w:p>
      <w:pPr>
        <w:pStyle w:val="ListParagraph"/>
        <w:numPr>
          <w:ilvl w:val="0"/>
          <w:numId w:val="2"/>
        </w:numPr>
        <w:spacing w:after="80"/>
      </w:pPr>
      <w:r>
        <w:rPr>
          <w:rFonts w:ascii="Arial" w:cs="Arial" w:eastAsia="Arial" w:hAnsi="Arial"/>
          <w:sz w:val="22"/>
          <w:szCs w:val="22"/>
        </w:rPr>
        <w:t xml:space="preserve">Screen share walkthrough (15–20 min) for routine content changes</w:t>
      </w:r>
    </w:p>
    <w:p>
      <w:pPr>
        <w:pStyle w:val="ListParagraph"/>
        <w:numPr>
          <w:ilvl w:val="0"/>
          <w:numId w:val="2"/>
        </w:numPr>
        <w:spacing w:after="80"/>
      </w:pPr>
      <w:r>
        <w:rPr>
          <w:rFonts w:ascii="Arial" w:cs="Arial" w:eastAsia="Arial" w:hAnsi="Arial"/>
          <w:sz w:val="22"/>
          <w:szCs w:val="22"/>
        </w:rPr>
        <w:t xml:space="preserve">Stripe integration — I will provide the test keys and price 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F8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2026-03-12T02:19:07.290Z</dcterms:created>
  <dcterms:modified xsi:type="dcterms:W3CDTF">2026-03-12T02:19:07.292Z</dcterms:modified>
</cp:coreProperties>
</file>

<file path=docProps/custom.xml><?xml version="1.0" encoding="utf-8"?>
<Properties xmlns="http://schemas.openxmlformats.org/officeDocument/2006/custom-properties" xmlns:vt="http://schemas.openxmlformats.org/officeDocument/2006/docPropsVTypes"/>
</file>