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BCA42" w14:textId="77777777" w:rsidR="00B83A41" w:rsidRDefault="00000000">
      <w:pPr>
        <w:pStyle w:val="Heading1"/>
      </w:pPr>
      <w:r>
        <w:t>Module 8: Gain Commitment and Close</w:t>
      </w:r>
    </w:p>
    <w:p w14:paraId="1B6B2CEE" w14:textId="77777777" w:rsidR="00B83A41" w:rsidRDefault="00000000">
      <w:pPr>
        <w:pStyle w:val="Heading2"/>
      </w:pPr>
      <w:r>
        <w:t>The Natural Conclusion of a Well-Run Process</w:t>
      </w:r>
    </w:p>
    <w:p w14:paraId="79A76FF6" w14:textId="77777777" w:rsidR="00B83A41" w:rsidRDefault="00000000">
      <w:pPr>
        <w:spacing w:after="200"/>
      </w:pPr>
      <w:r>
        <w:t>Here’s the secret that every great closer knows: if you’ve done everything in Modules 1 through 7 correctly, closing is the easiest part of the entire process.</w:t>
      </w:r>
    </w:p>
    <w:p w14:paraId="277F37D7" w14:textId="77777777" w:rsidR="00B83A41" w:rsidRDefault="00000000">
      <w:pPr>
        <w:spacing w:after="200"/>
      </w:pPr>
      <w:r>
        <w:t>Read that again. The part that terrifies most people—asking for the job, asking for the business, asking for the promotion, asking someone to choose you—is actually the simplest step. Not because it’s emotionally easy. It’s not. But because the heavy lifting is already done. The thinking has already changed. The pain has been uncovered. The consequences have been quantified. The decision-maker is engaged. The opportunity is qualified. All seven attributes are present. You’re standing in front of someone who has told you, in their own words, what’s broken, what it’s costing them, and why they need to fix it.</w:t>
      </w:r>
    </w:p>
    <w:p w14:paraId="568DF62A" w14:textId="77777777" w:rsidR="00B83A41" w:rsidRDefault="00000000">
      <w:pPr>
        <w:spacing w:after="200"/>
      </w:pPr>
      <w:r>
        <w:t>At that point, asking for the commitment isn’t an imposition. It’s a service. You’re helping them do what they’ve already decided they need to do.</w:t>
      </w:r>
    </w:p>
    <w:p w14:paraId="1F2998E7" w14:textId="77777777" w:rsidR="00B83A41" w:rsidRDefault="00000000">
      <w:pPr>
        <w:spacing w:after="200"/>
      </w:pPr>
      <w:r>
        <w:t>And yet. Most people choke right here. They do all the work—the diagnosis, the qualification, the relationship-building—and then they freeze at the finish line. They wait for the other person to bring it up. They hint. They dance around it. They say things like “well, let me know what you decide” and walk away hoping the phone rings. They do everything except the one thing that actually matters: they don’t ask.</w:t>
      </w:r>
    </w:p>
    <w:p w14:paraId="19DBA21F" w14:textId="77777777" w:rsidR="00B83A41" w:rsidRDefault="00000000">
      <w:pPr>
        <w:spacing w:after="200"/>
      </w:pPr>
      <w:r>
        <w:t>This module is about asking. Not with tricks. Not with pressure tactics. Not with the manipulative closes you’ve seen in movies. With the confidence that comes from having done the work, and the discipline to see it through to a decision.</w:t>
      </w:r>
    </w:p>
    <w:p w14:paraId="19E74EB0" w14:textId="77777777" w:rsidR="00B83A41" w:rsidRDefault="00000000">
      <w:pPr>
        <w:pStyle w:val="Heading2"/>
      </w:pPr>
      <w:r>
        <w:t>Where We Are</w:t>
      </w:r>
    </w:p>
    <w:p w14:paraId="59C27E18" w14:textId="77777777" w:rsidR="00B83A41" w:rsidRDefault="00000000">
      <w:pPr>
        <w:spacing w:after="200"/>
      </w:pPr>
      <w:r>
        <w:t>Let’s ground this one more time in everything you’ve built.</w:t>
      </w:r>
    </w:p>
    <w:p w14:paraId="156C357D" w14:textId="77777777" w:rsidR="00B83A41" w:rsidRDefault="00000000">
      <w:pPr>
        <w:spacing w:after="200"/>
      </w:pPr>
      <w:r>
        <w:t>In Module 1, you faced the reality that AI is reshaping the labor market and nobody is coming to save you. In Module 2, you learned how decisions actually work: thinking drives feeling drives behavior. In Module 3, you learned that pain and consequences move people when benefits alone don’t. In Module 4, you learned to define your value in terms of what it costs someone not to have you. In Module 5, you learned to find the person who feels the pain, owns the consequences, and can say yes. In Module 6, you became an expert diagnostician—asking the right questions in the right sequence to uncover the full scope of someone’s problem. And in Module 7, you learned the discipline of qualification: evaluating whether an opportunity is real against seven clearly defined attributes before investing your time.</w:t>
      </w:r>
    </w:p>
    <w:p w14:paraId="734CBCEC" w14:textId="77777777" w:rsidR="00B83A41" w:rsidRDefault="00000000">
      <w:pPr>
        <w:spacing w:after="200"/>
      </w:pPr>
      <w:r>
        <w:t xml:space="preserve">Now you’re standing at the moment where all of that converges. You’ve found the right person. You’ve uncovered real pain. You’ve quantified the cost. You understand the </w:t>
      </w:r>
      <w:r>
        <w:lastRenderedPageBreak/>
        <w:t>decision process, the timeline, and the resources. The opportunity is qualified. Seven for seven.</w:t>
      </w:r>
    </w:p>
    <w:p w14:paraId="61F892A2" w14:textId="77777777" w:rsidR="00B83A41" w:rsidRDefault="00000000">
      <w:pPr>
        <w:spacing w:after="200"/>
      </w:pPr>
      <w:r>
        <w:t>What happens next is the reason this program exists. Because everything you’ve learned is academic if you can’t convert it into a result. And a result requires a decision. And a decision requires you to ask for one.</w:t>
      </w:r>
    </w:p>
    <w:p w14:paraId="181E3615" w14:textId="77777777" w:rsidR="00B83A41" w:rsidRDefault="00000000">
      <w:pPr>
        <w:pStyle w:val="Heading2"/>
      </w:pPr>
      <w:r>
        <w:t>Why People Freeze at the Finish Line</w:t>
      </w:r>
    </w:p>
    <w:p w14:paraId="5A0D8650" w14:textId="77777777" w:rsidR="00B83A41" w:rsidRDefault="00000000">
      <w:pPr>
        <w:spacing w:after="200"/>
      </w:pPr>
      <w:r>
        <w:t>Before we get into the mechanics of closing, we need to address the reason most people never close at all: fear.</w:t>
      </w:r>
    </w:p>
    <w:p w14:paraId="53E69E3A" w14:textId="77777777" w:rsidR="00B83A41" w:rsidRDefault="00000000">
      <w:pPr>
        <w:spacing w:after="200"/>
      </w:pPr>
      <w:r>
        <w:t>Not fear of failure in the abstract. A very specific kind of fear. The fear of hearing “no” from someone you’ve invested time and energy building a relationship with. The fear that asking directly will feel pushy, aggressive, or salesy—which is exactly the thing you’ve been trying to avoid since Module 1 told you this was about sales skills. The fear that the moment you ask, the dynamic changes and the warm, collaborative conversation becomes transactional.</w:t>
      </w:r>
    </w:p>
    <w:p w14:paraId="5150F7E0" w14:textId="77777777" w:rsidR="00B83A41" w:rsidRDefault="00000000">
      <w:pPr>
        <w:spacing w:after="200"/>
      </w:pPr>
      <w:r>
        <w:t>This fear is completely understandable. And it is completely wrong.</w:t>
      </w:r>
    </w:p>
    <w:p w14:paraId="2A42404A" w14:textId="77777777" w:rsidR="00B83A41" w:rsidRDefault="00000000">
      <w:pPr>
        <w:spacing w:after="200"/>
      </w:pPr>
      <w:r>
        <w:t>Here’s why. Think about what you’ve been doing across the last seven modules. You have spent real time understanding this person’s situation. You have asked questions that helped them see their problem more clearly than they saw it before you walked in. You have helped them quantify what the problem is costing them. You have demonstrated, through the quality of your questions and the depth of your understanding, that you are someone who gets it. You have earned the right to ask.</w:t>
      </w:r>
    </w:p>
    <w:p w14:paraId="4AA930A6" w14:textId="77777777" w:rsidR="00B83A41" w:rsidRDefault="00000000">
      <w:pPr>
        <w:spacing w:after="200"/>
      </w:pPr>
      <w:r>
        <w:t xml:space="preserve">In fact, </w:t>
      </w:r>
      <w:r>
        <w:rPr>
          <w:i/>
          <w:iCs/>
        </w:rPr>
        <w:t>not</w:t>
      </w:r>
      <w:r>
        <w:t xml:space="preserve"> asking is disrespectful. Think about it from the other person’s perspective. They’ve just spent meaningful time with you. They’ve opened up about their challenges. They’ve shared numbers, timelines, frustrations. They’ve been vulnerable. And now you’re going to leave without helping them take the next step? You’re going to mumble something about “following up” and leave them sitting there with a fully diagnosed problem and no resolution?</w:t>
      </w:r>
    </w:p>
    <w:p w14:paraId="57BC1B02" w14:textId="77777777" w:rsidR="00B83A41" w:rsidRDefault="00000000">
      <w:pPr>
        <w:spacing w:after="200"/>
      </w:pPr>
      <w:r>
        <w:t>That’s not being polite. That’s being unprofessional. It’s the equivalent of a doctor who runs every test, identifies the disease, explains the prognosis, and then says, “Well, let me know if you want to do something about it,” and walks out of the room.</w:t>
      </w:r>
    </w:p>
    <w:p w14:paraId="6664F93C" w14:textId="77777777" w:rsidR="00B83A41" w:rsidRDefault="00000000">
      <w:pPr>
        <w:spacing w:after="200"/>
      </w:pPr>
      <w:r>
        <w:t>The person who did all the diagnostic work and then won’t ask for a commitment isn’t being respectful of the other person’s time. They’re protecting their own ego. And the cost of that protection is high: it’s the opportunity that slips away, the job that goes to someone bolder, the promotion that goes to the person who asked for it.</w:t>
      </w:r>
    </w:p>
    <w:p w14:paraId="4ABA6703" w14:textId="77777777" w:rsidR="00B83A41" w:rsidRDefault="00000000">
      <w:pPr>
        <w:pStyle w:val="Heading2"/>
      </w:pPr>
      <w:r>
        <w:t>Before You Close: The Confirmation Checkpoint</w:t>
      </w:r>
    </w:p>
    <w:p w14:paraId="6C0EAD5D" w14:textId="77777777" w:rsidR="00B83A41" w:rsidRDefault="00000000">
      <w:pPr>
        <w:spacing w:after="200"/>
      </w:pPr>
      <w:r>
        <w:t>Great closers don’t surprise people. They confirm.</w:t>
      </w:r>
    </w:p>
    <w:p w14:paraId="0A1DA95F" w14:textId="77777777" w:rsidR="00B83A41" w:rsidRDefault="00000000">
      <w:pPr>
        <w:spacing w:after="200"/>
      </w:pPr>
      <w:r>
        <w:lastRenderedPageBreak/>
        <w:t>Before you ever ask for a commitment, you run a confirmation checkpoint. This is a brief, deliberate moment where you summarize what you’ve uncovered and make sure you and the other person are looking at the same picture. Think of it as the moment in a medical appointment where the doctor says, “Based on everything we’ve discussed, here’s what I’m seeing,” before they recommend a course of treatment.</w:t>
      </w:r>
    </w:p>
    <w:p w14:paraId="2EF75A3C" w14:textId="77777777" w:rsidR="00B83A41" w:rsidRDefault="00000000">
      <w:pPr>
        <w:spacing w:after="200"/>
      </w:pPr>
      <w:r>
        <w:t>The confirmation checkpoint has three parts.</w:t>
      </w:r>
    </w:p>
    <w:p w14:paraId="624D7687" w14:textId="77777777" w:rsidR="00B83A41" w:rsidRDefault="00000000">
      <w:pPr>
        <w:spacing w:after="200"/>
      </w:pPr>
      <w:r>
        <w:rPr>
          <w:b/>
          <w:bCs/>
        </w:rPr>
        <w:t>Part 1: Confirm the pain and the cost.</w:t>
      </w:r>
      <w:r>
        <w:t xml:space="preserve"> You’re reflecting back what they told you—in their words, not yours. This isn’t a presentation. It’s a mirror.</w:t>
      </w:r>
    </w:p>
    <w:p w14:paraId="50C904DD" w14:textId="77777777" w:rsidR="00B83A41" w:rsidRDefault="00000000">
      <w:pPr>
        <w:spacing w:after="200"/>
      </w:pPr>
      <w:r>
        <w:rPr>
          <w:i/>
          <w:iCs/>
        </w:rPr>
        <w:t>“Based on what you’ve shared with me, it sounds like the core issue is [their articulated pain]. You mentioned it’s costing you roughly [their quantified cost] in [the specific dimensions they described]. Is that an accurate picture, or am I missing something?”</w:t>
      </w:r>
    </w:p>
    <w:p w14:paraId="4ACC7ABC" w14:textId="77777777" w:rsidR="00B83A41" w:rsidRDefault="00000000">
      <w:pPr>
        <w:spacing w:after="200"/>
      </w:pPr>
      <w:r>
        <w:t>Why does this work? Because you’re not telling them what their problem is. You’re asking them to confirm what they already told you. When they say “yes, that’s right,” they’re not agreeing with your pitch. They’re reaffirming their own diagnosis. They’re re-owning the pain. And every time someone re-owns their pain out loud, it strengthens their commitment to solving it.</w:t>
      </w:r>
    </w:p>
    <w:p w14:paraId="218D6015" w14:textId="77777777" w:rsidR="00B83A41" w:rsidRDefault="00000000">
      <w:pPr>
        <w:spacing w:after="200"/>
      </w:pPr>
      <w:r>
        <w:rPr>
          <w:b/>
          <w:bCs/>
        </w:rPr>
        <w:t>Part 2: Confirm the outcomes they need.</w:t>
      </w:r>
      <w:r>
        <w:t xml:space="preserve"> Now you shift from the problem to the solution—but still in their terms.</w:t>
      </w:r>
    </w:p>
    <w:p w14:paraId="47ABBAAE" w14:textId="77777777" w:rsidR="00B83A41" w:rsidRDefault="00000000">
      <w:pPr>
        <w:spacing w:after="200"/>
      </w:pPr>
      <w:r>
        <w:rPr>
          <w:i/>
          <w:iCs/>
        </w:rPr>
        <w:t>“And if I’m hearing you correctly, what you need is [the specific outcomes they described]. Is that right? Is there anything else that would need to be true for this to be a success from your perspective?”</w:t>
      </w:r>
    </w:p>
    <w:p w14:paraId="22256FC4" w14:textId="77777777" w:rsidR="00B83A41" w:rsidRDefault="00000000">
      <w:pPr>
        <w:spacing w:after="200"/>
      </w:pPr>
      <w:r>
        <w:t>This question does two things. First, it makes sure you’re aligned on what success looks like before you present anything. Second, the “is there anything else” question flushes out hidden criteria. Maybe there’s a stakeholder you haven’t discussed. Maybe there’s a concern they haven’t voiced. Better to find out now than after you’ve presented your solution and they hit you with “well, actually…”</w:t>
      </w:r>
    </w:p>
    <w:p w14:paraId="113D81C8" w14:textId="77777777" w:rsidR="00B83A41" w:rsidRDefault="00000000">
      <w:pPr>
        <w:spacing w:after="200"/>
      </w:pPr>
      <w:r>
        <w:rPr>
          <w:b/>
          <w:bCs/>
        </w:rPr>
        <w:t>Part 3: Confirm the decision framework.</w:t>
      </w:r>
      <w:r>
        <w:t xml:space="preserve"> This is where you validate the process, timeline, and decision-maker—the attributes you confirmed in Module 7.</w:t>
      </w:r>
    </w:p>
    <w:p w14:paraId="7FA88562" w14:textId="77777777" w:rsidR="00B83A41" w:rsidRDefault="00000000">
      <w:pPr>
        <w:spacing w:after="200"/>
      </w:pPr>
      <w:r>
        <w:rPr>
          <w:i/>
          <w:iCs/>
        </w:rPr>
        <w:t>“You mentioned the decision needs to be made by [their stated timeline] and that [decision-maker] would be making the final call. Is that still the case? And is there anything about the evaluation process that’s changed since we last spoke?”</w:t>
      </w:r>
    </w:p>
    <w:p w14:paraId="7F11F57C" w14:textId="77777777" w:rsidR="00B83A41" w:rsidRDefault="00000000">
      <w:pPr>
        <w:spacing w:after="200"/>
      </w:pPr>
      <w:r>
        <w:t>This matters because things change. Budgets get frozen. Decision-makers get reassigned. Timelines shift. If something has changed, you need to know before you proceed, not after. This is the last qualification check before you present, and it takes thirty seconds. Don’t skip it.</w:t>
      </w:r>
    </w:p>
    <w:p w14:paraId="6F03A409" w14:textId="77777777" w:rsidR="00B83A41" w:rsidRDefault="00000000">
      <w:pPr>
        <w:spacing w:after="200"/>
      </w:pPr>
      <w:r>
        <w:lastRenderedPageBreak/>
        <w:t>If the other person confirms all three parts, you’re aligned. You’re looking at the same problem, the same desired outcome, and the same decision process. That’s the green light. Now you present.</w:t>
      </w:r>
    </w:p>
    <w:p w14:paraId="79B8CF33" w14:textId="77777777" w:rsidR="00B83A41" w:rsidRDefault="00000000">
      <w:pPr>
        <w:pStyle w:val="Heading2"/>
      </w:pPr>
      <w:r>
        <w:t>Presenting Your Solution: Tailored, Not Generic</w:t>
      </w:r>
    </w:p>
    <w:p w14:paraId="41F1C0F4" w14:textId="77777777" w:rsidR="00B83A41" w:rsidRDefault="00000000">
      <w:pPr>
        <w:spacing w:after="200"/>
      </w:pPr>
      <w:r>
        <w:t>This is the moment you’ve been waiting for since Module 1. But if you’ve been paying attention, you’ll notice that it arrives remarkably late in the process. You’ve spent seven modules learning how to understand the other person’s world before you ever talk about yourself. That’s not an accident. That’s the design.</w:t>
      </w:r>
    </w:p>
    <w:p w14:paraId="728419FE" w14:textId="77777777" w:rsidR="00B83A41" w:rsidRDefault="00000000">
      <w:pPr>
        <w:spacing w:after="200"/>
      </w:pPr>
      <w:r>
        <w:t>Because now, when you present, you’re not guessing at what matters. You know. You heard it. They told you. And your presentation is built entirely around what they need, not what you want to say.</w:t>
      </w:r>
    </w:p>
    <w:p w14:paraId="50E61ECE" w14:textId="77777777" w:rsidR="00B83A41" w:rsidRDefault="00000000">
      <w:pPr>
        <w:spacing w:after="200"/>
      </w:pPr>
      <w:r>
        <w:t>Here’s the structure that works, whether you’re presenting yourself in a job interview, pitching an internal project, or proposing a business solution.</w:t>
      </w:r>
    </w:p>
    <w:p w14:paraId="2738B6A7" w14:textId="77777777" w:rsidR="00B83A41" w:rsidRDefault="00000000">
      <w:pPr>
        <w:spacing w:after="200"/>
      </w:pPr>
      <w:r>
        <w:rPr>
          <w:b/>
          <w:bCs/>
        </w:rPr>
        <w:t>Step 1: Restate the problem in consequence terms.</w:t>
      </w:r>
      <w:r>
        <w:t xml:space="preserve"> Start with their pain, not your qualifications. “You told me that [problem] is costing you [quantified cost], and that if it’s not addressed by [timeline], the consequences include [specific consequences they articulated].” You’re using Module 4 here—framing everything in terms of what happens if they don’t act.</w:t>
      </w:r>
    </w:p>
    <w:p w14:paraId="45C3FB23" w14:textId="77777777" w:rsidR="00B83A41" w:rsidRDefault="00000000">
      <w:pPr>
        <w:spacing w:after="200"/>
      </w:pPr>
      <w:r>
        <w:rPr>
          <w:b/>
          <w:bCs/>
        </w:rPr>
        <w:t>Step 2: Present your solution mapped directly to their stated needs.</w:t>
      </w:r>
      <w:r>
        <w:t xml:space="preserve"> Every single thing you present should connect to something they told you matters. Not features. Not credentials. Not your resume. The specific ways you solve the specific problems they described. “The first thing I would address is [their pain point #1], and here’s specifically how…” then “You also mentioned [pain point #2], and this is how I’d approach that…”</w:t>
      </w:r>
    </w:p>
    <w:p w14:paraId="0A8638B9" w14:textId="77777777" w:rsidR="00B83A41" w:rsidRDefault="00000000">
      <w:pPr>
        <w:spacing w:after="200"/>
      </w:pPr>
      <w:r>
        <w:t>Notice what’s happening. You’re not reading from a script. You’re not delivering a standard pitch. You’re demonstrating, in real time, that you listened, that you understood, and that everything you bring to the table is designed to solve their problem. That’s not selling. That’s diagnosing and prescribing. And it’s the reason the doctor analogy has been running through this entire program.</w:t>
      </w:r>
    </w:p>
    <w:p w14:paraId="5A3ABDDD" w14:textId="77777777" w:rsidR="00B83A41" w:rsidRDefault="00000000">
      <w:pPr>
        <w:spacing w:after="200"/>
      </w:pPr>
      <w:r>
        <w:rPr>
          <w:b/>
          <w:bCs/>
        </w:rPr>
        <w:t>Step 3: Show them what life looks like after the problem is solved.</w:t>
      </w:r>
      <w:r>
        <w:t xml:space="preserve"> Paint the outcome. Not in vague motivational terms. In the specific terms they gave you. “Based on what you’ve described, resolving this would mean [their stated positive outcomes]. And the [quantified cost] you’re currently absorbing goes away.” This is the flip side of Module 3. You’ve been leveraging pain to create urgency. Now you’re giving them a clear picture of what’s on the other side. Not to replace the pain motivation—to complement it. People decide to move because of pain. They decide where to move because of vision.</w:t>
      </w:r>
    </w:p>
    <w:p w14:paraId="1A92AB04" w14:textId="77777777" w:rsidR="00B83A41" w:rsidRDefault="00000000">
      <w:pPr>
        <w:spacing w:after="200"/>
      </w:pPr>
      <w:r>
        <w:rPr>
          <w:b/>
          <w:bCs/>
        </w:rPr>
        <w:t>Step 4: Lay out the clear next steps.</w:t>
      </w:r>
      <w:r>
        <w:t xml:space="preserve"> Don’t leave the path forward ambiguous. Spell out exactly what happens if they say yes. “If you’d like to move forward, here’s what the next steps look like: [specific onboarding sequence, start date, transition plan, implementation </w:t>
      </w:r>
      <w:r>
        <w:lastRenderedPageBreak/>
        <w:t>timeline].” People are far more likely to commit when they can see the path clearly. Ambiguity creates hesitation. Clarity creates confidence.</w:t>
      </w:r>
    </w:p>
    <w:p w14:paraId="07B7893B" w14:textId="77777777" w:rsidR="00B83A41" w:rsidRDefault="00000000">
      <w:pPr>
        <w:spacing w:after="200"/>
      </w:pPr>
      <w:r>
        <w:t>Let’s see how this plays out in the two contexts we’ve been working with throughout the program.</w:t>
      </w:r>
    </w:p>
    <w:p w14:paraId="27184891" w14:textId="77777777" w:rsidR="00B83A41" w:rsidRDefault="00000000">
      <w:pPr>
        <w:pStyle w:val="Heading2"/>
      </w:pPr>
      <w:r>
        <w:t>The Ask: External Opportunities</w:t>
      </w:r>
    </w:p>
    <w:p w14:paraId="69A4BBFD" w14:textId="77777777" w:rsidR="00B83A41" w:rsidRDefault="00000000">
      <w:pPr>
        <w:spacing w:after="200"/>
      </w:pPr>
      <w:r>
        <w:t>You’re in a final interview with the hiring manager. You’ve done the diagnostic work. You know their pain. You’ve confirmed the cost. You’ve presented your solution tailored to their specific needs. Now it’s time to close.</w:t>
      </w:r>
    </w:p>
    <w:p w14:paraId="6FCCC687" w14:textId="77777777" w:rsidR="00B83A41" w:rsidRDefault="00000000">
      <w:pPr>
        <w:spacing w:after="200"/>
      </w:pPr>
      <w:r>
        <w:t>Here’s what most candidates do at this point: they thank the interviewer for their time, ask when they’ll hear back, and leave. They go home and wait. They refresh their email. They send a polite thank-you note. They do everything except ask for the job.</w:t>
      </w:r>
    </w:p>
    <w:p w14:paraId="1DE91F48" w14:textId="77777777" w:rsidR="00B83A41" w:rsidRDefault="00000000">
      <w:pPr>
        <w:spacing w:after="200"/>
      </w:pPr>
      <w:r>
        <w:t>Here’s what you do instead:</w:t>
      </w:r>
    </w:p>
    <w:p w14:paraId="1361D8E9" w14:textId="77777777" w:rsidR="00B83A41" w:rsidRDefault="00000000">
      <w:pPr>
        <w:spacing w:after="200"/>
      </w:pPr>
      <w:r>
        <w:rPr>
          <w:i/>
          <w:iCs/>
        </w:rPr>
        <w:t>“Based on everything we’ve discussed—the challenges you’re facing with [their specific problem], the cost of leaving it unresolved, and the outcomes you need by [their timeline]—I’m confident I can deliver those results. I want this role. What would need to happen for us to move forward?”</w:t>
      </w:r>
    </w:p>
    <w:p w14:paraId="2BCB2EA0" w14:textId="77777777" w:rsidR="00B83A41" w:rsidRDefault="00000000">
      <w:pPr>
        <w:spacing w:after="200"/>
      </w:pPr>
      <w:r>
        <w:t>Read that again. Notice what it does.</w:t>
      </w:r>
    </w:p>
    <w:p w14:paraId="2CC86AA5" w14:textId="77777777" w:rsidR="00B83A41" w:rsidRDefault="00000000">
      <w:pPr>
        <w:spacing w:after="200"/>
      </w:pPr>
      <w:r>
        <w:t xml:space="preserve">It summarizes the pain and the cost—in their language. It connects your solution to their outcomes. It states your intent clearly: </w:t>
      </w:r>
      <w:r>
        <w:rPr>
          <w:i/>
          <w:iCs/>
        </w:rPr>
        <w:t>I want this role.</w:t>
      </w:r>
      <w:r>
        <w:t xml:space="preserve"> And then it asks a question that forces the process forward. Not “what do you think?” Not “where do I stand?” The question “what would need to happen for us to move forward” assumes forward motion and asks for the mechanics. It’s collaborative, not aggressive. It’s confident, not desperate. And it’s direct in a way that ninety percent of candidates never will be.</w:t>
      </w:r>
    </w:p>
    <w:p w14:paraId="1FB01076" w14:textId="77777777" w:rsidR="00B83A41" w:rsidRDefault="00000000">
      <w:pPr>
        <w:spacing w:after="200"/>
      </w:pPr>
      <w:r>
        <w:t>If this feels uncomfortable, good. It means you’re doing something different from what you’ve always done. And what you’ve always done got you here, reading a program about how to be unavoidable because the old approach stopped working.</w:t>
      </w:r>
    </w:p>
    <w:p w14:paraId="40745483" w14:textId="77777777" w:rsidR="00B83A41" w:rsidRDefault="00000000">
      <w:pPr>
        <w:pStyle w:val="Heading2"/>
      </w:pPr>
      <w:r>
        <w:t>The Ask: Internal Opportunities</w:t>
      </w:r>
    </w:p>
    <w:p w14:paraId="49DAF0AB" w14:textId="77777777" w:rsidR="00B83A41" w:rsidRDefault="00000000">
      <w:pPr>
        <w:spacing w:after="200"/>
      </w:pPr>
      <w:r>
        <w:t>The internal version is the same principle applied to a different context. Let’s say you’ve been doing the work of Modules 4 through 7 inside your organization. You’ve identified the decision-maker. You’ve helped them see the cost of the problem you solve. You’ve made your consequence-level value visible. The qualification attributes are present.</w:t>
      </w:r>
    </w:p>
    <w:p w14:paraId="6F4FAA1B" w14:textId="77777777" w:rsidR="00B83A41" w:rsidRDefault="00000000">
      <w:pPr>
        <w:spacing w:after="200"/>
      </w:pPr>
      <w:r>
        <w:t>Now you need to ask.</w:t>
      </w:r>
    </w:p>
    <w:p w14:paraId="5E3DD3C7" w14:textId="77777777" w:rsidR="00B83A41" w:rsidRDefault="00000000">
      <w:pPr>
        <w:spacing w:after="200"/>
      </w:pPr>
      <w:r>
        <w:t>If you’re pursuing a promotion:</w:t>
      </w:r>
    </w:p>
    <w:p w14:paraId="04F270CF" w14:textId="77777777" w:rsidR="00B83A41" w:rsidRDefault="00000000">
      <w:pPr>
        <w:spacing w:after="200"/>
      </w:pPr>
      <w:r>
        <w:rPr>
          <w:i/>
          <w:iCs/>
        </w:rPr>
        <w:lastRenderedPageBreak/>
        <w:t>“We’ve talked about the impact of [the work you’ve been doing] and what it would cost if that stopped being a priority. I’d like to formalize this with a promotion to [specific role]. What would need to happen to make that a reality in this cycle?”</w:t>
      </w:r>
    </w:p>
    <w:p w14:paraId="63DE5DCF" w14:textId="77777777" w:rsidR="00B83A41" w:rsidRDefault="00000000">
      <w:pPr>
        <w:spacing w:after="200"/>
      </w:pPr>
      <w:r>
        <w:t>If you’re securing your position during a restructuring:</w:t>
      </w:r>
    </w:p>
    <w:p w14:paraId="64C1B945" w14:textId="77777777" w:rsidR="00B83A41" w:rsidRDefault="00000000">
      <w:pPr>
        <w:spacing w:after="200"/>
      </w:pPr>
      <w:r>
        <w:rPr>
          <w:i/>
          <w:iCs/>
        </w:rPr>
        <w:t>“I know there are difficult decisions being made right now. I want to be direct: I want to be part of this team going forward. Based on what we’ve discussed about [your specific value], I believe the cost of losing this function would be [their acknowledged cost]. What do I need to do to make sure my role is part of the plan?”</w:t>
      </w:r>
    </w:p>
    <w:p w14:paraId="76ED7B8F" w14:textId="77777777" w:rsidR="00B83A41" w:rsidRDefault="00000000">
      <w:pPr>
        <w:spacing w:after="200"/>
      </w:pPr>
      <w:r>
        <w:t>If you’re pitching an internal project:</w:t>
      </w:r>
    </w:p>
    <w:p w14:paraId="0FAA0195" w14:textId="77777777" w:rsidR="00B83A41" w:rsidRDefault="00000000">
      <w:pPr>
        <w:spacing w:after="200"/>
      </w:pPr>
      <w:r>
        <w:rPr>
          <w:i/>
          <w:iCs/>
        </w:rPr>
        <w:t>“You’ve told me this problem is costing us roughly [quantified cost] per quarter. The solution I’m proposing addresses [their specific pain points] and the investment required is [specific amount]. I’d like approval to move forward. Can we make that decision today?”</w:t>
      </w:r>
    </w:p>
    <w:p w14:paraId="080B6283" w14:textId="77777777" w:rsidR="00B83A41" w:rsidRDefault="00000000">
      <w:pPr>
        <w:spacing w:after="200"/>
      </w:pPr>
      <w:r>
        <w:t>In every case, the pattern is the same. Reflect the pain. Connect the solution. State your intent. Ask for the commitment. Ask for specific next steps. Don’t leave the room without clarity on what happens next.</w:t>
      </w:r>
    </w:p>
    <w:p w14:paraId="37CEE39A" w14:textId="77777777" w:rsidR="00B83A41" w:rsidRDefault="00000000">
      <w:pPr>
        <w:pStyle w:val="Heading2"/>
      </w:pPr>
      <w:r>
        <w:t>The Decision Rule: Don’t Leave Without One</w:t>
      </w:r>
    </w:p>
    <w:p w14:paraId="16FE64A3" w14:textId="77777777" w:rsidR="00B83A41" w:rsidRDefault="00000000">
      <w:pPr>
        <w:spacing w:after="200"/>
      </w:pPr>
      <w:r>
        <w:t>This is the discipline that separates professionals from amateurs, and it’s non-negotiable: you do not leave a closing conversation without a decision.</w:t>
      </w:r>
    </w:p>
    <w:p w14:paraId="386784F3" w14:textId="77777777" w:rsidR="00B83A41" w:rsidRDefault="00000000">
      <w:pPr>
        <w:spacing w:after="200"/>
      </w:pPr>
      <w:r>
        <w:t>A decision doesn’t have to be yes. It can be yes, no, or a clearly defined next step with a specific date. What it cannot be is “we’ll get back to you.” What it cannot be is ambiguity.</w:t>
      </w:r>
    </w:p>
    <w:p w14:paraId="76643FE8" w14:textId="77777777" w:rsidR="00B83A41" w:rsidRDefault="00000000">
      <w:pPr>
        <w:spacing w:after="200"/>
      </w:pPr>
      <w:r>
        <w:t>Why? Because ambiguity is where opportunities go to die. Go back to Module 7. Remember the analogy about digging holes? Every day you spend in limbo—waiting for an email, refreshing your inbox, wondering where you stand—is a day you’re not pursuing a qualified opportunity that could actually produce a result. Ambiguity doesn’t just waste time. It erodes confidence. It creates anxiety. And it gives the other person permission to deprioritize you indefinitely.</w:t>
      </w:r>
    </w:p>
    <w:p w14:paraId="7EF49B1E" w14:textId="77777777" w:rsidR="00B83A41" w:rsidRDefault="00000000">
      <w:pPr>
        <w:spacing w:after="200"/>
      </w:pPr>
      <w:r>
        <w:t>So when you ask for the commitment and the person hesitates or deflects, you don’t retreat. You clarify.</w:t>
      </w:r>
    </w:p>
    <w:p w14:paraId="08EFC736" w14:textId="77777777" w:rsidR="00B83A41" w:rsidRDefault="00000000">
      <w:pPr>
        <w:spacing w:after="200"/>
      </w:pPr>
      <w:r>
        <w:rPr>
          <w:i/>
          <w:iCs/>
        </w:rPr>
        <w:t>“I completely understand that this is a significant decision. Help me understand: is there something specific that’s giving you pause, or is this more about the timing of the process?”</w:t>
      </w:r>
    </w:p>
    <w:p w14:paraId="71BA1916" w14:textId="77777777" w:rsidR="00B83A41" w:rsidRDefault="00000000">
      <w:pPr>
        <w:spacing w:after="200"/>
      </w:pPr>
      <w:r>
        <w:t>This question is respectful, non-aggressive, and incredibly useful. Because the answer tells you exactly what’s happening. If there’s a specific objection, you can address it. If it’s about process timing, you can pin down a date. If the person can’t articulate what’s holding them back, that’s diagnostic information too—it may mean the opportunity isn’t as qualified as you thought, and one of the seven attributes has shifted.</w:t>
      </w:r>
    </w:p>
    <w:p w14:paraId="0B616339" w14:textId="77777777" w:rsidR="00B83A41" w:rsidRDefault="00000000">
      <w:pPr>
        <w:spacing w:after="200"/>
      </w:pPr>
      <w:r>
        <w:t>The minimum acceptable outcome from a closing conversation is a specific next step with a date: “We’ll present the final offer by Thursday at noon” or “I’ll have the decision from the committee by end of day Friday.” If you can’t get a specific date, you need to ask why. And if the answer is evasive, revisit your qualification. Something may have changed.</w:t>
      </w:r>
    </w:p>
    <w:p w14:paraId="3228297F" w14:textId="77777777" w:rsidR="00B83A41" w:rsidRDefault="00000000">
      <w:pPr>
        <w:pStyle w:val="Heading2"/>
      </w:pPr>
      <w:r>
        <w:t>The Five Words That Kill More Deals Than Anything Else</w:t>
      </w:r>
    </w:p>
    <w:p w14:paraId="49CCB1EC" w14:textId="77777777" w:rsidR="00B83A41" w:rsidRDefault="00000000">
      <w:pPr>
        <w:spacing w:after="200"/>
      </w:pPr>
      <w:r>
        <w:rPr>
          <w:b/>
          <w:bCs/>
        </w:rPr>
        <w:t>“Let us think about it.”</w:t>
      </w:r>
    </w:p>
    <w:p w14:paraId="4CD27AD5" w14:textId="77777777" w:rsidR="00B83A41" w:rsidRDefault="00000000">
      <w:pPr>
        <w:spacing w:after="200"/>
      </w:pPr>
      <w:r>
        <w:t>If you’re going to remember one section of this module, let it be this one. Because these five words are the single most common response you’ll hear after you ask for a commitment, and how you handle them will determine whether you close or lose.</w:t>
      </w:r>
    </w:p>
    <w:p w14:paraId="41BF1DE3" w14:textId="77777777" w:rsidR="00B83A41" w:rsidRDefault="00000000">
      <w:pPr>
        <w:spacing w:after="200"/>
      </w:pPr>
      <w:r>
        <w:t>First, let’s understand what “let us think about it” actually means. In most cases, it does not mean they need to think about it. It means one of four things:</w:t>
      </w:r>
    </w:p>
    <w:p w14:paraId="5BEA6581" w14:textId="77777777" w:rsidR="00B83A41" w:rsidRDefault="00000000">
      <w:pPr>
        <w:spacing w:after="200"/>
      </w:pPr>
      <w:r>
        <w:rPr>
          <w:b/>
          <w:bCs/>
        </w:rPr>
        <w:t>1. They have an objection they haven’t voiced.</w:t>
      </w:r>
      <w:r>
        <w:t xml:space="preserve"> Something is bothering them—price, timing, risk, a competitor, an internal concern—and they don’t want to bring it up because the conversation has been going well and they don’t want to create conflict.</w:t>
      </w:r>
    </w:p>
    <w:p w14:paraId="4A44F01C" w14:textId="77777777" w:rsidR="00B83A41" w:rsidRDefault="00000000">
      <w:pPr>
        <w:spacing w:after="200"/>
      </w:pPr>
      <w:r>
        <w:rPr>
          <w:b/>
          <w:bCs/>
        </w:rPr>
        <w:t>2. They’re not the real decision-maker.</w:t>
      </w:r>
      <w:r>
        <w:t xml:space="preserve"> They need to check with someone else but don’t want to admit they can’t make the call. This takes you back to Module 5. If the person who can say yes isn’t in the room, you can’t close.</w:t>
      </w:r>
    </w:p>
    <w:p w14:paraId="51BC51BD" w14:textId="77777777" w:rsidR="00B83A41" w:rsidRDefault="00000000">
      <w:pPr>
        <w:spacing w:after="200"/>
      </w:pPr>
      <w:r>
        <w:rPr>
          <w:b/>
          <w:bCs/>
        </w:rPr>
        <w:t>3. The status quo is winning.</w:t>
      </w:r>
      <w:r>
        <w:t xml:space="preserve"> Remember Module 3. Doing nothing is always an option, and it’s always the easiest option. If the pain isn’t acute enough, if the consequences aren’t clear enough, the path of least resistance is to “think about it” indefinitely. Thinking about it is the status quo wearing a polite mask.</w:t>
      </w:r>
    </w:p>
    <w:p w14:paraId="4098AB42" w14:textId="77777777" w:rsidR="00B83A41" w:rsidRDefault="00000000">
      <w:pPr>
        <w:spacing w:after="200"/>
      </w:pPr>
      <w:r>
        <w:rPr>
          <w:b/>
          <w:bCs/>
        </w:rPr>
        <w:t>4. They’ve already decided no, and this is their way of avoiding the conversation.</w:t>
      </w:r>
      <w:r>
        <w:t xml:space="preserve"> Some people simply cannot say no to your face. So they say “let me think about it” and then slowly disappear. The gradual ghost.</w:t>
      </w:r>
    </w:p>
    <w:p w14:paraId="3BEED686" w14:textId="77777777" w:rsidR="00B83A41" w:rsidRDefault="00000000">
      <w:pPr>
        <w:spacing w:after="200"/>
      </w:pPr>
      <w:r>
        <w:t>In all four cases, the worst thing you can do is what most people do: say “sure, take your time” and leave. Because you’ve just handed them an open-ended invitation to never make a decision. You’ve given up control of the process. And you’ve guaranteed yourself weeks of follow-up emails into the void.</w:t>
      </w:r>
    </w:p>
    <w:p w14:paraId="54A89A76" w14:textId="77777777" w:rsidR="00B83A41" w:rsidRDefault="00000000">
      <w:pPr>
        <w:spacing w:after="200"/>
      </w:pPr>
      <w:r>
        <w:t>Here’s what you do instead. And this is where the modules converge—because the right response to “let us think about it” uses principles from Modules 2, 3, 6, and 7 all at once.</w:t>
      </w:r>
    </w:p>
    <w:p w14:paraId="633A7B27" w14:textId="77777777" w:rsidR="00B83A41" w:rsidRDefault="00000000">
      <w:pPr>
        <w:spacing w:after="200"/>
      </w:pPr>
      <w:r>
        <w:rPr>
          <w:b/>
          <w:bCs/>
        </w:rPr>
        <w:t>Step 1: Validate and agree.</w:t>
      </w:r>
      <w:r>
        <w:t xml:space="preserve"> Don’t fight the response. Acknowledge it.</w:t>
      </w:r>
    </w:p>
    <w:p w14:paraId="559382A6" w14:textId="77777777" w:rsidR="00B83A41" w:rsidRDefault="00000000">
      <w:pPr>
        <w:spacing w:after="200"/>
      </w:pPr>
      <w:r>
        <w:rPr>
          <w:i/>
          <w:iCs/>
        </w:rPr>
        <w:t>“That makes complete sense. This is an important decision and I wouldn’t expect you to rush it.”</w:t>
      </w:r>
    </w:p>
    <w:p w14:paraId="17080155" w14:textId="77777777" w:rsidR="00B83A41" w:rsidRDefault="00000000">
      <w:pPr>
        <w:spacing w:after="200"/>
      </w:pPr>
      <w:r>
        <w:t>You’ve just done something most people skip: you’ve shown that you respect their process. You’re not panicking. You’re not desperate. You’re a professional who understands that decisions take time. This builds trust in the exact moment where most people lose it.</w:t>
      </w:r>
    </w:p>
    <w:p w14:paraId="2927EA5B" w14:textId="77777777" w:rsidR="00B83A41" w:rsidRDefault="00000000">
      <w:pPr>
        <w:spacing w:after="200"/>
      </w:pPr>
      <w:r>
        <w:rPr>
          <w:b/>
          <w:bCs/>
        </w:rPr>
        <w:t>Step 2: Diagnose what’s underneath.</w:t>
      </w:r>
      <w:r>
        <w:t xml:space="preserve"> Now use your Module 6 skills to uncover what’s really going on.</w:t>
      </w:r>
    </w:p>
    <w:p w14:paraId="7B565BAE" w14:textId="77777777" w:rsidR="00B83A41" w:rsidRDefault="00000000">
      <w:pPr>
        <w:spacing w:after="200"/>
      </w:pPr>
      <w:r>
        <w:rPr>
          <w:i/>
          <w:iCs/>
        </w:rPr>
        <w:t>“When you say you want to think about it, help me understand—is there a specific concern I haven’t addressed? Sometimes there’s something that’s not quite sitting right, and I’d rather us talk about it now than have it become a roadblock later.”</w:t>
      </w:r>
    </w:p>
    <w:p w14:paraId="3B080C03" w14:textId="77777777" w:rsidR="00B83A41" w:rsidRDefault="00000000">
      <w:pPr>
        <w:spacing w:after="200"/>
      </w:pPr>
      <w:r>
        <w:t>This is a diagnostic question, not a challenge. You’re giving them permission to voice the objection they were too polite to raise. And most of the time, they will. “Well, to be honest, I’m a little concerned about…” And now you’re back in a conversation you can actually work with. The unvoiced objection is no longer invisible. It’s on the table, where you can address it.</w:t>
      </w:r>
    </w:p>
    <w:p w14:paraId="3EC194D9" w14:textId="77777777" w:rsidR="00B83A41" w:rsidRDefault="00000000">
      <w:pPr>
        <w:spacing w:after="200"/>
      </w:pPr>
      <w:r>
        <w:rPr>
          <w:b/>
          <w:bCs/>
        </w:rPr>
        <w:t>Step 3: Re-anchor to the cost of waiting.</w:t>
      </w:r>
      <w:r>
        <w:t xml:space="preserve"> If the objection is addressed and they’re still hesitating, bring it back to consequences. This is Module 3.</w:t>
      </w:r>
    </w:p>
    <w:p w14:paraId="237826CB" w14:textId="77777777" w:rsidR="00B83A41" w:rsidRDefault="00000000">
      <w:pPr>
        <w:spacing w:after="200"/>
      </w:pPr>
      <w:r>
        <w:rPr>
          <w:i/>
          <w:iCs/>
        </w:rPr>
        <w:t>“I understand wanting to be thorough. Can I share one concern? You mentioned that every month this goes unresolved, it’s costing you [their number]. If we push the decision two or three weeks, that’s another [calculated cost]. I’m not trying to create pressure. I just want to make sure the cost of waiting is factored into the timeline.”</w:t>
      </w:r>
    </w:p>
    <w:p w14:paraId="53750B0B" w14:textId="77777777" w:rsidR="00B83A41" w:rsidRDefault="00000000">
      <w:pPr>
        <w:spacing w:after="200"/>
      </w:pPr>
      <w:r>
        <w:t>Notice what this isn’t. It’s not a high-pressure tactic. It’s not a threat. It’s not an ultimatum. It’s a factual reminder of something they already told you. The cost is their number, not yours. The urgency is their urgency, not yours. You’re simply reflecting their own reality back to them. And that’s not manipulation. That’s the definition of a trusted advisor: someone who helps you see what’s true even when it’s uncomfortable.</w:t>
      </w:r>
    </w:p>
    <w:p w14:paraId="4C3581E8" w14:textId="77777777" w:rsidR="00B83A41" w:rsidRDefault="00000000">
      <w:pPr>
        <w:spacing w:after="200"/>
      </w:pPr>
      <w:r>
        <w:rPr>
          <w:b/>
          <w:bCs/>
        </w:rPr>
        <w:t>Step 4: Pin down a specific next step.</w:t>
      </w:r>
      <w:r>
        <w:t xml:space="preserve"> Whether they’re ready to commit today or need more time, never leave without a date.</w:t>
      </w:r>
    </w:p>
    <w:p w14:paraId="3BC5841D" w14:textId="77777777" w:rsidR="00B83A41" w:rsidRDefault="00000000">
      <w:pPr>
        <w:spacing w:after="200"/>
      </w:pPr>
      <w:r>
        <w:rPr>
          <w:i/>
          <w:iCs/>
        </w:rPr>
        <w:t>“How about this: let’s put a date on the calendar. Would [specific date] work for you to have a final answer? That gives you the time you need and gives us both a clear next step.”</w:t>
      </w:r>
    </w:p>
    <w:p w14:paraId="236A166B" w14:textId="77777777" w:rsidR="00B83A41" w:rsidRDefault="00000000">
      <w:pPr>
        <w:spacing w:after="200"/>
      </w:pPr>
      <w:r>
        <w:t>A date transforms “let us think about it” from an indefinite stall into a defined checkpoint. It creates accountability. It gives you permission to follow up without feeling like you’re nagging. And it tells the other person something important about you: you’re organized, you’re serious, and you respect both their time and yours enough to put structure around the process.</w:t>
      </w:r>
    </w:p>
    <w:p w14:paraId="37EABE18" w14:textId="77777777" w:rsidR="00B83A41" w:rsidRDefault="00000000">
      <w:pPr>
        <w:pStyle w:val="Heading2"/>
      </w:pPr>
      <w:r>
        <w:t>The Psychology of Asking: Why Directness Creates Respect</w:t>
      </w:r>
    </w:p>
    <w:p w14:paraId="438B738A" w14:textId="77777777" w:rsidR="00B83A41" w:rsidRDefault="00000000">
      <w:pPr>
        <w:spacing w:after="200"/>
      </w:pPr>
      <w:r>
        <w:t>There’s a counterintuitive truth that runs through everything we’ve covered in this module: the more direct you are about what you want, the more respect you earn.</w:t>
      </w:r>
    </w:p>
    <w:p w14:paraId="57DC4049" w14:textId="77777777" w:rsidR="00B83A41" w:rsidRDefault="00000000">
      <w:pPr>
        <w:spacing w:after="200"/>
      </w:pPr>
      <w:r>
        <w:t>This seems backwards to most people. Especially people who aren’t in sales. The assumption is that asking directly for something—a job, a promotion, a decision—is aggressive. That it puts the other person on the spot. That it risks the relationship.</w:t>
      </w:r>
    </w:p>
    <w:p w14:paraId="379B117A" w14:textId="77777777" w:rsidR="00B83A41" w:rsidRDefault="00000000">
      <w:pPr>
        <w:spacing w:after="200"/>
      </w:pPr>
      <w:r>
        <w:t>The opposite is true. Research in social psychology has consistently found that people respect directness, even when the answer is no. A 2022 study published in the Journal of Personality and Social Psychology found that people systematically underestimate others’ willingness to help when asked directly. We assume people will be annoyed, inconvenienced, or put off by a direct request. In reality, the direct request signals confidence, clarity, and respect for the other person’s ability to make a decision.</w:t>
      </w:r>
    </w:p>
    <w:p w14:paraId="52FA50CF" w14:textId="77777777" w:rsidR="00B83A41" w:rsidRDefault="00000000">
      <w:pPr>
        <w:spacing w:after="200"/>
      </w:pPr>
      <w:r>
        <w:t>Think about the people you respect most in your professional life. Are they the ones who hint at what they want and hope you figure it out? Or are they the ones who say, clearly and without apology, “Here’s what I need and here’s why”?</w:t>
      </w:r>
    </w:p>
    <w:p w14:paraId="67FAE6B8" w14:textId="77777777" w:rsidR="00B83A41" w:rsidRDefault="00000000">
      <w:pPr>
        <w:spacing w:after="200"/>
      </w:pPr>
      <w:r>
        <w:t xml:space="preserve">Directness communicates something that indirectness never can: </w:t>
      </w:r>
      <w:r>
        <w:rPr>
          <w:i/>
          <w:iCs/>
        </w:rPr>
        <w:t>I believe in what I’m offering enough to put it on the line.</w:t>
      </w:r>
      <w:r>
        <w:t xml:space="preserve"> That’s not arrogance. That’s conviction. And conviction is magnetic. People want to work with people who are sure of themselves, not people who are hedging.</w:t>
      </w:r>
    </w:p>
    <w:p w14:paraId="1F7212AA" w14:textId="77777777" w:rsidR="00B83A41" w:rsidRDefault="00000000">
      <w:pPr>
        <w:spacing w:after="200"/>
      </w:pPr>
      <w:r>
        <w:t>This doesn’t mean being aggressive, tone-deaf, or ignoring social cues. It means that when the moment is right—when you’ve done the diagnostic work, when the opportunity is qualified, when the confirmation checkpoint is complete—you say what you mean. “I want this role.” “I’d like to move forward.” “Can we make this decision today?” Clear. Simple. Honest.</w:t>
      </w:r>
    </w:p>
    <w:p w14:paraId="7642B3DC" w14:textId="77777777" w:rsidR="00B83A41" w:rsidRDefault="00000000">
      <w:pPr>
        <w:pStyle w:val="Heading2"/>
      </w:pPr>
      <w:r>
        <w:t>What Happens After Yes: The Onboarding Close</w:t>
      </w:r>
    </w:p>
    <w:p w14:paraId="77FAF049" w14:textId="77777777" w:rsidR="00B83A41" w:rsidRDefault="00000000">
      <w:pPr>
        <w:spacing w:after="200"/>
      </w:pPr>
      <w:r>
        <w:t>Here’s a mistake that even experienced professionals make: they get the yes and then fumble the transition.</w:t>
      </w:r>
    </w:p>
    <w:p w14:paraId="70E119FA" w14:textId="77777777" w:rsidR="00B83A41" w:rsidRDefault="00000000">
      <w:pPr>
        <w:spacing w:after="200"/>
      </w:pPr>
      <w:r>
        <w:t>The moment someone says yes—they want to hire you, they’re approving your project, they’re choosing your solution—is not the end of the closing process. It’s the beginning of the next phase. And if you don’t have a clear plan for what happens next, the yes can unravel faster than you think.</w:t>
      </w:r>
    </w:p>
    <w:p w14:paraId="06AE7699" w14:textId="77777777" w:rsidR="00B83A41" w:rsidRDefault="00000000">
      <w:pPr>
        <w:spacing w:after="200"/>
      </w:pPr>
      <w:r>
        <w:t xml:space="preserve">Why? Because the moment after a decision is when buyer’s remorse lives. The person just committed. Their brain immediately starts second-guessing. </w:t>
      </w:r>
      <w:r>
        <w:rPr>
          <w:i/>
          <w:iCs/>
        </w:rPr>
        <w:t>Did I make the right call? What if there was a better option? What if this doesn’t work out?</w:t>
      </w:r>
      <w:r>
        <w:t xml:space="preserve"> This is normal. It’s neurological. And the antidote is simple: clarity about what happens next.</w:t>
      </w:r>
    </w:p>
    <w:p w14:paraId="6E0878E9" w14:textId="77777777" w:rsidR="00B83A41" w:rsidRDefault="00000000">
      <w:pPr>
        <w:spacing w:after="200"/>
      </w:pPr>
      <w:r>
        <w:t>When you get the yes, immediately transition to next steps. Have these ready before the conversation. Don’t improvise them.</w:t>
      </w:r>
    </w:p>
    <w:p w14:paraId="56137EBA" w14:textId="77777777" w:rsidR="00B83A41" w:rsidRDefault="00000000">
      <w:pPr>
        <w:spacing w:after="200"/>
      </w:pPr>
      <w:r>
        <w:rPr>
          <w:i/>
          <w:iCs/>
        </w:rPr>
        <w:t>“Great. Here’s what I’d suggest for next steps. [Step 1 with date]. Then [Step 2 with date]. And we’ll [milestone or checkpoint] by [date]. Does that work for you?”</w:t>
      </w:r>
    </w:p>
    <w:p w14:paraId="44F1779E" w14:textId="77777777" w:rsidR="00B83A41" w:rsidRDefault="00000000">
      <w:pPr>
        <w:spacing w:after="200"/>
      </w:pPr>
      <w:r>
        <w:t>This accomplishes three things. It demonstrates that you’re already thinking about execution, not just the sale. It gives the other person confidence that they made the right decision by showing them you have a plan. And it creates momentum—the kind of forward motion that makes it hard for second thoughts to take root.</w:t>
      </w:r>
    </w:p>
    <w:p w14:paraId="7E86BE43" w14:textId="77777777" w:rsidR="00B83A41" w:rsidRDefault="00000000">
      <w:pPr>
        <w:spacing w:after="200"/>
      </w:pPr>
      <w:r>
        <w:t>For a job, this might sound like: “When can we expect the formal offer? I’d like to start preparing a 30-60-90 day plan so I can hit the ground running. Can I send you a draft by [date]?”</w:t>
      </w:r>
    </w:p>
    <w:p w14:paraId="123E16B0" w14:textId="77777777" w:rsidR="00B83A41" w:rsidRDefault="00000000">
      <w:pPr>
        <w:spacing w:after="200"/>
      </w:pPr>
      <w:r>
        <w:t>For an internal project: “I’ll send you the implementation timeline by end of day tomorrow and schedule a kickoff meeting for next week. I’ll copy [relevant stakeholders] so everyone is aligned from day one.”</w:t>
      </w:r>
    </w:p>
    <w:p w14:paraId="72F92BA3" w14:textId="77777777" w:rsidR="00B83A41" w:rsidRDefault="00000000">
      <w:pPr>
        <w:spacing w:after="200"/>
      </w:pPr>
      <w:r>
        <w:t>For a promotion: “Thank you. Can we formalize the timeline for this? When does the new role take effect, and what do you need from me to make the transition smooth?”</w:t>
      </w:r>
    </w:p>
    <w:p w14:paraId="5C0BF3EA" w14:textId="77777777" w:rsidR="00B83A41" w:rsidRDefault="00000000">
      <w:pPr>
        <w:spacing w:after="200"/>
      </w:pPr>
      <w:r>
        <w:t>The onboarding close tells the other person: you didn’t just choose someone who talks a good game. You chose someone who executes.</w:t>
      </w:r>
    </w:p>
    <w:p w14:paraId="519940D5" w14:textId="77777777" w:rsidR="00B83A41" w:rsidRDefault="00000000">
      <w:pPr>
        <w:pStyle w:val="Heading2"/>
      </w:pPr>
      <w:r>
        <w:t>What Happens After No: The Professional Exit</w:t>
      </w:r>
    </w:p>
    <w:p w14:paraId="7F5909A3" w14:textId="77777777" w:rsidR="00B83A41" w:rsidRDefault="00000000">
      <w:pPr>
        <w:spacing w:after="200"/>
      </w:pPr>
      <w:r>
        <w:t>Not every qualified opportunity converts. That’s reality. Sometimes you do everything right and the answer is still no. Someone else had an inside track. The budget genuinely evaporated. The decision-maker changed their mind for reasons that had nothing to do with you.</w:t>
      </w:r>
    </w:p>
    <w:p w14:paraId="15D39F63" w14:textId="77777777" w:rsidR="00B83A41" w:rsidRDefault="00000000">
      <w:pPr>
        <w:spacing w:after="200"/>
      </w:pPr>
      <w:r>
        <w:t>How you handle a no tells the other person more about you than how you handle a yes.</w:t>
      </w:r>
    </w:p>
    <w:p w14:paraId="72966577" w14:textId="77777777" w:rsidR="00B83A41" w:rsidRDefault="00000000">
      <w:pPr>
        <w:spacing w:after="200"/>
      </w:pPr>
      <w:r>
        <w:t>The professional exit has three parts.</w:t>
      </w:r>
    </w:p>
    <w:p w14:paraId="0EBF7188" w14:textId="77777777" w:rsidR="00B83A41" w:rsidRDefault="00000000">
      <w:pPr>
        <w:spacing w:after="200"/>
      </w:pPr>
      <w:r>
        <w:rPr>
          <w:b/>
          <w:bCs/>
        </w:rPr>
        <w:t>First, accept it cleanly.</w:t>
      </w:r>
      <w:r>
        <w:t xml:space="preserve"> No arguing. No guilt trips. No “but you said…” If the answer is no, the answer is no. “I appreciate you being direct with me. I respect the decision.”</w:t>
      </w:r>
    </w:p>
    <w:p w14:paraId="61732614" w14:textId="77777777" w:rsidR="00B83A41" w:rsidRDefault="00000000">
      <w:pPr>
        <w:spacing w:after="200"/>
      </w:pPr>
      <w:r>
        <w:rPr>
          <w:b/>
          <w:bCs/>
        </w:rPr>
        <w:t>Second, ask what you can learn.</w:t>
      </w:r>
      <w:r>
        <w:t xml:space="preserve"> This is genuinely useful information, not a ploy to reopen the conversation. “Would you be willing to share what ultimately drove the decision? I’m always looking to improve.” Some people will tell you. Some won’t. But the ones who do will give you data that makes you better at the next opportunity.</w:t>
      </w:r>
    </w:p>
    <w:p w14:paraId="1988A589" w14:textId="77777777" w:rsidR="00B83A41" w:rsidRDefault="00000000">
      <w:pPr>
        <w:spacing w:after="200"/>
      </w:pPr>
      <w:r>
        <w:rPr>
          <w:b/>
          <w:bCs/>
        </w:rPr>
        <w:t>Third, leave the door open.</w:t>
      </w:r>
      <w:r>
        <w:t xml:space="preserve"> “If your situation changes, or if I can ever be helpful in the future, I’d welcome the chance to reconnect.” That’s not false hope. That’s professionalism. And it’s how relationships outlast individual decisions.</w:t>
      </w:r>
    </w:p>
    <w:p w14:paraId="2A432B33" w14:textId="77777777" w:rsidR="00B83A41" w:rsidRDefault="00000000">
      <w:pPr>
        <w:spacing w:after="200"/>
      </w:pPr>
      <w:r>
        <w:t>Here’s what most people don’t realize: a professional exit is a closing skill. Because the way you handle a no determines whether the person refers you to someone else, comes back to you six months later when their situation changes, or becomes an advocate for you in ways you’ll never see. The professional world is smaller than you think. How you handle rejection follows you. Make it follow you well.</w:t>
      </w:r>
    </w:p>
    <w:p w14:paraId="6DDD005E" w14:textId="77777777" w:rsidR="00B83A41" w:rsidRDefault="00000000">
      <w:pPr>
        <w:pStyle w:val="Heading2"/>
      </w:pPr>
      <w:r>
        <w:t>The Conversation You Need to Have With Yourself</w:t>
      </w:r>
    </w:p>
    <w:p w14:paraId="526402DE" w14:textId="77777777" w:rsidR="00B83A41" w:rsidRDefault="00000000">
      <w:pPr>
        <w:spacing w:after="200"/>
      </w:pPr>
      <w:r>
        <w:t>We’ve ended every module with a set of questions for self-reflection. This one is no different. But these questions carry more weight, because they’re about the thing most people are afraid to do.</w:t>
      </w:r>
    </w:p>
    <w:p w14:paraId="61CEEE11" w14:textId="77777777" w:rsidR="00B83A41" w:rsidRDefault="00000000">
      <w:pPr>
        <w:spacing w:after="200"/>
      </w:pPr>
      <w:r>
        <w:rPr>
          <w:i/>
          <w:iCs/>
        </w:rPr>
        <w:t>Think about the last time you wanted something—a job, a raise, a project, a promotion—and didn’t ask for it directly. What stopped you? What story did you tell yourself about why it was better to wait, to hint, to let the other person bring it up?</w:t>
      </w:r>
    </w:p>
    <w:p w14:paraId="5A8FDFD6" w14:textId="77777777" w:rsidR="00B83A41" w:rsidRDefault="00000000">
      <w:pPr>
        <w:spacing w:after="200"/>
      </w:pPr>
      <w:r>
        <w:rPr>
          <w:i/>
          <w:iCs/>
        </w:rPr>
        <w:t>Think about an opportunity that slipped away. Not one where you were rejected. One where you never got a decision. Where it just… faded. What would have changed if you had asked directly for a commitment?</w:t>
      </w:r>
    </w:p>
    <w:p w14:paraId="5C8AF087" w14:textId="77777777" w:rsidR="00B83A41" w:rsidRDefault="00000000">
      <w:pPr>
        <w:spacing w:after="200"/>
      </w:pPr>
      <w:r>
        <w:rPr>
          <w:i/>
          <w:iCs/>
        </w:rPr>
        <w:t>When you imagine asking someone directly for a job or a promotion—saying the words “I want this role, what would need to happen for us to move forward?”—what emotion comes up? Fear? Discomfort? Excitement? Whatever it is, name it. Because that emotion is the only thing standing between you and the result you want.</w:t>
      </w:r>
    </w:p>
    <w:p w14:paraId="593A5870" w14:textId="77777777" w:rsidR="00B83A41" w:rsidRDefault="00000000">
      <w:pPr>
        <w:spacing w:after="200"/>
      </w:pPr>
      <w:r>
        <w:rPr>
          <w:i/>
          <w:iCs/>
        </w:rPr>
        <w:t>Are you currently in a situation where you’ve done the work but haven’t asked for the commitment? What’s the cost of waiting another week, another month? Use the math from Module 7. What are you losing by not asking today?</w:t>
      </w:r>
    </w:p>
    <w:p w14:paraId="2E5FA205" w14:textId="77777777" w:rsidR="00B83A41" w:rsidRDefault="00000000">
      <w:pPr>
        <w:spacing w:after="200"/>
      </w:pPr>
      <w:r>
        <w:t>If those questions are uncomfortable, you’re exactly where you need to be. Because the discomfort of asking is temporary. The cost of not asking is permanent.</w:t>
      </w:r>
    </w:p>
    <w:p w14:paraId="25D771C9" w14:textId="77777777" w:rsidR="00B83A41" w:rsidRDefault="00000000">
      <w:pPr>
        <w:pStyle w:val="Heading2"/>
      </w:pPr>
      <w:r>
        <w:t>The Full Picture</w:t>
      </w:r>
    </w:p>
    <w:p w14:paraId="5534E8EF" w14:textId="77777777" w:rsidR="00B83A41" w:rsidRDefault="00000000">
      <w:pPr>
        <w:spacing w:after="200"/>
      </w:pPr>
      <w:r>
        <w:t>You’ve now completed the core curriculum of Be Unavoidable. Eight modules. A complete system.</w:t>
      </w:r>
    </w:p>
    <w:p w14:paraId="69D90C83" w14:textId="77777777" w:rsidR="00B83A41" w:rsidRDefault="00000000">
      <w:pPr>
        <w:spacing w:after="200"/>
      </w:pPr>
      <w:r>
        <w:t>Module 1 showed you the landscape: AI is reshaping everything, nobody is coming to save you, and the skills that make you hardest to replace are rooted in human relationships and trust. Module 2 taught you how decisions actually work: thinking drives feeling drives behavior. Module 3 taught you that consequences move people when benefits don’t. Module 4 taught you to define your value in terms of what it costs someone not to have you. Module 5 taught you to find the person who feels the pain and can say yes. Module 6 taught you to diagnose before you prescribe. Module 7 taught you the discipline of qualification—investing only in opportunities where all seven attributes are present. And Module 8 taught you to close: to confirm alignment, present your tailored solution, ask for the commitment, handle the inevitable hesitation, and see the process through to a decision.</w:t>
      </w:r>
    </w:p>
    <w:p w14:paraId="46C1E8D0" w14:textId="77777777" w:rsidR="00B83A41" w:rsidRDefault="00000000">
      <w:pPr>
        <w:spacing w:after="200"/>
      </w:pPr>
      <w:r>
        <w:t>This isn’t a collection of tips. It’s an operating system. Each module builds on the one before it, and together they form a fundamentally different approach to how you navigate your career, your opportunities, and your value in a world that’s changing faster than most people are willing to admit.</w:t>
      </w:r>
    </w:p>
    <w:p w14:paraId="180D4AA2" w14:textId="77777777" w:rsidR="00B83A41" w:rsidRDefault="00000000">
      <w:pPr>
        <w:spacing w:after="200"/>
      </w:pPr>
      <w:r>
        <w:t>The person who finishes this program and actually applies it—who diagnoses before they prescribe, who qualifies before they invest, who asks for the commitment instead of hoping for it—is operating on a different level than everyone around them. Not because they’re more talented. Not because they’re luckier. Because they understand something that most people never learn: the ability to articulate your value, influence decisions, and close is not a talent. It’s a skill. And skills can be practiced, refined, and mastered.</w:t>
      </w:r>
    </w:p>
    <w:p w14:paraId="50F4DEE0" w14:textId="77777777" w:rsidR="00B83A41" w:rsidRDefault="00000000">
      <w:pPr>
        <w:spacing w:after="200"/>
      </w:pPr>
      <w:r>
        <w:t>You now have the framework. The next step is practice. Use the AI roleplay engine to rehearse these conversations in a safe environment until the words come naturally. Practice the confirmation checkpoint. Practice the ask. Practice handling “let us think about it.” Practice the professional exit. Do it until it stops feeling awkward and starts feeling like who you are.</w:t>
      </w:r>
    </w:p>
    <w:p w14:paraId="5D170FCA" w14:textId="77777777" w:rsidR="00B83A41" w:rsidRDefault="00000000">
      <w:pPr>
        <w:spacing w:after="200"/>
      </w:pPr>
      <w:r>
        <w:t>Because that’s the final truth of this program: these aren’t just sales skills. They’re life skills. The ability to understand what someone needs, earn their trust, articulate your value, and ask for what you deserve—that doesn’t just make you better at your job. It makes you better at being human.</w:t>
      </w:r>
    </w:p>
    <w:p w14:paraId="58C59F1C" w14:textId="77777777" w:rsidR="00B83A41" w:rsidRDefault="00000000">
      <w:pPr>
        <w:spacing w:after="200"/>
      </w:pPr>
      <w:r>
        <w:t>No one is coming for you. But you don’t need them to.</w:t>
      </w:r>
    </w:p>
    <w:p w14:paraId="3075D023" w14:textId="77777777" w:rsidR="00B83A41" w:rsidRDefault="00000000">
      <w:pPr>
        <w:spacing w:after="200"/>
      </w:pPr>
      <w:r>
        <w:rPr>
          <w:b/>
          <w:bCs/>
        </w:rPr>
        <w:t>You’re Unavoidable.</w:t>
      </w:r>
    </w:p>
    <w:sectPr w:rsidR="00B83A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F56326"/>
    <w:multiLevelType w:val="hybridMultilevel"/>
    <w:tmpl w:val="0FAA6904"/>
    <w:lvl w:ilvl="0" w:tplc="4BF0C90C">
      <w:start w:val="1"/>
      <w:numFmt w:val="bullet"/>
      <w:lvlText w:val="●"/>
      <w:lvlJc w:val="left"/>
      <w:pPr>
        <w:ind w:left="720" w:hanging="360"/>
      </w:pPr>
    </w:lvl>
    <w:lvl w:ilvl="1" w:tplc="4C02718E">
      <w:start w:val="1"/>
      <w:numFmt w:val="bullet"/>
      <w:lvlText w:val="○"/>
      <w:lvlJc w:val="left"/>
      <w:pPr>
        <w:ind w:left="1440" w:hanging="360"/>
      </w:pPr>
    </w:lvl>
    <w:lvl w:ilvl="2" w:tplc="EA1CD5D0">
      <w:start w:val="1"/>
      <w:numFmt w:val="bullet"/>
      <w:lvlText w:val="■"/>
      <w:lvlJc w:val="left"/>
      <w:pPr>
        <w:ind w:left="2160" w:hanging="360"/>
      </w:pPr>
    </w:lvl>
    <w:lvl w:ilvl="3" w:tplc="104A59B2">
      <w:start w:val="1"/>
      <w:numFmt w:val="bullet"/>
      <w:lvlText w:val="●"/>
      <w:lvlJc w:val="left"/>
      <w:pPr>
        <w:ind w:left="2880" w:hanging="360"/>
      </w:pPr>
    </w:lvl>
    <w:lvl w:ilvl="4" w:tplc="5EBA9D9E">
      <w:start w:val="1"/>
      <w:numFmt w:val="bullet"/>
      <w:lvlText w:val="○"/>
      <w:lvlJc w:val="left"/>
      <w:pPr>
        <w:ind w:left="3600" w:hanging="360"/>
      </w:pPr>
    </w:lvl>
    <w:lvl w:ilvl="5" w:tplc="25B86204">
      <w:start w:val="1"/>
      <w:numFmt w:val="bullet"/>
      <w:lvlText w:val="■"/>
      <w:lvlJc w:val="left"/>
      <w:pPr>
        <w:ind w:left="4320" w:hanging="360"/>
      </w:pPr>
    </w:lvl>
    <w:lvl w:ilvl="6" w:tplc="C184A19E">
      <w:start w:val="1"/>
      <w:numFmt w:val="bullet"/>
      <w:lvlText w:val="●"/>
      <w:lvlJc w:val="left"/>
      <w:pPr>
        <w:ind w:left="5040" w:hanging="360"/>
      </w:pPr>
    </w:lvl>
    <w:lvl w:ilvl="7" w:tplc="ABA42C20">
      <w:start w:val="1"/>
      <w:numFmt w:val="bullet"/>
      <w:lvlText w:val="●"/>
      <w:lvlJc w:val="left"/>
      <w:pPr>
        <w:ind w:left="5760" w:hanging="360"/>
      </w:pPr>
    </w:lvl>
    <w:lvl w:ilvl="8" w:tplc="2B941AF0">
      <w:start w:val="1"/>
      <w:numFmt w:val="bullet"/>
      <w:lvlText w:val="●"/>
      <w:lvlJc w:val="left"/>
      <w:pPr>
        <w:ind w:left="6480" w:hanging="360"/>
      </w:pPr>
    </w:lvl>
  </w:abstractNum>
  <w:num w:numId="1" w16cid:durableId="11048073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3A41"/>
    <w:rsid w:val="0022327E"/>
    <w:rsid w:val="00B83A41"/>
    <w:rsid w:val="00D00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923AF"/>
  <w15:docId w15:val="{2284F36F-5910-46BA-8C40-2AD63861C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2F5496"/>
      <w:sz w:val="32"/>
      <w:szCs w:val="32"/>
    </w:rPr>
  </w:style>
  <w:style w:type="paragraph" w:styleId="Heading2">
    <w:name w:val="heading 2"/>
    <w:uiPriority w:val="9"/>
    <w:unhideWhenUsed/>
    <w:qFormat/>
    <w:pPr>
      <w:spacing w:before="240" w:after="120"/>
      <w:outlineLvl w:val="1"/>
    </w:pPr>
    <w:rPr>
      <w:b/>
      <w:bCs/>
      <w:color w:val="2F5496"/>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4555</Words>
  <Characters>25967</Characters>
  <Application>Microsoft Office Word</Application>
  <DocSecurity>0</DocSecurity>
  <Lines>216</Lines>
  <Paragraphs>60</Paragraphs>
  <ScaleCrop>false</ScaleCrop>
  <Company/>
  <LinksUpToDate>false</LinksUpToDate>
  <CharactersWithSpaces>30462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Mike Schreiber</cp:lastModifiedBy>
  <cp:revision>2</cp:revision>
  <dcterms:created xsi:type="dcterms:W3CDTF">2026-02-14T15:23:00Z</dcterms:created>
  <dcterms:modified xsi:type="dcterms:W3CDTF">2026-02-14T15:23:00Z</dcterms:modified>
</cp:coreProperties>
</file>