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70390" w14:textId="523F709E" w:rsidR="00C04F3C" w:rsidRPr="00983354" w:rsidRDefault="00C44F02" w:rsidP="00983354">
      <w:pPr>
        <w:jc w:val="center"/>
        <w:rPr>
          <w:b/>
          <w:bCs/>
          <w:sz w:val="28"/>
          <w:szCs w:val="28"/>
          <w:lang w:val="en-US"/>
        </w:rPr>
      </w:pPr>
      <w:r w:rsidRPr="00983354">
        <w:rPr>
          <w:b/>
          <w:bCs/>
          <w:sz w:val="28"/>
          <w:szCs w:val="28"/>
          <w:lang w:val="en-US"/>
        </w:rPr>
        <w:t>CO2115</w:t>
      </w:r>
    </w:p>
    <w:p w14:paraId="6B4B2D5E" w14:textId="691E4C8B" w:rsidR="00C44F02" w:rsidRPr="00983354" w:rsidRDefault="00C44F02" w:rsidP="00983354">
      <w:pPr>
        <w:rPr>
          <w:b/>
          <w:bCs/>
          <w:sz w:val="28"/>
          <w:szCs w:val="28"/>
          <w:lang w:val="en-US"/>
        </w:rPr>
      </w:pPr>
      <w:r w:rsidRPr="00983354">
        <w:rPr>
          <w:b/>
          <w:bCs/>
          <w:sz w:val="28"/>
          <w:szCs w:val="28"/>
          <w:lang w:val="en-US"/>
        </w:rPr>
        <w:t>Nauman Patel (nmp21)</w:t>
      </w:r>
    </w:p>
    <w:p w14:paraId="11D30E1F" w14:textId="40EAEE79" w:rsidR="00C44F02" w:rsidRPr="00983354" w:rsidRDefault="00C44F02" w:rsidP="00983354">
      <w:pPr>
        <w:rPr>
          <w:b/>
          <w:bCs/>
          <w:sz w:val="28"/>
          <w:szCs w:val="28"/>
          <w:lang w:val="en-US"/>
        </w:rPr>
      </w:pPr>
      <w:r w:rsidRPr="00983354">
        <w:rPr>
          <w:b/>
          <w:bCs/>
          <w:sz w:val="28"/>
          <w:szCs w:val="28"/>
          <w:lang w:val="en-US"/>
        </w:rPr>
        <w:t>249044600</w:t>
      </w:r>
    </w:p>
    <w:p w14:paraId="0BA5879A" w14:textId="77777777" w:rsidR="00C44F02" w:rsidRPr="00983354" w:rsidRDefault="00C44F02">
      <w:pPr>
        <w:rPr>
          <w:sz w:val="28"/>
          <w:szCs w:val="28"/>
          <w:lang w:val="en-US"/>
        </w:rPr>
      </w:pPr>
    </w:p>
    <w:p w14:paraId="6BAA294D" w14:textId="39E626E0" w:rsidR="00E02518" w:rsidRPr="00983354" w:rsidRDefault="00CF470C">
      <w:pPr>
        <w:rPr>
          <w:b/>
          <w:bCs/>
          <w:sz w:val="28"/>
          <w:szCs w:val="28"/>
          <w:lang w:val="en-US"/>
        </w:rPr>
      </w:pPr>
      <w:r w:rsidRPr="00983354">
        <w:rPr>
          <w:b/>
          <w:bCs/>
          <w:sz w:val="28"/>
          <w:szCs w:val="28"/>
          <w:lang w:val="en-US"/>
        </w:rPr>
        <w:t>Part - A</w:t>
      </w:r>
    </w:p>
    <w:p w14:paraId="5A2668F1" w14:textId="77777777" w:rsidR="00E02518" w:rsidRPr="00E02518" w:rsidRDefault="00E02518" w:rsidP="00E02518">
      <w:pPr>
        <w:numPr>
          <w:ilvl w:val="0"/>
          <w:numId w:val="1"/>
        </w:numPr>
        <w:tabs>
          <w:tab w:val="clear" w:pos="360"/>
          <w:tab w:val="num" w:pos="720"/>
        </w:tabs>
      </w:pPr>
      <w:r w:rsidRPr="00E02518">
        <w:rPr>
          <w:b/>
          <w:bCs/>
        </w:rPr>
        <w:t>Penetration testing</w:t>
      </w:r>
      <w:r w:rsidRPr="00E02518">
        <w:t> is a simulated, authorized cyberattack on a system to identify security vulnerabilities before malicious actors can exploit them.</w:t>
      </w:r>
    </w:p>
    <w:p w14:paraId="0E94BABF" w14:textId="77777777" w:rsidR="00E02518" w:rsidRPr="00E02518" w:rsidRDefault="00E02518" w:rsidP="00E02518">
      <w:pPr>
        <w:numPr>
          <w:ilvl w:val="0"/>
          <w:numId w:val="1"/>
        </w:numPr>
        <w:tabs>
          <w:tab w:val="clear" w:pos="360"/>
          <w:tab w:val="num" w:pos="720"/>
        </w:tabs>
      </w:pPr>
      <w:r w:rsidRPr="00E02518">
        <w:t>The key difference between ethical and illegal hacking is </w:t>
      </w:r>
      <w:r w:rsidRPr="00E02518">
        <w:rPr>
          <w:b/>
          <w:bCs/>
        </w:rPr>
        <w:t>authorization</w:t>
      </w:r>
      <w:r w:rsidRPr="00E02518">
        <w:t>; ethical hackers have explicit, written permission to test systems, whereas illegal hackers do not.</w:t>
      </w:r>
    </w:p>
    <w:p w14:paraId="7ACCF904" w14:textId="77777777" w:rsidR="00E02518" w:rsidRPr="00E02518" w:rsidRDefault="00E02518" w:rsidP="00E02518">
      <w:pPr>
        <w:numPr>
          <w:ilvl w:val="0"/>
          <w:numId w:val="1"/>
        </w:numPr>
        <w:tabs>
          <w:tab w:val="clear" w:pos="360"/>
          <w:tab w:val="num" w:pos="720"/>
        </w:tabs>
      </w:pPr>
      <w:r w:rsidRPr="00E02518">
        <w:t>The correct PTES phases in order are:</w:t>
      </w:r>
    </w:p>
    <w:p w14:paraId="247A012C" w14:textId="77777777" w:rsidR="00E02518" w:rsidRPr="00E02518" w:rsidRDefault="00E02518" w:rsidP="00E02518">
      <w:pPr>
        <w:numPr>
          <w:ilvl w:val="1"/>
          <w:numId w:val="1"/>
        </w:numPr>
        <w:tabs>
          <w:tab w:val="num" w:pos="1440"/>
        </w:tabs>
      </w:pPr>
      <w:r w:rsidRPr="00E02518">
        <w:t>Pre-engagement</w:t>
      </w:r>
    </w:p>
    <w:p w14:paraId="778BAC0E" w14:textId="77777777" w:rsidR="00E02518" w:rsidRPr="00E02518" w:rsidRDefault="00E02518" w:rsidP="00E02518">
      <w:pPr>
        <w:numPr>
          <w:ilvl w:val="1"/>
          <w:numId w:val="1"/>
        </w:numPr>
        <w:tabs>
          <w:tab w:val="num" w:pos="1440"/>
        </w:tabs>
      </w:pPr>
      <w:r w:rsidRPr="00E02518">
        <w:t>Intelligence gathering</w:t>
      </w:r>
    </w:p>
    <w:p w14:paraId="44548255" w14:textId="77777777" w:rsidR="00E02518" w:rsidRPr="00E02518" w:rsidRDefault="00E02518" w:rsidP="00E02518">
      <w:pPr>
        <w:numPr>
          <w:ilvl w:val="1"/>
          <w:numId w:val="1"/>
        </w:numPr>
        <w:tabs>
          <w:tab w:val="num" w:pos="1440"/>
        </w:tabs>
      </w:pPr>
      <w:r w:rsidRPr="00E02518">
        <w:t>Threat modelling</w:t>
      </w:r>
    </w:p>
    <w:p w14:paraId="7918CA6C" w14:textId="77777777" w:rsidR="00E02518" w:rsidRPr="00E02518" w:rsidRDefault="00E02518" w:rsidP="00E02518">
      <w:pPr>
        <w:numPr>
          <w:ilvl w:val="1"/>
          <w:numId w:val="1"/>
        </w:numPr>
        <w:tabs>
          <w:tab w:val="num" w:pos="1440"/>
        </w:tabs>
      </w:pPr>
      <w:r w:rsidRPr="00E02518">
        <w:t>Vulnerability analysis</w:t>
      </w:r>
    </w:p>
    <w:p w14:paraId="471A7F61" w14:textId="77777777" w:rsidR="00E02518" w:rsidRPr="00E02518" w:rsidRDefault="00E02518" w:rsidP="00E02518">
      <w:pPr>
        <w:numPr>
          <w:ilvl w:val="1"/>
          <w:numId w:val="1"/>
        </w:numPr>
        <w:tabs>
          <w:tab w:val="num" w:pos="1440"/>
        </w:tabs>
      </w:pPr>
      <w:r w:rsidRPr="00E02518">
        <w:t>Exploitation</w:t>
      </w:r>
    </w:p>
    <w:p w14:paraId="5E9586AD" w14:textId="77777777" w:rsidR="00E02518" w:rsidRPr="00E02518" w:rsidRDefault="00E02518" w:rsidP="00E02518">
      <w:pPr>
        <w:numPr>
          <w:ilvl w:val="1"/>
          <w:numId w:val="1"/>
        </w:numPr>
        <w:tabs>
          <w:tab w:val="num" w:pos="1440"/>
        </w:tabs>
      </w:pPr>
      <w:r w:rsidRPr="00E02518">
        <w:t>Post-exploitation &amp; cleanup</w:t>
      </w:r>
    </w:p>
    <w:p w14:paraId="295C7DE8" w14:textId="77777777" w:rsidR="00E02518" w:rsidRPr="00E02518" w:rsidRDefault="00E02518" w:rsidP="00E02518">
      <w:pPr>
        <w:numPr>
          <w:ilvl w:val="1"/>
          <w:numId w:val="1"/>
        </w:numPr>
        <w:tabs>
          <w:tab w:val="num" w:pos="1440"/>
        </w:tabs>
      </w:pPr>
      <w:r w:rsidRPr="00E02518">
        <w:t>Reporting</w:t>
      </w:r>
    </w:p>
    <w:p w14:paraId="5C56E5B3" w14:textId="77777777" w:rsidR="00E02518" w:rsidRPr="00E02518" w:rsidRDefault="00E02518" w:rsidP="00E02518">
      <w:pPr>
        <w:numPr>
          <w:ilvl w:val="0"/>
          <w:numId w:val="1"/>
        </w:numPr>
        <w:tabs>
          <w:tab w:val="clear" w:pos="360"/>
          <w:tab w:val="num" w:pos="720"/>
        </w:tabs>
      </w:pPr>
      <w:r w:rsidRPr="00E02518">
        <w:t>Reporting is always the final phase because its purpose is to formally document the test's entire process, findings, and remediation advice for the client, ensuring a clear and actionable conclusion to the engagement.</w:t>
      </w:r>
    </w:p>
    <w:p w14:paraId="0CB6FB9E" w14:textId="77777777" w:rsidR="00E02518" w:rsidRDefault="00E02518" w:rsidP="00E02518">
      <w:pPr>
        <w:numPr>
          <w:ilvl w:val="0"/>
          <w:numId w:val="1"/>
        </w:numPr>
        <w:tabs>
          <w:tab w:val="clear" w:pos="360"/>
          <w:tab w:val="num" w:pos="720"/>
        </w:tabs>
      </w:pPr>
      <w:r w:rsidRPr="00E02518">
        <w:t>Server-side checks are considered more important because servers host critical data and services for many users; a single server vulnerability often has a much wider impact than a client-side issue affecting one user.</w:t>
      </w:r>
    </w:p>
    <w:p w14:paraId="618594ED" w14:textId="4C6B64BC" w:rsidR="00CB75CC" w:rsidRPr="00E02518" w:rsidRDefault="00CB75CC" w:rsidP="00CB75CC">
      <w:r w:rsidRPr="00983354">
        <w:rPr>
          <w:b/>
          <w:bCs/>
          <w:sz w:val="32"/>
          <w:szCs w:val="32"/>
          <w:lang w:val="en-US"/>
        </w:rPr>
        <w:t>Part-B</w:t>
      </w:r>
    </w:p>
    <w:p w14:paraId="5B5C12FB" w14:textId="46A9C11D" w:rsidR="00C44F02" w:rsidRPr="00983354" w:rsidRDefault="00CB75CC">
      <w:pPr>
        <w:rPr>
          <w:b/>
          <w:bCs/>
          <w:sz w:val="32"/>
          <w:szCs w:val="32"/>
          <w:lang w:val="en-US"/>
        </w:rPr>
      </w:pPr>
      <w:r w:rsidRPr="00923618">
        <w:rPr>
          <w:b/>
          <w:bCs/>
          <w:lang w:val="en-US"/>
        </w:rPr>
        <w:drawing>
          <wp:inline distT="0" distB="0" distL="0" distR="0" wp14:anchorId="79625943" wp14:editId="69A30CCE">
            <wp:extent cx="4672952" cy="2159000"/>
            <wp:effectExtent l="0" t="0" r="0" b="0"/>
            <wp:docPr id="86995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50617" name=""/>
                    <pic:cNvPicPr/>
                  </pic:nvPicPr>
                  <pic:blipFill>
                    <a:blip r:embed="rId5"/>
                    <a:stretch>
                      <a:fillRect/>
                    </a:stretch>
                  </pic:blipFill>
                  <pic:spPr>
                    <a:xfrm>
                      <a:off x="0" y="0"/>
                      <a:ext cx="4743286" cy="2191496"/>
                    </a:xfrm>
                    <a:prstGeom prst="rect">
                      <a:avLst/>
                    </a:prstGeom>
                  </pic:spPr>
                </pic:pic>
              </a:graphicData>
            </a:graphic>
          </wp:inline>
        </w:drawing>
      </w:r>
    </w:p>
    <w:p w14:paraId="652417E4" w14:textId="3C57264F" w:rsidR="00923618" w:rsidRDefault="00111FC7">
      <w:pPr>
        <w:rPr>
          <w:b/>
          <w:bCs/>
          <w:lang w:val="en-US"/>
        </w:rPr>
      </w:pPr>
      <w:r w:rsidRPr="00111FC7">
        <w:rPr>
          <w:b/>
          <w:bCs/>
          <w:lang w:val="en-US"/>
        </w:rPr>
        <w:lastRenderedPageBreak/>
        <w:drawing>
          <wp:inline distT="0" distB="0" distL="0" distR="0" wp14:anchorId="76658188" wp14:editId="3CDE44A5">
            <wp:extent cx="6082585" cy="1892300"/>
            <wp:effectExtent l="0" t="0" r="0" b="0"/>
            <wp:docPr id="105465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55862" name=""/>
                    <pic:cNvPicPr/>
                  </pic:nvPicPr>
                  <pic:blipFill>
                    <a:blip r:embed="rId6"/>
                    <a:stretch>
                      <a:fillRect/>
                    </a:stretch>
                  </pic:blipFill>
                  <pic:spPr>
                    <a:xfrm>
                      <a:off x="0" y="0"/>
                      <a:ext cx="6089138" cy="1894339"/>
                    </a:xfrm>
                    <a:prstGeom prst="rect">
                      <a:avLst/>
                    </a:prstGeom>
                  </pic:spPr>
                </pic:pic>
              </a:graphicData>
            </a:graphic>
          </wp:inline>
        </w:drawing>
      </w:r>
    </w:p>
    <w:p w14:paraId="3BA02A2B" w14:textId="63350681" w:rsidR="005C38F7" w:rsidRPr="005C38F7" w:rsidRDefault="005C38F7" w:rsidP="00111FC7">
      <w:pPr>
        <w:rPr>
          <w:b/>
          <w:bCs/>
        </w:rPr>
      </w:pPr>
      <w:r w:rsidRPr="005C38F7">
        <w:rPr>
          <w:b/>
          <w:bCs/>
        </w:rPr>
        <w:t>Explanation:-</w:t>
      </w:r>
    </w:p>
    <w:p w14:paraId="26BFDED8" w14:textId="295EF9C1" w:rsidR="00111FC7" w:rsidRPr="008C5991" w:rsidRDefault="008C5991" w:rsidP="00111FC7">
      <w:pPr>
        <w:rPr>
          <w:lang w:val="en-US"/>
        </w:rPr>
      </w:pPr>
      <w:r w:rsidRPr="008C5991">
        <w:t>The demo_session cookie stores a unique token value (like demo_Yb5yjmqLrSjgGVwdVj6uxHEC) that proves the user has successfully logged in. This session cookie is used by the server to identify and maintain the user's authenticated state across multiple page requests, so the user doesn't need to log in again on every page.</w:t>
      </w:r>
    </w:p>
    <w:p w14:paraId="153965A9" w14:textId="77777777" w:rsidR="004807C5" w:rsidRDefault="004807C5" w:rsidP="00111FC7">
      <w:pPr>
        <w:rPr>
          <w:b/>
          <w:bCs/>
          <w:sz w:val="32"/>
          <w:szCs w:val="32"/>
          <w:lang w:val="en-US"/>
        </w:rPr>
      </w:pPr>
    </w:p>
    <w:p w14:paraId="66576431" w14:textId="5DE42A58" w:rsidR="00111FC7" w:rsidRDefault="00485D7A" w:rsidP="00111FC7">
      <w:pPr>
        <w:rPr>
          <w:b/>
          <w:bCs/>
          <w:sz w:val="32"/>
          <w:szCs w:val="32"/>
          <w:lang w:val="en-US"/>
        </w:rPr>
      </w:pPr>
      <w:r w:rsidRPr="00485D7A">
        <w:rPr>
          <w:b/>
          <w:bCs/>
          <w:sz w:val="32"/>
          <w:szCs w:val="32"/>
          <w:lang w:val="en-US"/>
        </w:rPr>
        <w:t>Part-C</w:t>
      </w:r>
    </w:p>
    <w:p w14:paraId="4F004F7B" w14:textId="096A5E8D" w:rsidR="00485D7A" w:rsidRDefault="00485D7A" w:rsidP="00111FC7">
      <w:pPr>
        <w:rPr>
          <w:sz w:val="24"/>
          <w:szCs w:val="24"/>
          <w:lang w:val="en-US"/>
        </w:rPr>
      </w:pPr>
      <w:r>
        <w:rPr>
          <w:sz w:val="24"/>
          <w:szCs w:val="24"/>
          <w:lang w:val="en-US"/>
        </w:rPr>
        <w:t>Before the Deletion of the Cookie</w:t>
      </w:r>
    </w:p>
    <w:p w14:paraId="7B3D0534" w14:textId="34255661" w:rsidR="002E7B63" w:rsidRPr="00485D7A" w:rsidRDefault="002E7B63" w:rsidP="00111FC7">
      <w:pPr>
        <w:rPr>
          <w:sz w:val="24"/>
          <w:szCs w:val="24"/>
          <w:lang w:val="en-US"/>
        </w:rPr>
      </w:pPr>
      <w:r w:rsidRPr="00923618">
        <w:rPr>
          <w:b/>
          <w:bCs/>
          <w:lang w:val="en-US"/>
        </w:rPr>
        <w:drawing>
          <wp:inline distT="0" distB="0" distL="0" distR="0" wp14:anchorId="176F8D99" wp14:editId="2D97EF90">
            <wp:extent cx="5706533" cy="2158713"/>
            <wp:effectExtent l="0" t="0" r="8890" b="0"/>
            <wp:docPr id="53585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50617" name=""/>
                    <pic:cNvPicPr/>
                  </pic:nvPicPr>
                  <pic:blipFill>
                    <a:blip r:embed="rId5"/>
                    <a:stretch>
                      <a:fillRect/>
                    </a:stretch>
                  </pic:blipFill>
                  <pic:spPr>
                    <a:xfrm>
                      <a:off x="0" y="0"/>
                      <a:ext cx="5812840" cy="2198927"/>
                    </a:xfrm>
                    <a:prstGeom prst="rect">
                      <a:avLst/>
                    </a:prstGeom>
                  </pic:spPr>
                </pic:pic>
              </a:graphicData>
            </a:graphic>
          </wp:inline>
        </w:drawing>
      </w:r>
    </w:p>
    <w:p w14:paraId="74CB2BF8" w14:textId="60C1BBD4" w:rsidR="00485D7A" w:rsidRPr="002E7B63" w:rsidRDefault="002E7B63" w:rsidP="00111FC7">
      <w:pPr>
        <w:rPr>
          <w:sz w:val="24"/>
          <w:szCs w:val="24"/>
          <w:lang w:val="en-US"/>
        </w:rPr>
      </w:pPr>
      <w:r>
        <w:rPr>
          <w:sz w:val="24"/>
          <w:szCs w:val="24"/>
          <w:lang w:val="en-US"/>
        </w:rPr>
        <w:t>After the Deletion of the Cookie</w:t>
      </w:r>
    </w:p>
    <w:p w14:paraId="2291BB5D" w14:textId="0A36CB93" w:rsidR="00485D7A" w:rsidRDefault="00485D7A" w:rsidP="00111FC7">
      <w:pPr>
        <w:rPr>
          <w:b/>
          <w:bCs/>
          <w:sz w:val="32"/>
          <w:szCs w:val="32"/>
          <w:lang w:val="en-US"/>
        </w:rPr>
      </w:pPr>
      <w:r w:rsidRPr="00485D7A">
        <w:rPr>
          <w:b/>
          <w:bCs/>
          <w:sz w:val="32"/>
          <w:szCs w:val="32"/>
          <w:lang w:val="en-US"/>
        </w:rPr>
        <w:drawing>
          <wp:inline distT="0" distB="0" distL="0" distR="0" wp14:anchorId="732C8903" wp14:editId="3FAE9139">
            <wp:extent cx="5731510" cy="1923415"/>
            <wp:effectExtent l="0" t="0" r="2540" b="635"/>
            <wp:docPr id="208214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2388" name=""/>
                    <pic:cNvPicPr/>
                  </pic:nvPicPr>
                  <pic:blipFill>
                    <a:blip r:embed="rId7"/>
                    <a:stretch>
                      <a:fillRect/>
                    </a:stretch>
                  </pic:blipFill>
                  <pic:spPr>
                    <a:xfrm>
                      <a:off x="0" y="0"/>
                      <a:ext cx="5731510" cy="1923415"/>
                    </a:xfrm>
                    <a:prstGeom prst="rect">
                      <a:avLst/>
                    </a:prstGeom>
                  </pic:spPr>
                </pic:pic>
              </a:graphicData>
            </a:graphic>
          </wp:inline>
        </w:drawing>
      </w:r>
    </w:p>
    <w:p w14:paraId="5160FE89" w14:textId="77777777" w:rsidR="005C38F7" w:rsidRDefault="005C38F7" w:rsidP="005C38F7">
      <w:pPr>
        <w:rPr>
          <w:b/>
          <w:bCs/>
        </w:rPr>
      </w:pPr>
    </w:p>
    <w:p w14:paraId="7EDC907F" w14:textId="11825E1B" w:rsidR="005C38F7" w:rsidRDefault="005C38F7" w:rsidP="005C38F7">
      <w:pPr>
        <w:rPr>
          <w:b/>
          <w:bCs/>
        </w:rPr>
      </w:pPr>
      <w:r w:rsidRPr="005C38F7">
        <w:rPr>
          <w:b/>
          <w:bCs/>
        </w:rPr>
        <w:t>Explanation:-</w:t>
      </w:r>
    </w:p>
    <w:p w14:paraId="6D57DD57" w14:textId="0631ACBB" w:rsidR="005C38F7" w:rsidRDefault="00412903" w:rsidP="005C38F7">
      <w:r w:rsidRPr="00412903">
        <w:t>After deleting the demo_session cookie, the page changed from "Access granted" to "Not logged in" upon refresh. This demonstrates that session management relies entirely on the presence of a valid cookie to determine whether a user is authenticated—the server trusts whatever cookie the client presents. Protecting session cookies is critical because if an attacker steals a valid session cookie (through XSS, malware, or network sniffing), they can impersonate the legitimate user without needing their password, effectively bypassing login entirely.</w:t>
      </w:r>
    </w:p>
    <w:p w14:paraId="4951B045" w14:textId="77777777" w:rsidR="004807C5" w:rsidRDefault="004807C5" w:rsidP="005C38F7">
      <w:pPr>
        <w:rPr>
          <w:b/>
          <w:bCs/>
          <w:sz w:val="32"/>
          <w:szCs w:val="32"/>
        </w:rPr>
      </w:pPr>
    </w:p>
    <w:p w14:paraId="3439A5A4" w14:textId="7A0267B6" w:rsidR="00F47E3C" w:rsidRDefault="00F47E3C" w:rsidP="005C38F7">
      <w:pPr>
        <w:rPr>
          <w:b/>
          <w:bCs/>
          <w:sz w:val="32"/>
          <w:szCs w:val="32"/>
        </w:rPr>
      </w:pPr>
      <w:r w:rsidRPr="00F47E3C">
        <w:rPr>
          <w:b/>
          <w:bCs/>
          <w:sz w:val="32"/>
          <w:szCs w:val="32"/>
        </w:rPr>
        <w:t>Part-5</w:t>
      </w:r>
    </w:p>
    <w:p w14:paraId="5A1EAA13" w14:textId="65BE1D0F" w:rsidR="00F47E3C" w:rsidRPr="00F47E3C" w:rsidRDefault="00F47E3C" w:rsidP="005C38F7">
      <w:pPr>
        <w:rPr>
          <w:b/>
          <w:bCs/>
          <w:sz w:val="32"/>
          <w:szCs w:val="32"/>
        </w:rPr>
      </w:pPr>
      <w:r w:rsidRPr="00F47E3C">
        <w:rPr>
          <w:b/>
          <w:bCs/>
          <w:sz w:val="32"/>
          <w:szCs w:val="32"/>
        </w:rPr>
        <w:drawing>
          <wp:inline distT="0" distB="0" distL="0" distR="0" wp14:anchorId="496DAA4E" wp14:editId="36138281">
            <wp:extent cx="5731510" cy="995045"/>
            <wp:effectExtent l="0" t="0" r="2540" b="0"/>
            <wp:docPr id="128896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67128" name=""/>
                    <pic:cNvPicPr/>
                  </pic:nvPicPr>
                  <pic:blipFill>
                    <a:blip r:embed="rId8"/>
                    <a:stretch>
                      <a:fillRect/>
                    </a:stretch>
                  </pic:blipFill>
                  <pic:spPr>
                    <a:xfrm>
                      <a:off x="0" y="0"/>
                      <a:ext cx="5731510" cy="995045"/>
                    </a:xfrm>
                    <a:prstGeom prst="rect">
                      <a:avLst/>
                    </a:prstGeom>
                  </pic:spPr>
                </pic:pic>
              </a:graphicData>
            </a:graphic>
          </wp:inline>
        </w:drawing>
      </w:r>
    </w:p>
    <w:p w14:paraId="70083AF4" w14:textId="35447D99" w:rsidR="00485D7A" w:rsidRPr="00485D7A" w:rsidRDefault="0005168E" w:rsidP="00111FC7">
      <w:pPr>
        <w:rPr>
          <w:b/>
          <w:bCs/>
          <w:sz w:val="32"/>
          <w:szCs w:val="32"/>
          <w:lang w:val="en-US"/>
        </w:rPr>
      </w:pPr>
      <w:r w:rsidRPr="0005168E">
        <w:rPr>
          <w:b/>
          <w:bCs/>
          <w:sz w:val="32"/>
          <w:szCs w:val="32"/>
          <w:lang w:val="en-US"/>
        </w:rPr>
        <w:drawing>
          <wp:inline distT="0" distB="0" distL="0" distR="0" wp14:anchorId="1F9313E0" wp14:editId="67568B26">
            <wp:extent cx="5731510" cy="1177637"/>
            <wp:effectExtent l="0" t="0" r="2540" b="3810"/>
            <wp:docPr id="34967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73493" name=""/>
                    <pic:cNvPicPr/>
                  </pic:nvPicPr>
                  <pic:blipFill>
                    <a:blip r:embed="rId9"/>
                    <a:stretch>
                      <a:fillRect/>
                    </a:stretch>
                  </pic:blipFill>
                  <pic:spPr>
                    <a:xfrm>
                      <a:off x="0" y="0"/>
                      <a:ext cx="5755389" cy="1182543"/>
                    </a:xfrm>
                    <a:prstGeom prst="rect">
                      <a:avLst/>
                    </a:prstGeom>
                  </pic:spPr>
                </pic:pic>
              </a:graphicData>
            </a:graphic>
          </wp:inline>
        </w:drawing>
      </w:r>
    </w:p>
    <w:p w14:paraId="2D94A948" w14:textId="70A28CAF" w:rsidR="00FE345A" w:rsidRDefault="00FE345A" w:rsidP="00FE345A">
      <w:pPr>
        <w:tabs>
          <w:tab w:val="left" w:pos="1280"/>
        </w:tabs>
        <w:rPr>
          <w:b/>
          <w:bCs/>
        </w:rPr>
      </w:pPr>
      <w:r>
        <w:rPr>
          <w:b/>
          <w:bCs/>
        </w:rPr>
        <w:t>Scenario:-</w:t>
      </w:r>
    </w:p>
    <w:p w14:paraId="1AE92FDD" w14:textId="77777777" w:rsidR="00FE345A" w:rsidRDefault="00FE345A" w:rsidP="00FE345A">
      <w:pPr>
        <w:tabs>
          <w:tab w:val="left" w:pos="1280"/>
        </w:tabs>
        <w:rPr>
          <w:b/>
          <w:bCs/>
        </w:rPr>
      </w:pPr>
      <w:r w:rsidRPr="00FE345A">
        <w:rPr>
          <w:b/>
          <w:bCs/>
        </w:rPr>
        <w:t>"Shared computer: a user forgets to log out; the session cookie remains in the browser."</w:t>
      </w:r>
    </w:p>
    <w:p w14:paraId="17B5A811" w14:textId="2E5556A1" w:rsidR="00FE345A" w:rsidRPr="00FE345A" w:rsidRDefault="00FE345A" w:rsidP="00FE345A">
      <w:pPr>
        <w:tabs>
          <w:tab w:val="left" w:pos="1280"/>
        </w:tabs>
      </w:pPr>
      <w:r w:rsidRPr="00FE345A">
        <w:t xml:space="preserve"> This directly reflects the hands-on demonstration </w:t>
      </w:r>
      <w:proofErr w:type="gramStart"/>
      <w:r w:rsidRPr="00FE345A">
        <w:t>where</w:t>
      </w:r>
      <w:proofErr w:type="gramEnd"/>
      <w:r w:rsidRPr="00FE345A">
        <w:t xml:space="preserve"> deleting the demo_session cookie immediately changed the protected page from "Access granted" to "Not logged in." The experiment showed that authentication state is determined solely by the presence of the session cookie—exactly the vulnerability described in S1. If a user forgets to log out on a shared computer, anyone who uses the browser afterward can access the account because the session cookie remains valid. This highlights why proper session management (like short expiry times and logout buttons) is essential for security.</w:t>
      </w:r>
    </w:p>
    <w:p w14:paraId="3AEB900F" w14:textId="77777777" w:rsidR="004807C5" w:rsidRDefault="004807C5" w:rsidP="00111FC7">
      <w:pPr>
        <w:tabs>
          <w:tab w:val="left" w:pos="1280"/>
        </w:tabs>
        <w:rPr>
          <w:b/>
          <w:bCs/>
          <w:sz w:val="32"/>
          <w:szCs w:val="32"/>
          <w:lang w:val="en-US"/>
        </w:rPr>
      </w:pPr>
    </w:p>
    <w:p w14:paraId="6F20FFF5" w14:textId="29158DBF" w:rsidR="00111FC7" w:rsidRDefault="004807C5" w:rsidP="00111FC7">
      <w:pPr>
        <w:tabs>
          <w:tab w:val="left" w:pos="1280"/>
        </w:tabs>
        <w:rPr>
          <w:b/>
          <w:bCs/>
          <w:sz w:val="32"/>
          <w:szCs w:val="32"/>
          <w:lang w:val="en-US"/>
        </w:rPr>
      </w:pPr>
      <w:r w:rsidRPr="004807C5">
        <w:rPr>
          <w:b/>
          <w:bCs/>
          <w:sz w:val="32"/>
          <w:szCs w:val="32"/>
          <w:lang w:val="en-US"/>
        </w:rPr>
        <w:t>Wrap-Up</w:t>
      </w:r>
    </w:p>
    <w:p w14:paraId="29C6B13A" w14:textId="77777777" w:rsidR="004807C5" w:rsidRPr="004807C5" w:rsidRDefault="004807C5" w:rsidP="004807C5">
      <w:pPr>
        <w:tabs>
          <w:tab w:val="left" w:pos="1280"/>
        </w:tabs>
        <w:rPr>
          <w:sz w:val="24"/>
          <w:szCs w:val="24"/>
        </w:rPr>
      </w:pPr>
      <w:r w:rsidRPr="004807C5">
        <w:rPr>
          <w:b/>
          <w:bCs/>
          <w:sz w:val="24"/>
          <w:szCs w:val="24"/>
        </w:rPr>
        <w:t>Scope and authorization</w:t>
      </w:r>
      <w:r w:rsidRPr="004807C5">
        <w:rPr>
          <w:sz w:val="24"/>
          <w:szCs w:val="24"/>
        </w:rPr>
        <w:t> define the boundaries of a penetration test—scope specifies which systems and attacks are permitted, while authorization provides the legal permission to conduct the testing within those boundaries.</w:t>
      </w:r>
    </w:p>
    <w:p w14:paraId="4689C0AE" w14:textId="77777777" w:rsidR="004807C5" w:rsidRPr="004807C5" w:rsidRDefault="004807C5" w:rsidP="004807C5">
      <w:pPr>
        <w:tabs>
          <w:tab w:val="left" w:pos="1280"/>
        </w:tabs>
        <w:rPr>
          <w:sz w:val="24"/>
          <w:szCs w:val="24"/>
        </w:rPr>
      </w:pPr>
      <w:r w:rsidRPr="004807C5">
        <w:rPr>
          <w:b/>
          <w:bCs/>
          <w:sz w:val="24"/>
          <w:szCs w:val="24"/>
        </w:rPr>
        <w:lastRenderedPageBreak/>
        <w:t>A proxy tool</w:t>
      </w:r>
      <w:r w:rsidRPr="004807C5">
        <w:rPr>
          <w:sz w:val="24"/>
          <w:szCs w:val="24"/>
        </w:rPr>
        <w:t> intercepts and displays HTTP traffic between browser and server, showing request details (URLs, headers, cookies, parameters) and server responses (status codes, response bodies, cookies), allowing testers to inspect and modify traffic manually.</w:t>
      </w:r>
    </w:p>
    <w:p w14:paraId="2DB1BF69" w14:textId="77777777" w:rsidR="004807C5" w:rsidRPr="004807C5" w:rsidRDefault="004807C5" w:rsidP="004807C5">
      <w:pPr>
        <w:tabs>
          <w:tab w:val="left" w:pos="1280"/>
        </w:tabs>
        <w:rPr>
          <w:sz w:val="24"/>
          <w:szCs w:val="24"/>
        </w:rPr>
      </w:pPr>
      <w:r w:rsidRPr="004807C5">
        <w:rPr>
          <w:b/>
          <w:bCs/>
          <w:sz w:val="24"/>
          <w:szCs w:val="24"/>
        </w:rPr>
        <w:t>Simple finding example:</w:t>
      </w:r>
    </w:p>
    <w:p w14:paraId="1708DDB6" w14:textId="77777777" w:rsidR="004807C5" w:rsidRPr="004807C5" w:rsidRDefault="004807C5" w:rsidP="004807C5">
      <w:pPr>
        <w:numPr>
          <w:ilvl w:val="0"/>
          <w:numId w:val="2"/>
        </w:numPr>
        <w:tabs>
          <w:tab w:val="left" w:pos="1280"/>
        </w:tabs>
        <w:rPr>
          <w:sz w:val="24"/>
          <w:szCs w:val="24"/>
        </w:rPr>
      </w:pPr>
      <w:r w:rsidRPr="004807C5">
        <w:rPr>
          <w:b/>
          <w:bCs/>
          <w:sz w:val="24"/>
          <w:szCs w:val="24"/>
        </w:rPr>
        <w:t>Evidence:</w:t>
      </w:r>
      <w:r w:rsidRPr="004807C5">
        <w:rPr>
          <w:sz w:val="24"/>
          <w:szCs w:val="24"/>
        </w:rPr>
        <w:t> The demo_session cookie persisted in the browser after closing and reopening the browser, and the protected page remained accessible without re-authentication.</w:t>
      </w:r>
    </w:p>
    <w:p w14:paraId="4A2E5C4B" w14:textId="77777777" w:rsidR="004807C5" w:rsidRPr="004807C5" w:rsidRDefault="004807C5" w:rsidP="004807C5">
      <w:pPr>
        <w:numPr>
          <w:ilvl w:val="0"/>
          <w:numId w:val="2"/>
        </w:numPr>
        <w:tabs>
          <w:tab w:val="left" w:pos="1280"/>
        </w:tabs>
        <w:rPr>
          <w:sz w:val="24"/>
          <w:szCs w:val="24"/>
        </w:rPr>
      </w:pPr>
      <w:r w:rsidRPr="004807C5">
        <w:rPr>
          <w:b/>
          <w:bCs/>
          <w:sz w:val="24"/>
          <w:szCs w:val="24"/>
        </w:rPr>
        <w:t>Explanation:</w:t>
      </w:r>
      <w:r w:rsidRPr="004807C5">
        <w:rPr>
          <w:sz w:val="24"/>
          <w:szCs w:val="24"/>
        </w:rPr>
        <w:t> The session cookie lacks an expiration timeout and persistent storage allows it to survive browser restarts, increasing the window of opportunity for theft or unauthorized reuse on shared computers.</w:t>
      </w:r>
    </w:p>
    <w:p w14:paraId="6F978687" w14:textId="77777777" w:rsidR="004807C5" w:rsidRPr="004807C5" w:rsidRDefault="004807C5" w:rsidP="004807C5">
      <w:pPr>
        <w:numPr>
          <w:ilvl w:val="0"/>
          <w:numId w:val="2"/>
        </w:numPr>
        <w:tabs>
          <w:tab w:val="left" w:pos="1280"/>
        </w:tabs>
        <w:rPr>
          <w:sz w:val="24"/>
          <w:szCs w:val="24"/>
        </w:rPr>
      </w:pPr>
      <w:r w:rsidRPr="004807C5">
        <w:rPr>
          <w:b/>
          <w:bCs/>
          <w:sz w:val="24"/>
          <w:szCs w:val="24"/>
        </w:rPr>
        <w:t>Risk rating:</w:t>
      </w:r>
      <w:r w:rsidRPr="004807C5">
        <w:rPr>
          <w:sz w:val="24"/>
          <w:szCs w:val="24"/>
        </w:rPr>
        <w:t> Medium</w:t>
      </w:r>
    </w:p>
    <w:p w14:paraId="2310EEB8" w14:textId="77777777" w:rsidR="004807C5" w:rsidRPr="004807C5" w:rsidRDefault="004807C5" w:rsidP="004807C5">
      <w:pPr>
        <w:numPr>
          <w:ilvl w:val="0"/>
          <w:numId w:val="2"/>
        </w:numPr>
        <w:tabs>
          <w:tab w:val="left" w:pos="1280"/>
        </w:tabs>
        <w:rPr>
          <w:sz w:val="24"/>
          <w:szCs w:val="24"/>
        </w:rPr>
      </w:pPr>
      <w:r w:rsidRPr="004807C5">
        <w:rPr>
          <w:b/>
          <w:bCs/>
          <w:sz w:val="24"/>
          <w:szCs w:val="24"/>
        </w:rPr>
        <w:t>Mitigation:</w:t>
      </w:r>
      <w:r w:rsidRPr="004807C5">
        <w:rPr>
          <w:sz w:val="24"/>
          <w:szCs w:val="24"/>
        </w:rPr>
        <w:t> Implement session expiration (e.g., 30 minutes of inactivity) and use "session" cookies that clear when the browser closes, or provide a "Remember me" option with explicit user consent.</w:t>
      </w:r>
    </w:p>
    <w:p w14:paraId="60A7BCFE" w14:textId="77777777" w:rsidR="004807C5" w:rsidRPr="004807C5" w:rsidRDefault="004807C5" w:rsidP="00111FC7">
      <w:pPr>
        <w:tabs>
          <w:tab w:val="left" w:pos="1280"/>
        </w:tabs>
        <w:rPr>
          <w:sz w:val="24"/>
          <w:szCs w:val="24"/>
          <w:lang w:val="en-US"/>
        </w:rPr>
      </w:pPr>
    </w:p>
    <w:sectPr w:rsidR="004807C5" w:rsidRPr="004807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00E79"/>
    <w:multiLevelType w:val="multilevel"/>
    <w:tmpl w:val="C02CE12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6F141B5E"/>
    <w:multiLevelType w:val="multilevel"/>
    <w:tmpl w:val="4448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150019">
    <w:abstractNumId w:val="0"/>
  </w:num>
  <w:num w:numId="2" w16cid:durableId="229580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FE"/>
    <w:rsid w:val="0005168E"/>
    <w:rsid w:val="00077E24"/>
    <w:rsid w:val="00111FC7"/>
    <w:rsid w:val="00196AFE"/>
    <w:rsid w:val="002E7B63"/>
    <w:rsid w:val="0038685D"/>
    <w:rsid w:val="00412903"/>
    <w:rsid w:val="004807C5"/>
    <w:rsid w:val="00485D7A"/>
    <w:rsid w:val="005C38F7"/>
    <w:rsid w:val="0088358C"/>
    <w:rsid w:val="008C5991"/>
    <w:rsid w:val="00923618"/>
    <w:rsid w:val="00983354"/>
    <w:rsid w:val="00C04F3C"/>
    <w:rsid w:val="00C44F02"/>
    <w:rsid w:val="00CB75CC"/>
    <w:rsid w:val="00CF470C"/>
    <w:rsid w:val="00E02518"/>
    <w:rsid w:val="00F47E3C"/>
    <w:rsid w:val="00FE3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B0F18"/>
  <w15:chartTrackingRefBased/>
  <w15:docId w15:val="{269DB026-EA16-4A81-B4C6-CEB2DA4B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8F7"/>
  </w:style>
  <w:style w:type="paragraph" w:styleId="Heading1">
    <w:name w:val="heading 1"/>
    <w:basedOn w:val="Normal"/>
    <w:next w:val="Normal"/>
    <w:link w:val="Heading1Char"/>
    <w:uiPriority w:val="9"/>
    <w:qFormat/>
    <w:rsid w:val="00196A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A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A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A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A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A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A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A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A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A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AFE"/>
    <w:rPr>
      <w:rFonts w:eastAsiaTheme="majorEastAsia" w:cstheme="majorBidi"/>
      <w:color w:val="272727" w:themeColor="text1" w:themeTint="D8"/>
    </w:rPr>
  </w:style>
  <w:style w:type="paragraph" w:styleId="Title">
    <w:name w:val="Title"/>
    <w:basedOn w:val="Normal"/>
    <w:next w:val="Normal"/>
    <w:link w:val="TitleChar"/>
    <w:uiPriority w:val="10"/>
    <w:qFormat/>
    <w:rsid w:val="00196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AFE"/>
    <w:pPr>
      <w:spacing w:before="160"/>
      <w:jc w:val="center"/>
    </w:pPr>
    <w:rPr>
      <w:i/>
      <w:iCs/>
      <w:color w:val="404040" w:themeColor="text1" w:themeTint="BF"/>
    </w:rPr>
  </w:style>
  <w:style w:type="character" w:customStyle="1" w:styleId="QuoteChar">
    <w:name w:val="Quote Char"/>
    <w:basedOn w:val="DefaultParagraphFont"/>
    <w:link w:val="Quote"/>
    <w:uiPriority w:val="29"/>
    <w:rsid w:val="00196AFE"/>
    <w:rPr>
      <w:i/>
      <w:iCs/>
      <w:color w:val="404040" w:themeColor="text1" w:themeTint="BF"/>
    </w:rPr>
  </w:style>
  <w:style w:type="paragraph" w:styleId="ListParagraph">
    <w:name w:val="List Paragraph"/>
    <w:basedOn w:val="Normal"/>
    <w:uiPriority w:val="34"/>
    <w:qFormat/>
    <w:rsid w:val="00196AFE"/>
    <w:pPr>
      <w:ind w:left="720"/>
      <w:contextualSpacing/>
    </w:pPr>
  </w:style>
  <w:style w:type="character" w:styleId="IntenseEmphasis">
    <w:name w:val="Intense Emphasis"/>
    <w:basedOn w:val="DefaultParagraphFont"/>
    <w:uiPriority w:val="21"/>
    <w:qFormat/>
    <w:rsid w:val="00196AFE"/>
    <w:rPr>
      <w:i/>
      <w:iCs/>
      <w:color w:val="2F5496" w:themeColor="accent1" w:themeShade="BF"/>
    </w:rPr>
  </w:style>
  <w:style w:type="paragraph" w:styleId="IntenseQuote">
    <w:name w:val="Intense Quote"/>
    <w:basedOn w:val="Normal"/>
    <w:next w:val="Normal"/>
    <w:link w:val="IntenseQuoteChar"/>
    <w:uiPriority w:val="30"/>
    <w:qFormat/>
    <w:rsid w:val="00196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AFE"/>
    <w:rPr>
      <w:i/>
      <w:iCs/>
      <w:color w:val="2F5496" w:themeColor="accent1" w:themeShade="BF"/>
    </w:rPr>
  </w:style>
  <w:style w:type="character" w:styleId="IntenseReference">
    <w:name w:val="Intense Reference"/>
    <w:basedOn w:val="DefaultParagraphFont"/>
    <w:uiPriority w:val="32"/>
    <w:qFormat/>
    <w:rsid w:val="00196A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nauman patel</dc:creator>
  <cp:keywords/>
  <dc:description/>
  <cp:lastModifiedBy>nauman patel</cp:lastModifiedBy>
  <cp:revision>2</cp:revision>
  <dcterms:created xsi:type="dcterms:W3CDTF">2026-02-13T14:25:00Z</dcterms:created>
  <dcterms:modified xsi:type="dcterms:W3CDTF">2026-02-13T14:25:00Z</dcterms:modified>
</cp:coreProperties>
</file>