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7"/>
        <w:gridCol w:w="2157"/>
        <w:gridCol w:w="1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документа</w:t>
            </w:r>
          </w:p>
        </w:tc>
        <w:tc>
          <w:tcPr>
            <w:gridSpan w:val="2"/>
          </w:tcPr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 составления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111</w:t>
            </w:r>
          </w:p>
        </w:tc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19.05.2023</w:t>
            </w:r>
          </w:p>
        </w:tc>
      </w:tr>
    </w:tbl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УП "Универсал Бобруйск"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ПЛАТЁЖНАЯ ВЕДОМОСТЬ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за 9.2020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По настоящей платёжной ведомости выплачено 1026 рублей.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ФИО: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Фамилия_1 Имя_1 Отчество_1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 xml:space="preserve">Выплативший сотрудник: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Фамилия_10 Имя_10 Отчество_10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Комментарий: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sdfdsf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Руководитель организации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