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9409" w14:textId="77777777" w:rsidR="004D211E" w:rsidRPr="00203C52" w:rsidRDefault="00000000">
      <w:pPr>
        <w:spacing w:after="0"/>
        <w:jc w:val="center"/>
        <w:rPr>
          <w:rFonts w:ascii="Arial" w:eastAsia="Arial" w:hAnsi="Arial" w:cs="Arial"/>
          <w:b/>
          <w:sz w:val="26"/>
          <w:szCs w:val="26"/>
        </w:rPr>
      </w:pPr>
      <w:r w:rsidRPr="00203C52">
        <w:rPr>
          <w:rFonts w:ascii="Arial" w:eastAsia="Arial" w:hAnsi="Arial" w:cs="Arial"/>
          <w:b/>
          <w:sz w:val="26"/>
          <w:szCs w:val="26"/>
        </w:rPr>
        <w:t>Project Design Phase-II</w:t>
      </w:r>
    </w:p>
    <w:p w14:paraId="1475BF84" w14:textId="77777777" w:rsidR="004D211E" w:rsidRPr="00203C52" w:rsidRDefault="00000000">
      <w:pPr>
        <w:spacing w:after="0"/>
        <w:jc w:val="center"/>
        <w:rPr>
          <w:rFonts w:ascii="Arial" w:eastAsia="Arial" w:hAnsi="Arial" w:cs="Arial"/>
          <w:b/>
          <w:sz w:val="26"/>
          <w:szCs w:val="26"/>
        </w:rPr>
      </w:pPr>
      <w:r w:rsidRPr="00203C52">
        <w:rPr>
          <w:rFonts w:ascii="Arial" w:eastAsia="Arial" w:hAnsi="Arial" w:cs="Arial"/>
          <w:b/>
          <w:sz w:val="26"/>
          <w:szCs w:val="26"/>
        </w:rPr>
        <w:t>Technology Stack (Architecture &amp; Stack)</w:t>
      </w:r>
    </w:p>
    <w:p w14:paraId="0440DECF" w14:textId="77777777" w:rsidR="004D211E" w:rsidRPr="00203C52" w:rsidRDefault="004D211E">
      <w:pPr>
        <w:spacing w:after="0"/>
        <w:jc w:val="center"/>
        <w:rPr>
          <w:rFonts w:ascii="Arial" w:eastAsia="Arial" w:hAnsi="Arial" w:cs="Arial"/>
          <w:b/>
          <w:sz w:val="26"/>
          <w:szCs w:val="26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5216"/>
      </w:tblGrid>
      <w:tr w:rsidR="004D211E" w:rsidRPr="00203C52" w14:paraId="265F14C4" w14:textId="77777777" w:rsidTr="00E67E35">
        <w:trPr>
          <w:jc w:val="center"/>
        </w:trPr>
        <w:tc>
          <w:tcPr>
            <w:tcW w:w="4135" w:type="dxa"/>
          </w:tcPr>
          <w:p w14:paraId="47B052FC" w14:textId="77777777" w:rsidR="004D211E" w:rsidRPr="00203C52" w:rsidRDefault="00000000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Date</w:t>
            </w:r>
          </w:p>
        </w:tc>
        <w:tc>
          <w:tcPr>
            <w:tcW w:w="5216" w:type="dxa"/>
          </w:tcPr>
          <w:p w14:paraId="526C78B2" w14:textId="66D7F64F" w:rsidR="004D211E" w:rsidRPr="00203C52" w:rsidRDefault="00473A87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473A87">
              <w:rPr>
                <w:rFonts w:ascii="Arial" w:eastAsia="Arial" w:hAnsi="Arial" w:cs="Arial"/>
                <w:sz w:val="26"/>
                <w:szCs w:val="26"/>
              </w:rPr>
              <w:t>0</w:t>
            </w:r>
            <w:r>
              <w:rPr>
                <w:rFonts w:ascii="Arial" w:eastAsia="Arial" w:hAnsi="Arial" w:cs="Arial"/>
                <w:sz w:val="26"/>
                <w:szCs w:val="26"/>
              </w:rPr>
              <w:t>3</w:t>
            </w:r>
            <w:r w:rsidRPr="00473A87">
              <w:rPr>
                <w:rFonts w:ascii="Arial" w:eastAsia="Arial" w:hAnsi="Arial" w:cs="Arial"/>
                <w:sz w:val="26"/>
                <w:szCs w:val="26"/>
              </w:rPr>
              <w:t xml:space="preserve"> July 2026</w:t>
            </w:r>
          </w:p>
        </w:tc>
      </w:tr>
      <w:tr w:rsidR="004D211E" w:rsidRPr="00203C52" w14:paraId="696FE1C2" w14:textId="77777777" w:rsidTr="00E67E35">
        <w:trPr>
          <w:jc w:val="center"/>
        </w:trPr>
        <w:tc>
          <w:tcPr>
            <w:tcW w:w="4135" w:type="dxa"/>
          </w:tcPr>
          <w:p w14:paraId="28AC5D59" w14:textId="77777777" w:rsidR="004D211E" w:rsidRPr="00203C52" w:rsidRDefault="00000000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Team ID</w:t>
            </w:r>
          </w:p>
        </w:tc>
        <w:tc>
          <w:tcPr>
            <w:tcW w:w="5216" w:type="dxa"/>
          </w:tcPr>
          <w:p w14:paraId="7785F75F" w14:textId="77777777" w:rsidR="004D211E" w:rsidRPr="00203C52" w:rsidRDefault="004D211E">
            <w:pPr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4D211E" w:rsidRPr="00203C52" w14:paraId="34EE128C" w14:textId="77777777" w:rsidTr="00E67E35">
        <w:trPr>
          <w:jc w:val="center"/>
        </w:trPr>
        <w:tc>
          <w:tcPr>
            <w:tcW w:w="4135" w:type="dxa"/>
          </w:tcPr>
          <w:p w14:paraId="0434BF33" w14:textId="77777777" w:rsidR="004D211E" w:rsidRPr="00203C52" w:rsidRDefault="00000000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Project Name</w:t>
            </w:r>
          </w:p>
        </w:tc>
        <w:tc>
          <w:tcPr>
            <w:tcW w:w="5216" w:type="dxa"/>
          </w:tcPr>
          <w:p w14:paraId="7697B455" w14:textId="10355CF1" w:rsidR="004D211E" w:rsidRPr="00203C52" w:rsidRDefault="00E67E35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Food Ordering Behaviour and Consumer Trends</w:t>
            </w:r>
          </w:p>
        </w:tc>
      </w:tr>
      <w:tr w:rsidR="004D211E" w:rsidRPr="00203C52" w14:paraId="176CEB91" w14:textId="77777777" w:rsidTr="00E67E35">
        <w:trPr>
          <w:jc w:val="center"/>
        </w:trPr>
        <w:tc>
          <w:tcPr>
            <w:tcW w:w="4135" w:type="dxa"/>
          </w:tcPr>
          <w:p w14:paraId="2C4A4D77" w14:textId="77777777" w:rsidR="004D211E" w:rsidRPr="00203C52" w:rsidRDefault="00000000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Maximum Marks</w:t>
            </w:r>
          </w:p>
        </w:tc>
        <w:tc>
          <w:tcPr>
            <w:tcW w:w="5216" w:type="dxa"/>
          </w:tcPr>
          <w:p w14:paraId="398AA872" w14:textId="77777777" w:rsidR="004D211E" w:rsidRPr="00203C52" w:rsidRDefault="00000000">
            <w:pPr>
              <w:rPr>
                <w:rFonts w:ascii="Arial" w:eastAsia="Arial" w:hAnsi="Arial" w:cs="Arial"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sz w:val="26"/>
                <w:szCs w:val="26"/>
              </w:rPr>
              <w:t>4 Marks</w:t>
            </w:r>
          </w:p>
        </w:tc>
      </w:tr>
    </w:tbl>
    <w:p w14:paraId="6C4978F5" w14:textId="4615A9EA" w:rsidR="00E67E35" w:rsidRDefault="00E67E35">
      <w:pPr>
        <w:rPr>
          <w:rFonts w:ascii="Arial" w:eastAsia="Arial" w:hAnsi="Arial" w:cs="Arial"/>
          <w:b/>
          <w:sz w:val="26"/>
          <w:szCs w:val="26"/>
        </w:rPr>
      </w:pPr>
    </w:p>
    <w:p w14:paraId="38D949F5" w14:textId="0697B3AB" w:rsidR="00203C52" w:rsidRPr="00203C52" w:rsidRDefault="00203C52">
      <w:pPr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Technical Architecture:</w:t>
      </w:r>
    </w:p>
    <w:p w14:paraId="14EB50C5" w14:textId="168FE6F2" w:rsidR="00E67E35" w:rsidRPr="00203C52" w:rsidRDefault="00E67E35">
      <w:pPr>
        <w:rPr>
          <w:rFonts w:ascii="Arial" w:eastAsia="Arial" w:hAnsi="Arial" w:cs="Arial"/>
          <w:b/>
          <w:sz w:val="26"/>
          <w:szCs w:val="26"/>
        </w:rPr>
      </w:pPr>
      <w:r w:rsidRPr="00203C52">
        <w:rPr>
          <w:rFonts w:ascii="Arial" w:eastAsia="Arial" w:hAnsi="Arial" w:cs="Arial"/>
          <w:b/>
          <w:noProof/>
          <w:sz w:val="26"/>
          <w:szCs w:val="26"/>
        </w:rPr>
        <w:drawing>
          <wp:inline distT="0" distB="0" distL="0" distR="0" wp14:anchorId="299B8325" wp14:editId="3026E30A">
            <wp:extent cx="8888730" cy="3520440"/>
            <wp:effectExtent l="0" t="0" r="7620" b="3810"/>
            <wp:docPr id="138451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10876" name="Picture 1384510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088B" w14:textId="77777777" w:rsidR="00E67E35" w:rsidRPr="00203C52" w:rsidRDefault="00E67E35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67E5C484" w14:textId="5991E611" w:rsidR="004D211E" w:rsidRPr="00203C52" w:rsidRDefault="00000000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  <w:r w:rsidRPr="00203C52">
        <w:rPr>
          <w:rFonts w:ascii="Arial" w:eastAsia="Arial" w:hAnsi="Arial" w:cs="Arial"/>
          <w:b/>
          <w:sz w:val="26"/>
          <w:szCs w:val="26"/>
        </w:rPr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D211E" w:rsidRPr="00203C52" w14:paraId="69A8C82E" w14:textId="77777777">
        <w:trPr>
          <w:trHeight w:val="398"/>
        </w:trPr>
        <w:tc>
          <w:tcPr>
            <w:tcW w:w="840" w:type="dxa"/>
          </w:tcPr>
          <w:p w14:paraId="74B0DF4E" w14:textId="7C838844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S.</w:t>
            </w:r>
            <w:r w:rsidR="00E67E35" w:rsidRPr="00203C52">
              <w:rPr>
                <w:rFonts w:ascii="Arial" w:eastAsia="Arial" w:hAnsi="Arial" w:cs="Arial"/>
                <w:b/>
                <w:sz w:val="26"/>
                <w:szCs w:val="26"/>
              </w:rPr>
              <w:t xml:space="preserve"> </w:t>
            </w: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No</w:t>
            </w:r>
          </w:p>
        </w:tc>
        <w:tc>
          <w:tcPr>
            <w:tcW w:w="4020" w:type="dxa"/>
          </w:tcPr>
          <w:p w14:paraId="4073ADFE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Component</w:t>
            </w:r>
          </w:p>
        </w:tc>
        <w:tc>
          <w:tcPr>
            <w:tcW w:w="5205" w:type="dxa"/>
          </w:tcPr>
          <w:p w14:paraId="30E6D073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Description</w:t>
            </w:r>
          </w:p>
        </w:tc>
        <w:tc>
          <w:tcPr>
            <w:tcW w:w="4140" w:type="dxa"/>
          </w:tcPr>
          <w:p w14:paraId="21D7AA30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Technology</w:t>
            </w:r>
          </w:p>
        </w:tc>
      </w:tr>
      <w:tr w:rsidR="00E67E35" w:rsidRPr="00203C52" w14:paraId="11B7D35E" w14:textId="77777777">
        <w:trPr>
          <w:trHeight w:val="398"/>
        </w:trPr>
        <w:tc>
          <w:tcPr>
            <w:tcW w:w="840" w:type="dxa"/>
          </w:tcPr>
          <w:p w14:paraId="51AE5BD2" w14:textId="1F8F0FD5" w:rsidR="00E67E35" w:rsidRPr="00203C52" w:rsidRDefault="00E67E35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1</w:t>
            </w:r>
          </w:p>
        </w:tc>
        <w:tc>
          <w:tcPr>
            <w:tcW w:w="4020" w:type="dxa"/>
          </w:tcPr>
          <w:p w14:paraId="29055EF5" w14:textId="37304891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Source</w:t>
            </w:r>
          </w:p>
        </w:tc>
        <w:tc>
          <w:tcPr>
            <w:tcW w:w="5205" w:type="dxa"/>
          </w:tcPr>
          <w:p w14:paraId="4E18A469" w14:textId="742AD53E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Collects food ordering data such as customer details, restaurants, orders, and ratings from CSV files.</w:t>
            </w:r>
          </w:p>
        </w:tc>
        <w:tc>
          <w:tcPr>
            <w:tcW w:w="4140" w:type="dxa"/>
          </w:tcPr>
          <w:p w14:paraId="22682DF5" w14:textId="476803F8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CSV / Excel</w:t>
            </w:r>
          </w:p>
        </w:tc>
      </w:tr>
      <w:tr w:rsidR="00E67E35" w:rsidRPr="00203C52" w14:paraId="3AB88D3E" w14:textId="77777777">
        <w:trPr>
          <w:trHeight w:val="398"/>
        </w:trPr>
        <w:tc>
          <w:tcPr>
            <w:tcW w:w="840" w:type="dxa"/>
          </w:tcPr>
          <w:p w14:paraId="4A3DE60C" w14:textId="4E5F28DB" w:rsidR="00E67E35" w:rsidRPr="00203C52" w:rsidRDefault="00E67E35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2</w:t>
            </w:r>
          </w:p>
        </w:tc>
        <w:tc>
          <w:tcPr>
            <w:tcW w:w="4020" w:type="dxa"/>
          </w:tcPr>
          <w:p w14:paraId="43AF3001" w14:textId="7B4C6074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Preparation</w:t>
            </w:r>
          </w:p>
        </w:tc>
        <w:tc>
          <w:tcPr>
            <w:tcW w:w="5205" w:type="dxa"/>
          </w:tcPr>
          <w:p w14:paraId="32D16171" w14:textId="486A0813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Cleans, filters, and transforms raw data before analysis.</w:t>
            </w:r>
          </w:p>
        </w:tc>
        <w:tc>
          <w:tcPr>
            <w:tcW w:w="4140" w:type="dxa"/>
          </w:tcPr>
          <w:p w14:paraId="2594060B" w14:textId="13D7FDA0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Prep / SQL</w:t>
            </w:r>
          </w:p>
        </w:tc>
      </w:tr>
      <w:tr w:rsidR="00E67E35" w:rsidRPr="00203C52" w14:paraId="69CEB793" w14:textId="77777777">
        <w:trPr>
          <w:trHeight w:val="398"/>
        </w:trPr>
        <w:tc>
          <w:tcPr>
            <w:tcW w:w="840" w:type="dxa"/>
          </w:tcPr>
          <w:p w14:paraId="7B2584E3" w14:textId="33AF4887" w:rsidR="00E67E35" w:rsidRPr="00203C52" w:rsidRDefault="00E67E35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3</w:t>
            </w:r>
          </w:p>
        </w:tc>
        <w:tc>
          <w:tcPr>
            <w:tcW w:w="4020" w:type="dxa"/>
          </w:tcPr>
          <w:p w14:paraId="6967EC60" w14:textId="64BF6410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Storage</w:t>
            </w:r>
          </w:p>
        </w:tc>
        <w:tc>
          <w:tcPr>
            <w:tcW w:w="5205" w:type="dxa"/>
          </w:tcPr>
          <w:p w14:paraId="52E41F14" w14:textId="3E8FF02E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Stores the processed and structured data for visualization.</w:t>
            </w:r>
          </w:p>
        </w:tc>
        <w:tc>
          <w:tcPr>
            <w:tcW w:w="4140" w:type="dxa"/>
          </w:tcPr>
          <w:p w14:paraId="148913F1" w14:textId="46E7B966" w:rsidR="00E67E35" w:rsidRPr="00203C52" w:rsidRDefault="00E67E35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CSV / MySQL</w:t>
            </w:r>
          </w:p>
        </w:tc>
      </w:tr>
      <w:tr w:rsidR="00E67E35" w:rsidRPr="00203C52" w14:paraId="3F7D49D6" w14:textId="77777777">
        <w:trPr>
          <w:trHeight w:val="398"/>
        </w:trPr>
        <w:tc>
          <w:tcPr>
            <w:tcW w:w="840" w:type="dxa"/>
          </w:tcPr>
          <w:p w14:paraId="39C65675" w14:textId="667E3D41" w:rsidR="00E67E35" w:rsidRPr="00203C52" w:rsidRDefault="00E67E35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4</w:t>
            </w:r>
          </w:p>
        </w:tc>
        <w:tc>
          <w:tcPr>
            <w:tcW w:w="4020" w:type="dxa"/>
          </w:tcPr>
          <w:p w14:paraId="08EF933C" w14:textId="12AB5465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Analytics &amp; Visualization</w:t>
            </w:r>
          </w:p>
        </w:tc>
        <w:tc>
          <w:tcPr>
            <w:tcW w:w="5205" w:type="dxa"/>
          </w:tcPr>
          <w:p w14:paraId="69F01845" w14:textId="461BD820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Creates interactive charts, dashboards, and reports to analyse consumer behaviour and ordering trends.</w:t>
            </w:r>
          </w:p>
        </w:tc>
        <w:tc>
          <w:tcPr>
            <w:tcW w:w="4140" w:type="dxa"/>
          </w:tcPr>
          <w:p w14:paraId="3AE0071A" w14:textId="58B3B36B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</w:t>
            </w:r>
          </w:p>
        </w:tc>
      </w:tr>
      <w:tr w:rsidR="00E67E35" w:rsidRPr="00203C52" w14:paraId="4D7E83CB" w14:textId="77777777">
        <w:trPr>
          <w:trHeight w:val="398"/>
        </w:trPr>
        <w:tc>
          <w:tcPr>
            <w:tcW w:w="840" w:type="dxa"/>
          </w:tcPr>
          <w:p w14:paraId="318105CE" w14:textId="1400DB21" w:rsidR="00E67E35" w:rsidRPr="00203C52" w:rsidRDefault="00E67E35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5</w:t>
            </w:r>
          </w:p>
        </w:tc>
        <w:tc>
          <w:tcPr>
            <w:tcW w:w="4020" w:type="dxa"/>
          </w:tcPr>
          <w:p w14:paraId="3DC88F85" w14:textId="08962096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Insights &amp; Reporting</w:t>
            </w:r>
          </w:p>
        </w:tc>
        <w:tc>
          <w:tcPr>
            <w:tcW w:w="5205" w:type="dxa"/>
          </w:tcPr>
          <w:p w14:paraId="5236B96E" w14:textId="1E2B7FC3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Generates business insights on popular cuisines, peak order times, customer preferences, and restaurant performance.</w:t>
            </w:r>
          </w:p>
        </w:tc>
        <w:tc>
          <w:tcPr>
            <w:tcW w:w="4140" w:type="dxa"/>
          </w:tcPr>
          <w:p w14:paraId="1874A22E" w14:textId="1F5FF411" w:rsidR="00E67E35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Dashboard</w:t>
            </w:r>
          </w:p>
        </w:tc>
      </w:tr>
      <w:tr w:rsidR="00203C52" w:rsidRPr="00203C52" w14:paraId="2E9CEEB1" w14:textId="77777777">
        <w:trPr>
          <w:trHeight w:val="398"/>
        </w:trPr>
        <w:tc>
          <w:tcPr>
            <w:tcW w:w="840" w:type="dxa"/>
          </w:tcPr>
          <w:p w14:paraId="408C256C" w14:textId="557DCA26" w:rsidR="00203C52" w:rsidRPr="00203C52" w:rsidRDefault="00203C52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6</w:t>
            </w:r>
          </w:p>
        </w:tc>
        <w:tc>
          <w:tcPr>
            <w:tcW w:w="4020" w:type="dxa"/>
          </w:tcPr>
          <w:p w14:paraId="5B847D4B" w14:textId="3F357BC2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Filtering</w:t>
            </w:r>
          </w:p>
        </w:tc>
        <w:tc>
          <w:tcPr>
            <w:tcW w:w="5205" w:type="dxa"/>
          </w:tcPr>
          <w:p w14:paraId="04C79704" w14:textId="5CD2C996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Enables users to filter data by city, cuisine, restaurant, order type, and date for detailed analysis.</w:t>
            </w:r>
          </w:p>
        </w:tc>
        <w:tc>
          <w:tcPr>
            <w:tcW w:w="4140" w:type="dxa"/>
          </w:tcPr>
          <w:p w14:paraId="77F93616" w14:textId="4265E568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Filters</w:t>
            </w:r>
          </w:p>
        </w:tc>
      </w:tr>
      <w:tr w:rsidR="00203C52" w:rsidRPr="00203C52" w14:paraId="13824F8F" w14:textId="77777777">
        <w:trPr>
          <w:trHeight w:val="398"/>
        </w:trPr>
        <w:tc>
          <w:tcPr>
            <w:tcW w:w="840" w:type="dxa"/>
          </w:tcPr>
          <w:p w14:paraId="5CABD360" w14:textId="0932ED9B" w:rsidR="00203C52" w:rsidRPr="00203C52" w:rsidRDefault="00203C52" w:rsidP="00E67E3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7</w:t>
            </w:r>
          </w:p>
        </w:tc>
        <w:tc>
          <w:tcPr>
            <w:tcW w:w="4020" w:type="dxa"/>
          </w:tcPr>
          <w:p w14:paraId="46D8F8EB" w14:textId="5C704BE5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Dashboard &amp; Reporting</w:t>
            </w:r>
          </w:p>
        </w:tc>
        <w:tc>
          <w:tcPr>
            <w:tcW w:w="5205" w:type="dxa"/>
          </w:tcPr>
          <w:p w14:paraId="0CD2308E" w14:textId="044AB6C5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Presents interactive dashboards and summary reports to support data-driven decision making.</w:t>
            </w:r>
          </w:p>
        </w:tc>
        <w:tc>
          <w:tcPr>
            <w:tcW w:w="4140" w:type="dxa"/>
          </w:tcPr>
          <w:p w14:paraId="769D819D" w14:textId="47FFB01C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Public / Tableau Desktop</w:t>
            </w:r>
          </w:p>
        </w:tc>
      </w:tr>
    </w:tbl>
    <w:p w14:paraId="72C67740" w14:textId="77777777" w:rsidR="004D211E" w:rsidRPr="00203C52" w:rsidRDefault="004D211E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4F7A33D7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59446FD7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1A6256F7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5AFE6186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7A23C391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69B52800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6D9E5D98" w14:textId="77777777" w:rsidR="00203C52" w:rsidRPr="00203C52" w:rsidRDefault="00203C52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42D9CF01" w14:textId="65CC6728" w:rsidR="004D211E" w:rsidRPr="00203C52" w:rsidRDefault="00000000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  <w:r w:rsidRPr="00203C52">
        <w:rPr>
          <w:rFonts w:ascii="Arial" w:eastAsia="Arial" w:hAnsi="Arial" w:cs="Arial"/>
          <w:b/>
          <w:sz w:val="26"/>
          <w:szCs w:val="26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D211E" w:rsidRPr="00203C52" w14:paraId="3AA9CC12" w14:textId="77777777">
        <w:trPr>
          <w:trHeight w:val="539"/>
          <w:tblHeader/>
        </w:trPr>
        <w:tc>
          <w:tcPr>
            <w:tcW w:w="826" w:type="dxa"/>
          </w:tcPr>
          <w:p w14:paraId="38E743D6" w14:textId="54347BF0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S.</w:t>
            </w:r>
            <w:r w:rsidR="00E67E35" w:rsidRPr="00203C52">
              <w:rPr>
                <w:rFonts w:ascii="Arial" w:eastAsia="Arial" w:hAnsi="Arial" w:cs="Arial"/>
                <w:b/>
                <w:sz w:val="26"/>
                <w:szCs w:val="26"/>
              </w:rPr>
              <w:t xml:space="preserve"> </w:t>
            </w: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No</w:t>
            </w:r>
          </w:p>
        </w:tc>
        <w:tc>
          <w:tcPr>
            <w:tcW w:w="3969" w:type="dxa"/>
          </w:tcPr>
          <w:p w14:paraId="1B2246DB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Characteristics</w:t>
            </w:r>
          </w:p>
        </w:tc>
        <w:tc>
          <w:tcPr>
            <w:tcW w:w="5170" w:type="dxa"/>
          </w:tcPr>
          <w:p w14:paraId="0D04F86F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>Description</w:t>
            </w:r>
          </w:p>
        </w:tc>
        <w:tc>
          <w:tcPr>
            <w:tcW w:w="4097" w:type="dxa"/>
          </w:tcPr>
          <w:p w14:paraId="12BB68A2" w14:textId="77777777" w:rsidR="004D211E" w:rsidRPr="00203C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/>
                <w:sz w:val="26"/>
                <w:szCs w:val="26"/>
              </w:rPr>
              <w:t xml:space="preserve">Technology </w:t>
            </w:r>
          </w:p>
        </w:tc>
      </w:tr>
      <w:tr w:rsidR="00203C52" w:rsidRPr="00203C52" w14:paraId="3732FCD2" w14:textId="77777777">
        <w:trPr>
          <w:trHeight w:val="539"/>
          <w:tblHeader/>
        </w:trPr>
        <w:tc>
          <w:tcPr>
            <w:tcW w:w="826" w:type="dxa"/>
          </w:tcPr>
          <w:p w14:paraId="1B91BE43" w14:textId="76CE4FDD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1</w:t>
            </w:r>
          </w:p>
        </w:tc>
        <w:tc>
          <w:tcPr>
            <w:tcW w:w="3969" w:type="dxa"/>
          </w:tcPr>
          <w:p w14:paraId="413CD7D2" w14:textId="51D94C48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Interactive Dashboard</w:t>
            </w:r>
          </w:p>
        </w:tc>
        <w:tc>
          <w:tcPr>
            <w:tcW w:w="5170" w:type="dxa"/>
          </w:tcPr>
          <w:p w14:paraId="56307811" w14:textId="47123AA3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Allows users to explore data using filters and visualizations.</w:t>
            </w:r>
          </w:p>
        </w:tc>
        <w:tc>
          <w:tcPr>
            <w:tcW w:w="4097" w:type="dxa"/>
          </w:tcPr>
          <w:p w14:paraId="1C7B09C8" w14:textId="6B0C0FBD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</w:t>
            </w:r>
          </w:p>
        </w:tc>
      </w:tr>
      <w:tr w:rsidR="00203C52" w:rsidRPr="00203C52" w14:paraId="490FBCA1" w14:textId="77777777">
        <w:trPr>
          <w:trHeight w:val="539"/>
          <w:tblHeader/>
        </w:trPr>
        <w:tc>
          <w:tcPr>
            <w:tcW w:w="826" w:type="dxa"/>
          </w:tcPr>
          <w:p w14:paraId="4B48F42C" w14:textId="4771E0EA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2</w:t>
            </w:r>
          </w:p>
        </w:tc>
        <w:tc>
          <w:tcPr>
            <w:tcW w:w="3969" w:type="dxa"/>
          </w:tcPr>
          <w:p w14:paraId="48CC087C" w14:textId="40914E14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Visualization</w:t>
            </w:r>
          </w:p>
        </w:tc>
        <w:tc>
          <w:tcPr>
            <w:tcW w:w="5170" w:type="dxa"/>
          </w:tcPr>
          <w:p w14:paraId="566E6858" w14:textId="36EB3443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Displays trends using charts, graphs, and maps.</w:t>
            </w:r>
          </w:p>
        </w:tc>
        <w:tc>
          <w:tcPr>
            <w:tcW w:w="4097" w:type="dxa"/>
          </w:tcPr>
          <w:p w14:paraId="64A5D600" w14:textId="604C87E6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</w:t>
            </w:r>
          </w:p>
        </w:tc>
      </w:tr>
      <w:tr w:rsidR="00203C52" w:rsidRPr="00203C52" w14:paraId="5B9DD738" w14:textId="77777777">
        <w:trPr>
          <w:trHeight w:val="539"/>
          <w:tblHeader/>
        </w:trPr>
        <w:tc>
          <w:tcPr>
            <w:tcW w:w="826" w:type="dxa"/>
          </w:tcPr>
          <w:p w14:paraId="479960B5" w14:textId="6601FB19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3</w:t>
            </w:r>
          </w:p>
        </w:tc>
        <w:tc>
          <w:tcPr>
            <w:tcW w:w="3969" w:type="dxa"/>
          </w:tcPr>
          <w:p w14:paraId="621FE3C8" w14:textId="3445CFFA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Analysis</w:t>
            </w:r>
          </w:p>
        </w:tc>
        <w:tc>
          <w:tcPr>
            <w:tcW w:w="5170" w:type="dxa"/>
          </w:tcPr>
          <w:p w14:paraId="7C725C4D" w14:textId="330E3233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Displays trends using charts, graphs, and maps.</w:t>
            </w:r>
          </w:p>
        </w:tc>
        <w:tc>
          <w:tcPr>
            <w:tcW w:w="4097" w:type="dxa"/>
          </w:tcPr>
          <w:p w14:paraId="4A4BDE59" w14:textId="18518873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Calculations / SQL</w:t>
            </w:r>
          </w:p>
        </w:tc>
      </w:tr>
      <w:tr w:rsidR="00203C52" w:rsidRPr="00203C52" w14:paraId="49D62696" w14:textId="77777777">
        <w:trPr>
          <w:trHeight w:val="539"/>
          <w:tblHeader/>
        </w:trPr>
        <w:tc>
          <w:tcPr>
            <w:tcW w:w="826" w:type="dxa"/>
          </w:tcPr>
          <w:p w14:paraId="626CB4F8" w14:textId="750AD2C8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4</w:t>
            </w:r>
          </w:p>
        </w:tc>
        <w:tc>
          <w:tcPr>
            <w:tcW w:w="3969" w:type="dxa"/>
          </w:tcPr>
          <w:p w14:paraId="7F6789B9" w14:textId="291C9E35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Performance</w:t>
            </w:r>
          </w:p>
        </w:tc>
        <w:tc>
          <w:tcPr>
            <w:tcW w:w="5170" w:type="dxa"/>
          </w:tcPr>
          <w:p w14:paraId="421B732C" w14:textId="2E60EB4E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Generates dashboards with fast loading and smooth interaction.</w:t>
            </w:r>
          </w:p>
        </w:tc>
        <w:tc>
          <w:tcPr>
            <w:tcW w:w="4097" w:type="dxa"/>
          </w:tcPr>
          <w:p w14:paraId="321E274B" w14:textId="14279051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</w:t>
            </w:r>
          </w:p>
        </w:tc>
      </w:tr>
      <w:tr w:rsidR="00203C52" w:rsidRPr="00203C52" w14:paraId="59055D8F" w14:textId="77777777">
        <w:trPr>
          <w:trHeight w:val="539"/>
          <w:tblHeader/>
        </w:trPr>
        <w:tc>
          <w:tcPr>
            <w:tcW w:w="826" w:type="dxa"/>
          </w:tcPr>
          <w:p w14:paraId="3B513615" w14:textId="3B4547A8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5</w:t>
            </w:r>
          </w:p>
        </w:tc>
        <w:tc>
          <w:tcPr>
            <w:tcW w:w="3969" w:type="dxa"/>
          </w:tcPr>
          <w:p w14:paraId="3594A8C8" w14:textId="2AEE6EA5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Scalability</w:t>
            </w:r>
          </w:p>
        </w:tc>
        <w:tc>
          <w:tcPr>
            <w:tcW w:w="5170" w:type="dxa"/>
          </w:tcPr>
          <w:p w14:paraId="231BE2BD" w14:textId="38BDAE39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Supports analysis of large datasets with additional records.</w:t>
            </w:r>
          </w:p>
        </w:tc>
        <w:tc>
          <w:tcPr>
            <w:tcW w:w="4097" w:type="dxa"/>
          </w:tcPr>
          <w:p w14:paraId="7FD63D94" w14:textId="12CBE90D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</w:t>
            </w:r>
          </w:p>
        </w:tc>
      </w:tr>
      <w:tr w:rsidR="00203C52" w:rsidRPr="00203C52" w14:paraId="2ECAAD7E" w14:textId="77777777">
        <w:trPr>
          <w:trHeight w:val="539"/>
          <w:tblHeader/>
        </w:trPr>
        <w:tc>
          <w:tcPr>
            <w:tcW w:w="826" w:type="dxa"/>
          </w:tcPr>
          <w:p w14:paraId="102AB057" w14:textId="6BDABB64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6</w:t>
            </w:r>
          </w:p>
        </w:tc>
        <w:tc>
          <w:tcPr>
            <w:tcW w:w="3969" w:type="dxa"/>
          </w:tcPr>
          <w:p w14:paraId="50BBA464" w14:textId="0ADFA7AD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Data Accuracy</w:t>
            </w:r>
          </w:p>
        </w:tc>
        <w:tc>
          <w:tcPr>
            <w:tcW w:w="5170" w:type="dxa"/>
          </w:tcPr>
          <w:p w14:paraId="499E5F4D" w14:textId="78E205CC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Ensures reliable and consistent insights from cleaned datasets.</w:t>
            </w:r>
          </w:p>
        </w:tc>
        <w:tc>
          <w:tcPr>
            <w:tcW w:w="4097" w:type="dxa"/>
          </w:tcPr>
          <w:p w14:paraId="5BBAF80B" w14:textId="66081377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Prep / SQL</w:t>
            </w:r>
          </w:p>
        </w:tc>
      </w:tr>
      <w:tr w:rsidR="00203C52" w:rsidRPr="00203C52" w14:paraId="10458B2B" w14:textId="77777777">
        <w:trPr>
          <w:trHeight w:val="539"/>
          <w:tblHeader/>
        </w:trPr>
        <w:tc>
          <w:tcPr>
            <w:tcW w:w="826" w:type="dxa"/>
          </w:tcPr>
          <w:p w14:paraId="30FC4C3C" w14:textId="4153D07B" w:rsidR="00203C52" w:rsidRPr="00203C52" w:rsidRDefault="00203C52" w:rsidP="00203C5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7</w:t>
            </w:r>
          </w:p>
        </w:tc>
        <w:tc>
          <w:tcPr>
            <w:tcW w:w="3969" w:type="dxa"/>
          </w:tcPr>
          <w:p w14:paraId="5A055810" w14:textId="0735269D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Reporting</w:t>
            </w:r>
          </w:p>
        </w:tc>
        <w:tc>
          <w:tcPr>
            <w:tcW w:w="5170" w:type="dxa"/>
          </w:tcPr>
          <w:p w14:paraId="1A10357B" w14:textId="7688CB04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Creates interactive reports for business decision-making.</w:t>
            </w:r>
          </w:p>
        </w:tc>
        <w:tc>
          <w:tcPr>
            <w:tcW w:w="4097" w:type="dxa"/>
          </w:tcPr>
          <w:p w14:paraId="7AE07716" w14:textId="160A6A7F" w:rsidR="00203C52" w:rsidRPr="00203C52" w:rsidRDefault="00203C52">
            <w:pPr>
              <w:tabs>
                <w:tab w:val="left" w:pos="2320"/>
              </w:tabs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03C52">
              <w:rPr>
                <w:rFonts w:ascii="Arial" w:eastAsia="Arial" w:hAnsi="Arial" w:cs="Arial"/>
                <w:bCs/>
                <w:sz w:val="26"/>
                <w:szCs w:val="26"/>
              </w:rPr>
              <w:t>Tableau Dashboard</w:t>
            </w:r>
          </w:p>
        </w:tc>
      </w:tr>
    </w:tbl>
    <w:p w14:paraId="11030658" w14:textId="77777777" w:rsidR="004D211E" w:rsidRPr="00203C52" w:rsidRDefault="004D211E">
      <w:pPr>
        <w:tabs>
          <w:tab w:val="left" w:pos="2320"/>
        </w:tabs>
        <w:rPr>
          <w:rFonts w:ascii="Arial" w:eastAsia="Arial" w:hAnsi="Arial" w:cs="Arial"/>
          <w:b/>
          <w:sz w:val="26"/>
          <w:szCs w:val="26"/>
        </w:rPr>
      </w:pPr>
    </w:p>
    <w:p w14:paraId="3C17260D" w14:textId="77777777" w:rsidR="004D211E" w:rsidRPr="00203C52" w:rsidRDefault="004D211E">
      <w:pPr>
        <w:rPr>
          <w:rFonts w:ascii="Arial" w:eastAsia="Arial" w:hAnsi="Arial" w:cs="Arial"/>
          <w:b/>
          <w:sz w:val="26"/>
          <w:szCs w:val="26"/>
        </w:rPr>
      </w:pPr>
    </w:p>
    <w:p w14:paraId="67C4C6DA" w14:textId="4E8087C5" w:rsidR="004D211E" w:rsidRPr="00203C52" w:rsidRDefault="004D211E">
      <w:pPr>
        <w:rPr>
          <w:rFonts w:ascii="Arial" w:eastAsia="Arial" w:hAnsi="Arial" w:cs="Arial"/>
          <w:b/>
          <w:sz w:val="26"/>
          <w:szCs w:val="26"/>
        </w:rPr>
      </w:pPr>
    </w:p>
    <w:p w14:paraId="030D8B9E" w14:textId="77777777" w:rsidR="004D211E" w:rsidRPr="00203C52" w:rsidRDefault="004D211E">
      <w:pPr>
        <w:rPr>
          <w:rFonts w:ascii="Arial" w:eastAsia="Arial" w:hAnsi="Arial" w:cs="Arial"/>
          <w:b/>
          <w:sz w:val="26"/>
          <w:szCs w:val="26"/>
        </w:rPr>
      </w:pPr>
    </w:p>
    <w:p w14:paraId="39B1DE87" w14:textId="77777777" w:rsidR="004D211E" w:rsidRPr="00203C52" w:rsidRDefault="004D211E">
      <w:pPr>
        <w:rPr>
          <w:rFonts w:ascii="Arial" w:eastAsia="Arial" w:hAnsi="Arial" w:cs="Arial"/>
          <w:b/>
          <w:sz w:val="26"/>
          <w:szCs w:val="26"/>
        </w:rPr>
      </w:pPr>
    </w:p>
    <w:p w14:paraId="77B2A860" w14:textId="77777777" w:rsidR="004D211E" w:rsidRPr="00203C52" w:rsidRDefault="004D211E">
      <w:pPr>
        <w:rPr>
          <w:rFonts w:ascii="Arial" w:eastAsia="Arial" w:hAnsi="Arial" w:cs="Arial"/>
          <w:b/>
          <w:sz w:val="26"/>
          <w:szCs w:val="26"/>
        </w:rPr>
      </w:pPr>
    </w:p>
    <w:sectPr w:rsidR="004D211E" w:rsidRPr="00203C5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D72F1"/>
    <w:multiLevelType w:val="multilevel"/>
    <w:tmpl w:val="B66CF3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DF6D6A"/>
    <w:multiLevelType w:val="multilevel"/>
    <w:tmpl w:val="0F0ECE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4769188">
    <w:abstractNumId w:val="1"/>
  </w:num>
  <w:num w:numId="2" w16cid:durableId="174059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11E"/>
    <w:rsid w:val="00203C52"/>
    <w:rsid w:val="00272643"/>
    <w:rsid w:val="00473A87"/>
    <w:rsid w:val="004D211E"/>
    <w:rsid w:val="00E67E35"/>
    <w:rsid w:val="00F4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457F"/>
  <w15:docId w15:val="{B3CD487D-FE04-4C78-9E25-D034A229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Sivani</cp:lastModifiedBy>
  <cp:revision>3</cp:revision>
  <dcterms:created xsi:type="dcterms:W3CDTF">2022-09-18T16:51:00Z</dcterms:created>
  <dcterms:modified xsi:type="dcterms:W3CDTF">2026-07-19T03:36:00Z</dcterms:modified>
</cp:coreProperties>
</file>