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746CA8" w:rsidRDefault="00746CA8" w:rsidP="00746CA8">
      <w:pPr>
        <w:jc w:val="center"/>
        <w:rPr>
          <w:b/>
          <w:sz w:val="32"/>
          <w:lang w:val="en-US"/>
        </w:rPr>
      </w:pPr>
      <w:r>
        <w:rPr>
          <w:b/>
          <w:sz w:val="32"/>
          <w:lang w:val="en-US"/>
        </w:rPr>
        <w:t>Home Page</w:t>
      </w:r>
      <w:r w:rsidR="007953BB">
        <w:rPr>
          <w:b/>
          <w:sz w:val="32"/>
          <w:lang w:val="en-US"/>
        </w:rPr>
        <w:t xml:space="preserve"> Header</w:t>
      </w:r>
    </w:p>
    <w:p w:rsidR="00746CA8" w:rsidRPr="003526D8" w:rsidRDefault="00746CA8" w:rsidP="00746CA8">
      <w:pPr>
        <w:jc w:val="right"/>
        <w:rPr>
          <w:lang w:val="en-US"/>
        </w:rPr>
      </w:pPr>
      <w:r>
        <w:rPr>
          <w:noProof/>
          <w:lang w:eastAsia="en-IN"/>
        </w:rPr>
        <mc:AlternateContent>
          <mc:Choice Requires="wps">
            <w:drawing>
              <wp:anchor distT="0" distB="0" distL="114300" distR="114300" simplePos="0" relativeHeight="251665408" behindDoc="0" locked="0" layoutInCell="1" allowOverlap="1" wp14:anchorId="7A34BB4C" wp14:editId="54023A62">
                <wp:simplePos x="0" y="0"/>
                <wp:positionH relativeFrom="column">
                  <wp:posOffset>-6350</wp:posOffset>
                </wp:positionH>
                <wp:positionV relativeFrom="paragraph">
                  <wp:posOffset>176530</wp:posOffset>
                </wp:positionV>
                <wp:extent cx="1473200" cy="387350"/>
                <wp:effectExtent l="0" t="0" r="0" b="0"/>
                <wp:wrapNone/>
                <wp:docPr id="2" name="Text Box 2"/>
                <wp:cNvGraphicFramePr/>
                <a:graphic xmlns:a="http://schemas.openxmlformats.org/drawingml/2006/main">
                  <a:graphicData uri="http://schemas.microsoft.com/office/word/2010/wordprocessingShape">
                    <wps:wsp>
                      <wps:cNvSpPr txBox="1"/>
                      <wps:spPr>
                        <a:xfrm>
                          <a:off x="0" y="0"/>
                          <a:ext cx="1473200" cy="387350"/>
                        </a:xfrm>
                        <a:prstGeom prst="rect">
                          <a:avLst/>
                        </a:prstGeom>
                        <a:solidFill>
                          <a:schemeClr val="lt1"/>
                        </a:solidFill>
                        <a:ln w="6350">
                          <a:noFill/>
                        </a:ln>
                      </wps:spPr>
                      <wps:txbx>
                        <w:txbxContent>
                          <w:p w:rsidR="00216C47" w:rsidRDefault="00216C47" w:rsidP="00746CA8">
                            <w:pPr>
                              <w:rPr>
                                <w:b/>
                                <w:sz w:val="28"/>
                                <w:lang w:val="en-US"/>
                              </w:rPr>
                            </w:pPr>
                            <w:r w:rsidRPr="00160409">
                              <w:rPr>
                                <w:b/>
                                <w:sz w:val="28"/>
                                <w:lang w:val="en-US"/>
                              </w:rPr>
                              <w:t>Logo</w:t>
                            </w:r>
                          </w:p>
                          <w:p w:rsidR="00216C47" w:rsidRPr="00160409" w:rsidRDefault="00216C47" w:rsidP="00746CA8">
                            <w:pPr>
                              <w:rPr>
                                <w:b/>
                                <w:sz w:val="28"/>
                                <w:lang w:val="en-US"/>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type w14:anchorId="7A34BB4C" id="_x0000_t202" coordsize="21600,21600" o:spt="202" path="m,l,21600r21600,l21600,xe">
                <v:stroke joinstyle="miter"/>
                <v:path gradientshapeok="t" o:connecttype="rect"/>
              </v:shapetype>
              <v:shape id="Text Box 2" o:spid="_x0000_s1026" type="#_x0000_t202" style="position:absolute;left:0;text-align:left;margin-left:-.5pt;margin-top:13.9pt;width:116pt;height:30.5pt;z-index:25166540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" fillcolor="white [3201]" stroked="f" strokeweight=".5pt">
                <v:textbox>
                  <w:txbxContent>
                    <w:p w:rsidR="00216C47" w:rsidRDefault="00216C47" w:rsidP="00746CA8">
                      <w:pPr>
                        <w:rPr>
                          <w:b/>
                          <w:sz w:val="28"/>
                          <w:lang w:val="en-US"/>
                        </w:rPr>
                      </w:pPr>
                      <w:r w:rsidRPr="00160409">
                        <w:rPr>
                          <w:b/>
                          <w:sz w:val="28"/>
                          <w:lang w:val="en-US"/>
                        </w:rPr>
                        <w:t>Logo</w:t>
                      </w:r>
                    </w:p>
                    <w:p w:rsidR="00216C47" w:rsidRPr="00160409" w:rsidRDefault="00216C47" w:rsidP="00746CA8">
                      <w:pPr>
                        <w:rPr>
                          <w:b/>
                          <w:sz w:val="28"/>
                          <w:lang w:val="en-US"/>
                        </w:rPr>
                      </w:pPr>
                    </w:p>
                  </w:txbxContent>
                </v:textbox>
              </v:shape>
            </w:pict>
          </mc:Fallback>
        </mc:AlternateContent>
      </w:r>
      <w:r>
        <w:rPr>
          <w:noProof/>
          <w:lang w:eastAsia="en-IN"/>
        </w:rPr>
        <w:drawing>
          <wp:inline distT="0" distB="0" distL="0" distR="0" wp14:anchorId="7486B177" wp14:editId="6E5329B3">
            <wp:extent cx="1435706" cy="1536700"/>
            <wp:effectExtent l="0" t="0" r="0" b="6350"/>
            <wp:docPr id="1" name="Picture 1" descr="C:\Users\cfs.HO-LPT-IT-MOHSI\Downloads\Nisheeth Data 2\QualiPro\LOGO-2-removebg-preview.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cfs.HO-LPT-IT-MOHSI\Downloads\Nisheeth Data 2\QualiPro\LOGO-2-removebg-preview.jpg"/>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1450081" cy="1552086"/>
                    </a:xfrm>
                    <a:prstGeom prst="rect">
                      <a:avLst/>
                    </a:prstGeom>
                    <a:noFill/>
                    <a:ln>
                      <a:noFill/>
                    </a:ln>
                  </pic:spPr>
                </pic:pic>
              </a:graphicData>
            </a:graphic>
          </wp:inline>
        </w:drawing>
      </w:r>
    </w:p>
    <w:p w:rsidR="00746CA8" w:rsidRDefault="00746CA8" w:rsidP="00746CA8">
      <w:pPr>
        <w:jc w:val="center"/>
        <w:rPr>
          <w:b/>
          <w:sz w:val="32"/>
          <w:lang w:val="en-US"/>
        </w:rPr>
      </w:pPr>
    </w:p>
    <w:p w:rsidR="00746CA8" w:rsidRDefault="007953BB" w:rsidP="007953BB">
      <w:pPr>
        <w:rPr>
          <w:b/>
          <w:sz w:val="28"/>
          <w:lang w:val="en-US"/>
        </w:rPr>
      </w:pPr>
      <w:r>
        <w:rPr>
          <w:b/>
          <w:sz w:val="28"/>
          <w:lang w:val="en-US"/>
        </w:rPr>
        <w:t>Download Company Brochure</w:t>
      </w:r>
    </w:p>
    <w:p w:rsidR="007953BB" w:rsidRDefault="007953BB" w:rsidP="007953BB">
      <w:pPr>
        <w:rPr>
          <w:b/>
          <w:sz w:val="28"/>
          <w:lang w:val="en-US"/>
        </w:rPr>
      </w:pPr>
      <w:r>
        <w:rPr>
          <w:b/>
          <w:sz w:val="28"/>
          <w:lang w:val="en-US"/>
        </w:rPr>
        <w:t>Contact &amp; Mail Id</w:t>
      </w:r>
    </w:p>
    <w:p w:rsidR="007953BB" w:rsidRPr="007953BB" w:rsidRDefault="007953BB" w:rsidP="007953BB">
      <w:pPr>
        <w:rPr>
          <w:b/>
          <w:sz w:val="28"/>
          <w:lang w:val="en-US"/>
        </w:rPr>
      </w:pPr>
    </w:p>
    <w:p w:rsidR="00746CA8" w:rsidRDefault="00746CA8" w:rsidP="00746CA8">
      <w:pPr>
        <w:jc w:val="center"/>
        <w:rPr>
          <w:b/>
          <w:sz w:val="32"/>
          <w:lang w:val="en-US"/>
        </w:rPr>
      </w:pPr>
    </w:p>
    <w:p w:rsidR="00746CA8" w:rsidRDefault="00746CA8" w:rsidP="00746CA8">
      <w:pPr>
        <w:jc w:val="center"/>
        <w:rPr>
          <w:b/>
          <w:sz w:val="32"/>
          <w:lang w:val="en-US"/>
        </w:rPr>
      </w:pPr>
      <w:bookmarkStart w:id="0" w:name="_GoBack"/>
    </w:p>
    <w:bookmarkEnd w:id="0"/>
    <w:p w:rsidR="00746CA8" w:rsidRDefault="00746CA8" w:rsidP="00746CA8">
      <w:pPr>
        <w:jc w:val="center"/>
        <w:rPr>
          <w:b/>
          <w:sz w:val="32"/>
          <w:lang w:val="en-US"/>
        </w:rPr>
      </w:pPr>
    </w:p>
    <w:p w:rsidR="00746CA8" w:rsidRDefault="00746CA8" w:rsidP="00746CA8">
      <w:pPr>
        <w:jc w:val="center"/>
        <w:rPr>
          <w:b/>
          <w:sz w:val="32"/>
          <w:lang w:val="en-US"/>
        </w:rPr>
      </w:pPr>
    </w:p>
    <w:p w:rsidR="00746CA8" w:rsidRDefault="00E955CB" w:rsidP="00746CA8">
      <w:pPr>
        <w:jc w:val="center"/>
        <w:rPr>
          <w:b/>
          <w:sz w:val="32"/>
          <w:lang w:val="en-US"/>
        </w:rPr>
      </w:pPr>
      <w:r w:rsidRPr="003526D8">
        <w:rPr>
          <w:lang w:val="en-US"/>
        </w:rPr>
        <w:t>Call-to-action (CTA) buttons: "Explore Our Services" and "Contact Us"</w:t>
      </w:r>
    </w:p>
    <w:p w:rsidR="00746CA8" w:rsidRDefault="00746CA8" w:rsidP="00746CA8">
      <w:pPr>
        <w:jc w:val="center"/>
        <w:rPr>
          <w:b/>
          <w:sz w:val="32"/>
          <w:lang w:val="en-US"/>
        </w:rPr>
      </w:pPr>
    </w:p>
    <w:p w:rsidR="00746CA8" w:rsidRDefault="00CB3E55" w:rsidP="00746CA8">
      <w:pPr>
        <w:jc w:val="center"/>
        <w:rPr>
          <w:b/>
          <w:sz w:val="32"/>
          <w:lang w:val="en-US"/>
        </w:rPr>
      </w:pPr>
      <w:r>
        <w:rPr>
          <w:b/>
          <w:sz w:val="32"/>
          <w:lang w:val="en-US"/>
        </w:rPr>
        <w:t>Footer</w:t>
      </w:r>
    </w:p>
    <w:p w:rsidR="00746CA8" w:rsidRDefault="00746CA8" w:rsidP="00746CA8">
      <w:pPr>
        <w:jc w:val="center"/>
        <w:rPr>
          <w:b/>
          <w:sz w:val="32"/>
          <w:lang w:val="en-US"/>
        </w:rPr>
      </w:pPr>
    </w:p>
    <w:p w:rsidR="00746CA8" w:rsidRDefault="00CB3E55" w:rsidP="00746CA8">
      <w:pPr>
        <w:jc w:val="center"/>
        <w:rPr>
          <w:b/>
          <w:sz w:val="32"/>
          <w:lang w:val="en-US"/>
        </w:rPr>
      </w:pPr>
      <w:r w:rsidRPr="00002876">
        <w:rPr>
          <w:b/>
          <w:noProof/>
          <w:sz w:val="32"/>
          <w:lang w:eastAsia="en-IN"/>
        </w:rPr>
        <w:drawing>
          <wp:anchor distT="0" distB="0" distL="114300" distR="114300" simplePos="0" relativeHeight="251667456" behindDoc="0" locked="0" layoutInCell="1" allowOverlap="1" wp14:anchorId="73AB4A6B" wp14:editId="0D52E7A2">
            <wp:simplePos x="0" y="0"/>
            <wp:positionH relativeFrom="column">
              <wp:posOffset>4502150</wp:posOffset>
            </wp:positionH>
            <wp:positionV relativeFrom="paragraph">
              <wp:posOffset>250190</wp:posOffset>
            </wp:positionV>
            <wp:extent cx="622300" cy="624029"/>
            <wp:effectExtent l="0" t="0" r="6350" b="5080"/>
            <wp:wrapThrough wrapText="bothSides">
              <wp:wrapPolygon edited="0">
                <wp:start x="9257" y="0"/>
                <wp:lineTo x="5290" y="1320"/>
                <wp:lineTo x="0" y="7259"/>
                <wp:lineTo x="0" y="21116"/>
                <wp:lineTo x="14547" y="21116"/>
                <wp:lineTo x="16531" y="19796"/>
                <wp:lineTo x="21159" y="13857"/>
                <wp:lineTo x="21159" y="7259"/>
                <wp:lineTo x="15869" y="1320"/>
                <wp:lineTo x="11902" y="0"/>
                <wp:lineTo x="9257" y="0"/>
              </wp:wrapPolygon>
            </wp:wrapThrough>
            <wp:docPr id="7" name="Picture 7" descr="C:\Users\cfs.HO-LPT-IT-MOHSI\Downloads\1200px-WhatsApp.svg.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cfs.HO-LPT-IT-MOHSI\Downloads\1200px-WhatsApp.svg.png"/>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622300" cy="624029"/>
                    </a:xfrm>
                    <a:prstGeom prst="rect">
                      <a:avLst/>
                    </a:prstGeom>
                    <a:noFill/>
                    <a:ln>
                      <a:noFill/>
                    </a:ln>
                  </pic:spPr>
                </pic:pic>
              </a:graphicData>
            </a:graphic>
            <wp14:sizeRelH relativeFrom="page">
              <wp14:pctWidth>0</wp14:pctWidth>
            </wp14:sizeRelH>
            <wp14:sizeRelV relativeFrom="page">
              <wp14:pctHeight>0</wp14:pctHeight>
            </wp14:sizeRelV>
          </wp:anchor>
        </w:drawing>
      </w:r>
      <w:r>
        <w:rPr>
          <w:b/>
          <w:noProof/>
          <w:sz w:val="32"/>
          <w:lang w:eastAsia="en-IN"/>
        </w:rPr>
        <mc:AlternateContent>
          <mc:Choice Requires="wps">
            <w:drawing>
              <wp:anchor distT="0" distB="0" distL="114300" distR="114300" simplePos="0" relativeHeight="251666432" behindDoc="0" locked="0" layoutInCell="1" allowOverlap="1" wp14:anchorId="7D724736" wp14:editId="2422E6B8">
                <wp:simplePos x="0" y="0"/>
                <wp:positionH relativeFrom="column">
                  <wp:posOffset>-266700</wp:posOffset>
                </wp:positionH>
                <wp:positionV relativeFrom="paragraph">
                  <wp:posOffset>352425</wp:posOffset>
                </wp:positionV>
                <wp:extent cx="1898650" cy="400050"/>
                <wp:effectExtent l="342900" t="57150" r="44450" b="323850"/>
                <wp:wrapNone/>
                <wp:docPr id="6" name="Rounded Rectangle 6"/>
                <wp:cNvGraphicFramePr/>
                <a:graphic xmlns:a="http://schemas.openxmlformats.org/drawingml/2006/main">
                  <a:graphicData uri="http://schemas.microsoft.com/office/word/2010/wordprocessingShape">
                    <wps:wsp>
                      <wps:cNvSpPr/>
                      <wps:spPr>
                        <a:xfrm>
                          <a:off x="0" y="0"/>
                          <a:ext cx="1898650" cy="400050"/>
                        </a:xfrm>
                        <a:prstGeom prst="roundRect">
                          <a:avLst/>
                        </a:prstGeom>
                        <a:solidFill>
                          <a:srgbClr val="F67A0A"/>
                        </a:solidFill>
                        <a:ln>
                          <a:noFill/>
                        </a:ln>
                        <a:effectLst>
                          <a:outerShdw blurRad="149987" dist="250190" dir="8460000" algn="ctr">
                            <a:srgbClr val="000000">
                              <a:alpha val="28000"/>
                            </a:srgbClr>
                          </a:outerShdw>
                        </a:effectLst>
                        <a:scene3d>
                          <a:camera prst="orthographicFront">
                            <a:rot lat="0" lon="0" rev="0"/>
                          </a:camera>
                          <a:lightRig rig="contrasting" dir="t">
                            <a:rot lat="0" lon="0" rev="1500000"/>
                          </a:lightRig>
                        </a:scene3d>
                        <a:sp3d prstMaterial="metal">
                          <a:bevelT w="88900" h="88900"/>
                        </a:sp3d>
                      </wps:spPr>
                      <wps:style>
                        <a:lnRef idx="2">
                          <a:schemeClr val="accent1">
                            <a:shade val="50000"/>
                          </a:schemeClr>
                        </a:lnRef>
                        <a:fillRef idx="1">
                          <a:schemeClr val="accent1"/>
                        </a:fillRef>
                        <a:effectRef idx="0">
                          <a:schemeClr val="accent1"/>
                        </a:effectRef>
                        <a:fontRef idx="minor">
                          <a:schemeClr val="lt1"/>
                        </a:fontRef>
                      </wps:style>
                      <wps:txbx>
                        <w:txbxContent>
                          <w:p w:rsidR="00216C47" w:rsidRPr="00002876" w:rsidRDefault="00216C47" w:rsidP="00002876">
                            <w:pPr>
                              <w:jc w:val="center"/>
                              <w:rPr>
                                <w:b/>
                                <w:sz w:val="32"/>
                                <w:lang w:val="en-US"/>
                              </w:rPr>
                            </w:pPr>
                            <w:r w:rsidRPr="00002876">
                              <w:rPr>
                                <w:b/>
                                <w:sz w:val="32"/>
                                <w:lang w:val="en-US"/>
                              </w:rPr>
                              <w:t>Get Quote Tab</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oundrect w14:anchorId="7D724736" id="Rounded Rectangle 6" o:spid="_x0000_s1027" style="position:absolute;left:0;text-align:left;margin-left:-21pt;margin-top:27.75pt;width:149.5pt;height:31.5pt;z-index:25166643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" fillcolor="#f67a0a" stroked="f" strokeweight="1pt">
                <v:stroke joinstyle="miter"/>
                <v:shadow on="t" color="black" opacity="18350f" offset="-5.40094mm,4.37361mm"/>
                <v:textbox>
                  <w:txbxContent>
                    <w:p w:rsidR="00216C47" w:rsidRPr="00002876" w:rsidRDefault="00216C47" w:rsidP="00002876">
                      <w:pPr>
                        <w:jc w:val="center"/>
                        <w:rPr>
                          <w:b/>
                          <w:sz w:val="32"/>
                          <w:lang w:val="en-US"/>
                        </w:rPr>
                      </w:pPr>
                      <w:r w:rsidRPr="00002876">
                        <w:rPr>
                          <w:b/>
                          <w:sz w:val="32"/>
                          <w:lang w:val="en-US"/>
                        </w:rPr>
                        <w:t>Get Quote Tab</w:t>
                      </w:r>
                    </w:p>
                  </w:txbxContent>
                </v:textbox>
              </v:roundrect>
            </w:pict>
          </mc:Fallback>
        </mc:AlternateContent>
      </w:r>
    </w:p>
    <w:p w:rsidR="00746CA8" w:rsidRDefault="00002876" w:rsidP="00746CA8">
      <w:pPr>
        <w:jc w:val="center"/>
        <w:rPr>
          <w:b/>
          <w:sz w:val="32"/>
          <w:lang w:val="en-US"/>
        </w:rPr>
      </w:pPr>
      <w:r>
        <w:rPr>
          <w:b/>
          <w:noProof/>
          <w:sz w:val="32"/>
          <w:lang w:eastAsia="en-IN"/>
        </w:rPr>
        <mc:AlternateContent>
          <mc:Choice Requires="wps">
            <w:drawing>
              <wp:anchor distT="0" distB="0" distL="114300" distR="114300" simplePos="0" relativeHeight="251669504" behindDoc="0" locked="0" layoutInCell="1" allowOverlap="1" wp14:anchorId="372711AE" wp14:editId="70DE21B1">
                <wp:simplePos x="0" y="0"/>
                <wp:positionH relativeFrom="column">
                  <wp:posOffset>1866900</wp:posOffset>
                </wp:positionH>
                <wp:positionV relativeFrom="paragraph">
                  <wp:posOffset>6985</wp:posOffset>
                </wp:positionV>
                <wp:extent cx="1898650" cy="400050"/>
                <wp:effectExtent l="342900" t="57150" r="44450" b="323850"/>
                <wp:wrapNone/>
                <wp:docPr id="8" name="Rounded Rectangle 8"/>
                <wp:cNvGraphicFramePr/>
                <a:graphic xmlns:a="http://schemas.openxmlformats.org/drawingml/2006/main">
                  <a:graphicData uri="http://schemas.microsoft.com/office/word/2010/wordprocessingShape">
                    <wps:wsp>
                      <wps:cNvSpPr/>
                      <wps:spPr>
                        <a:xfrm>
                          <a:off x="0" y="0"/>
                          <a:ext cx="1898650" cy="400050"/>
                        </a:xfrm>
                        <a:prstGeom prst="roundRect">
                          <a:avLst/>
                        </a:prstGeom>
                        <a:solidFill>
                          <a:srgbClr val="002060"/>
                        </a:solidFill>
                        <a:ln>
                          <a:noFill/>
                        </a:ln>
                        <a:effectLst>
                          <a:outerShdw blurRad="149987" dist="250190" dir="8460000" algn="ctr">
                            <a:srgbClr val="000000">
                              <a:alpha val="28000"/>
                            </a:srgbClr>
                          </a:outerShdw>
                        </a:effectLst>
                        <a:scene3d>
                          <a:camera prst="orthographicFront">
                            <a:rot lat="0" lon="0" rev="0"/>
                          </a:camera>
                          <a:lightRig rig="contrasting" dir="t">
                            <a:rot lat="0" lon="0" rev="1500000"/>
                          </a:lightRig>
                        </a:scene3d>
                        <a:sp3d prstMaterial="metal">
                          <a:bevelT w="88900" h="88900"/>
                        </a:sp3d>
                      </wps:spPr>
                      <wps:style>
                        <a:lnRef idx="2">
                          <a:schemeClr val="accent1">
                            <a:shade val="50000"/>
                          </a:schemeClr>
                        </a:lnRef>
                        <a:fillRef idx="1">
                          <a:schemeClr val="accent1"/>
                        </a:fillRef>
                        <a:effectRef idx="0">
                          <a:schemeClr val="accent1"/>
                        </a:effectRef>
                        <a:fontRef idx="minor">
                          <a:schemeClr val="lt1"/>
                        </a:fontRef>
                      </wps:style>
                      <wps:txbx>
                        <w:txbxContent>
                          <w:p w:rsidR="00216C47" w:rsidRPr="00002876" w:rsidRDefault="00216C47" w:rsidP="00002876">
                            <w:pPr>
                              <w:jc w:val="center"/>
                              <w:rPr>
                                <w:b/>
                                <w:sz w:val="32"/>
                                <w:lang w:val="en-US"/>
                              </w:rPr>
                            </w:pPr>
                            <w:r>
                              <w:rPr>
                                <w:b/>
                                <w:sz w:val="32"/>
                                <w:lang w:val="en-US"/>
                              </w:rPr>
                              <w:t>Contact Us</w:t>
                            </w:r>
                            <w:r w:rsidRPr="00002876">
                              <w:rPr>
                                <w:b/>
                                <w:sz w:val="32"/>
                                <w:lang w:val="en-US"/>
                              </w:rPr>
                              <w:t xml:space="preserve"> Tab</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oundrect w14:anchorId="372711AE" id="Rounded Rectangle 8" o:spid="_x0000_s1028" style="position:absolute;left:0;text-align:left;margin-left:147pt;margin-top:.55pt;width:149.5pt;height:31.5pt;z-index:25166950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" fillcolor="#002060" stroked="f" strokeweight="1pt">
                <v:stroke joinstyle="miter"/>
                <v:shadow on="t" color="black" opacity="18350f" offset="-5.40094mm,4.37361mm"/>
                <v:textbox>
                  <w:txbxContent>
                    <w:p w:rsidR="00216C47" w:rsidRPr="00002876" w:rsidRDefault="00216C47" w:rsidP="00002876">
                      <w:pPr>
                        <w:jc w:val="center"/>
                        <w:rPr>
                          <w:b/>
                          <w:sz w:val="32"/>
                          <w:lang w:val="en-US"/>
                        </w:rPr>
                      </w:pPr>
                      <w:r>
                        <w:rPr>
                          <w:b/>
                          <w:sz w:val="32"/>
                          <w:lang w:val="en-US"/>
                        </w:rPr>
                        <w:t>Contact Us</w:t>
                      </w:r>
                      <w:r w:rsidRPr="00002876">
                        <w:rPr>
                          <w:b/>
                          <w:sz w:val="32"/>
                          <w:lang w:val="en-US"/>
                        </w:rPr>
                        <w:t xml:space="preserve"> Tab</w:t>
                      </w:r>
                    </w:p>
                  </w:txbxContent>
                </v:textbox>
              </v:roundrect>
            </w:pict>
          </mc:Fallback>
        </mc:AlternateContent>
      </w:r>
    </w:p>
    <w:p w:rsidR="00746CA8" w:rsidRDefault="00746CA8" w:rsidP="00746CA8">
      <w:pPr>
        <w:jc w:val="center"/>
        <w:rPr>
          <w:b/>
          <w:sz w:val="32"/>
          <w:lang w:val="en-US"/>
        </w:rPr>
      </w:pPr>
    </w:p>
    <w:p w:rsidR="00746CA8" w:rsidRDefault="00746CA8" w:rsidP="00746CA8">
      <w:pPr>
        <w:jc w:val="center"/>
        <w:rPr>
          <w:b/>
          <w:sz w:val="32"/>
          <w:lang w:val="en-US"/>
        </w:rPr>
      </w:pPr>
    </w:p>
    <w:p w:rsidR="00AF6DEB" w:rsidRDefault="00AF6DEB" w:rsidP="00746CA8">
      <w:pPr>
        <w:jc w:val="center"/>
        <w:rPr>
          <w:b/>
          <w:sz w:val="32"/>
          <w:lang w:val="en-US"/>
        </w:rPr>
      </w:pPr>
    </w:p>
    <w:p w:rsidR="00AF6DEB" w:rsidRDefault="00AF6DEB" w:rsidP="00746CA8">
      <w:pPr>
        <w:jc w:val="center"/>
        <w:rPr>
          <w:b/>
          <w:sz w:val="32"/>
          <w:lang w:val="en-US"/>
        </w:rPr>
      </w:pPr>
    </w:p>
    <w:p w:rsidR="00AF6DEB" w:rsidRDefault="00AF6DEB" w:rsidP="00746CA8">
      <w:pPr>
        <w:jc w:val="center"/>
        <w:rPr>
          <w:b/>
          <w:sz w:val="32"/>
          <w:lang w:val="en-US"/>
        </w:rPr>
      </w:pPr>
    </w:p>
    <w:p w:rsidR="00AF6DEB" w:rsidRDefault="00AF6DEB" w:rsidP="00746CA8">
      <w:pPr>
        <w:jc w:val="center"/>
        <w:rPr>
          <w:b/>
          <w:sz w:val="32"/>
          <w:lang w:val="en-US"/>
        </w:rPr>
      </w:pPr>
    </w:p>
    <w:p w:rsidR="00AF6DEB" w:rsidRDefault="00AF6DEB" w:rsidP="00746CA8">
      <w:pPr>
        <w:jc w:val="center"/>
        <w:rPr>
          <w:b/>
          <w:sz w:val="32"/>
          <w:lang w:val="en-US"/>
        </w:rPr>
      </w:pPr>
    </w:p>
    <w:p w:rsidR="00AF6DEB" w:rsidRDefault="00AF6DEB" w:rsidP="00746CA8">
      <w:pPr>
        <w:jc w:val="center"/>
        <w:rPr>
          <w:b/>
          <w:sz w:val="32"/>
          <w:lang w:val="en-US"/>
        </w:rPr>
      </w:pPr>
    </w:p>
    <w:p w:rsidR="00746CA8" w:rsidRPr="00746CA8" w:rsidRDefault="00746CA8" w:rsidP="00746CA8">
      <w:pPr>
        <w:jc w:val="center"/>
        <w:rPr>
          <w:b/>
          <w:sz w:val="32"/>
          <w:lang w:val="en-US"/>
        </w:rPr>
      </w:pPr>
      <w:r>
        <w:rPr>
          <w:b/>
          <w:sz w:val="32"/>
          <w:lang w:val="en-US"/>
        </w:rPr>
        <w:t>Overview of</w:t>
      </w:r>
      <w:r w:rsidRPr="00746CA8">
        <w:rPr>
          <w:b/>
          <w:sz w:val="32"/>
          <w:lang w:val="en-US"/>
        </w:rPr>
        <w:t xml:space="preserve"> </w:t>
      </w:r>
      <w:r>
        <w:rPr>
          <w:b/>
          <w:sz w:val="32"/>
          <w:lang w:val="en-US"/>
        </w:rPr>
        <w:t>S</w:t>
      </w:r>
      <w:r w:rsidRPr="00746CA8">
        <w:rPr>
          <w:b/>
          <w:sz w:val="32"/>
          <w:lang w:val="en-US"/>
        </w:rPr>
        <w:t>ervices</w:t>
      </w:r>
      <w:r>
        <w:rPr>
          <w:b/>
          <w:sz w:val="32"/>
          <w:lang w:val="en-US"/>
        </w:rPr>
        <w:t xml:space="preserve"> - CTA</w:t>
      </w:r>
    </w:p>
    <w:p w:rsidR="00746CA8" w:rsidRPr="00746CA8" w:rsidRDefault="00746CA8" w:rsidP="00746CA8">
      <w:pPr>
        <w:rPr>
          <w:b/>
          <w:sz w:val="28"/>
          <w:u w:val="single"/>
          <w:lang w:val="en-US"/>
        </w:rPr>
      </w:pPr>
      <w:r>
        <w:rPr>
          <w:b/>
          <w:sz w:val="28"/>
          <w:u w:val="single"/>
          <w:lang w:val="en-US"/>
        </w:rPr>
        <w:t xml:space="preserve">[A] </w:t>
      </w:r>
      <w:r w:rsidRPr="00746CA8">
        <w:rPr>
          <w:b/>
          <w:sz w:val="28"/>
          <w:u w:val="single"/>
          <w:lang w:val="en-US"/>
        </w:rPr>
        <w:t>NABH Certification &amp; Accreditation</w:t>
      </w:r>
    </w:p>
    <w:p w:rsidR="00746CA8" w:rsidRPr="00746CA8" w:rsidRDefault="00746CA8" w:rsidP="00746CA8">
      <w:pPr>
        <w:pStyle w:val="ListParagraph"/>
        <w:numPr>
          <w:ilvl w:val="0"/>
          <w:numId w:val="3"/>
        </w:numPr>
        <w:ind w:left="426" w:hanging="142"/>
        <w:rPr>
          <w:b/>
          <w:sz w:val="28"/>
          <w:lang w:val="en-US"/>
        </w:rPr>
      </w:pPr>
      <w:r w:rsidRPr="00DF3593">
        <w:rPr>
          <w:noProof/>
          <w:lang w:eastAsia="en-IN"/>
        </w:rPr>
        <w:drawing>
          <wp:anchor distT="0" distB="0" distL="114300" distR="114300" simplePos="0" relativeHeight="251659264" behindDoc="0" locked="0" layoutInCell="1" allowOverlap="1" wp14:anchorId="08D4550A" wp14:editId="54CF0D71">
            <wp:simplePos x="0" y="0"/>
            <wp:positionH relativeFrom="margin">
              <wp:posOffset>5251450</wp:posOffset>
            </wp:positionH>
            <wp:positionV relativeFrom="paragraph">
              <wp:posOffset>10160</wp:posOffset>
            </wp:positionV>
            <wp:extent cx="829945" cy="590550"/>
            <wp:effectExtent l="0" t="0" r="0" b="0"/>
            <wp:wrapThrough wrapText="bothSides">
              <wp:wrapPolygon edited="0">
                <wp:start x="6941" y="0"/>
                <wp:lineTo x="3966" y="4181"/>
                <wp:lineTo x="1983" y="8361"/>
                <wp:lineTo x="1983" y="13239"/>
                <wp:lineTo x="6445" y="20903"/>
                <wp:lineTo x="7437" y="20903"/>
                <wp:lineTo x="13882" y="20903"/>
                <wp:lineTo x="15370" y="20903"/>
                <wp:lineTo x="19336" y="13239"/>
                <wp:lineTo x="19832" y="9755"/>
                <wp:lineTo x="17353" y="4181"/>
                <wp:lineTo x="14378" y="0"/>
                <wp:lineTo x="6941" y="0"/>
              </wp:wrapPolygon>
            </wp:wrapThrough>
            <wp:docPr id="4" name="Picture 4" descr="C:\Users\cfs.HO-LPT-IT-MOHSI\Downloads\about-nabh.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Users\cfs.HO-LPT-IT-MOHSI\Downloads\about-nabh.png"/>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829945" cy="590550"/>
                    </a:xfrm>
                    <a:prstGeom prst="rect">
                      <a:avLst/>
                    </a:prstGeom>
                    <a:noFill/>
                    <a:ln>
                      <a:noFill/>
                    </a:ln>
                  </pic:spPr>
                </pic:pic>
              </a:graphicData>
            </a:graphic>
            <wp14:sizeRelH relativeFrom="page">
              <wp14:pctWidth>0</wp14:pctWidth>
            </wp14:sizeRelH>
            <wp14:sizeRelV relativeFrom="page">
              <wp14:pctHeight>0</wp14:pctHeight>
            </wp14:sizeRelV>
          </wp:anchor>
        </w:drawing>
      </w:r>
      <w:r w:rsidRPr="00746CA8">
        <w:rPr>
          <w:b/>
          <w:sz w:val="28"/>
          <w:lang w:val="en-US"/>
        </w:rPr>
        <w:t xml:space="preserve">NABH </w:t>
      </w:r>
      <w:r>
        <w:rPr>
          <w:b/>
          <w:sz w:val="28"/>
          <w:lang w:val="en-US"/>
        </w:rPr>
        <w:t>Accreditation</w:t>
      </w:r>
    </w:p>
    <w:p w:rsidR="00746CA8" w:rsidRPr="00746CA8" w:rsidRDefault="00746CA8" w:rsidP="00746CA8">
      <w:pPr>
        <w:ind w:left="360"/>
        <w:rPr>
          <w:b/>
          <w:i/>
          <w:lang w:val="en-US"/>
        </w:rPr>
      </w:pPr>
      <w:r w:rsidRPr="00746CA8">
        <w:rPr>
          <w:b/>
          <w:i/>
          <w:lang w:val="en-US"/>
        </w:rPr>
        <w:t>What is NABH Accreditation</w:t>
      </w:r>
    </w:p>
    <w:p w:rsidR="00746CA8" w:rsidRPr="00746CA8" w:rsidRDefault="00746CA8" w:rsidP="00746CA8">
      <w:pPr>
        <w:ind w:left="360"/>
        <w:jc w:val="both"/>
        <w:rPr>
          <w:lang w:val="en-US"/>
        </w:rPr>
      </w:pPr>
      <w:r w:rsidRPr="00746CA8">
        <w:rPr>
          <w:lang w:val="en-US"/>
        </w:rPr>
        <w:t>NABH (National Accreditation Board for Hospitals and Healthcare Providers) accreditation is a prestigious recognition of excellence in healthcare. NABH accreditation for hospitals demonstrates excellence in patient care, safety, and quality. It ensures adherence to international standards, enhancing patient trust and confidence.</w:t>
      </w:r>
    </w:p>
    <w:p w:rsidR="00746CA8" w:rsidRPr="00746CA8" w:rsidRDefault="00746CA8" w:rsidP="00746CA8">
      <w:pPr>
        <w:ind w:left="360"/>
        <w:rPr>
          <w:b/>
          <w:i/>
          <w:lang w:val="en-US"/>
        </w:rPr>
      </w:pPr>
      <w:r w:rsidRPr="00746CA8">
        <w:rPr>
          <w:b/>
          <w:i/>
          <w:lang w:val="en-US"/>
        </w:rPr>
        <w:t>Benefits of NABH Accreditation:</w:t>
      </w:r>
    </w:p>
    <w:p w:rsidR="00746CA8" w:rsidRPr="00746CA8" w:rsidRDefault="00746CA8" w:rsidP="00746CA8">
      <w:pPr>
        <w:ind w:left="360"/>
        <w:rPr>
          <w:lang w:val="en-US"/>
        </w:rPr>
      </w:pPr>
      <w:r w:rsidRPr="00746CA8">
        <w:rPr>
          <w:lang w:val="en-US"/>
        </w:rPr>
        <w:t>- Demonstrated commitment to quality and patient safety</w:t>
      </w:r>
    </w:p>
    <w:p w:rsidR="00746CA8" w:rsidRPr="00746CA8" w:rsidRDefault="00746CA8" w:rsidP="00746CA8">
      <w:pPr>
        <w:ind w:left="360"/>
        <w:rPr>
          <w:lang w:val="en-US"/>
        </w:rPr>
      </w:pPr>
      <w:r w:rsidRPr="00746CA8">
        <w:rPr>
          <w:lang w:val="en-US"/>
        </w:rPr>
        <w:t>- Enhanced patient trust and confidence</w:t>
      </w:r>
    </w:p>
    <w:p w:rsidR="00746CA8" w:rsidRPr="00746CA8" w:rsidRDefault="00746CA8" w:rsidP="00746CA8">
      <w:pPr>
        <w:ind w:left="360"/>
        <w:rPr>
          <w:lang w:val="en-US"/>
        </w:rPr>
      </w:pPr>
      <w:r w:rsidRPr="00746CA8">
        <w:rPr>
          <w:lang w:val="en-US"/>
        </w:rPr>
        <w:t>- Improved healthcare outcomes and reduced errors</w:t>
      </w:r>
    </w:p>
    <w:p w:rsidR="00746CA8" w:rsidRPr="00746CA8" w:rsidRDefault="00746CA8" w:rsidP="00746CA8">
      <w:pPr>
        <w:ind w:left="360"/>
        <w:rPr>
          <w:lang w:val="en-US"/>
        </w:rPr>
      </w:pPr>
      <w:r w:rsidRPr="00746CA8">
        <w:rPr>
          <w:lang w:val="en-US"/>
        </w:rPr>
        <w:t>- Increased credibility and reputation</w:t>
      </w:r>
    </w:p>
    <w:p w:rsidR="00746CA8" w:rsidRPr="00746CA8" w:rsidRDefault="00746CA8" w:rsidP="00746CA8">
      <w:pPr>
        <w:ind w:left="360"/>
        <w:rPr>
          <w:lang w:val="en-US"/>
        </w:rPr>
      </w:pPr>
      <w:r w:rsidRPr="00746CA8">
        <w:rPr>
          <w:lang w:val="en-US"/>
        </w:rPr>
        <w:t>- Compliance with international standards and best practices</w:t>
      </w:r>
    </w:p>
    <w:p w:rsidR="00746CA8" w:rsidRPr="00746CA8" w:rsidRDefault="00746CA8" w:rsidP="00746CA8">
      <w:pPr>
        <w:ind w:left="360"/>
        <w:rPr>
          <w:lang w:val="en-US"/>
        </w:rPr>
      </w:pPr>
      <w:r w:rsidRPr="00746CA8">
        <w:rPr>
          <w:lang w:val="en-US"/>
        </w:rPr>
        <w:t>- Continuous quality improvement and learning</w:t>
      </w:r>
    </w:p>
    <w:p w:rsidR="00746CA8" w:rsidRPr="00746CA8" w:rsidRDefault="00746CA8" w:rsidP="00746CA8">
      <w:pPr>
        <w:ind w:left="360"/>
        <w:rPr>
          <w:b/>
          <w:i/>
          <w:lang w:val="en-US"/>
        </w:rPr>
      </w:pPr>
      <w:r w:rsidRPr="00746CA8">
        <w:rPr>
          <w:b/>
          <w:i/>
          <w:lang w:val="en-US"/>
        </w:rPr>
        <w:t>Our NABH Accreditation Services:</w:t>
      </w:r>
    </w:p>
    <w:p w:rsidR="00746CA8" w:rsidRPr="00746CA8" w:rsidRDefault="00746CA8" w:rsidP="00746CA8">
      <w:pPr>
        <w:ind w:left="360"/>
        <w:rPr>
          <w:lang w:val="en-US"/>
        </w:rPr>
      </w:pPr>
      <w:r w:rsidRPr="00746CA8">
        <w:rPr>
          <w:lang w:val="en-US"/>
        </w:rPr>
        <w:t>- Pre-Assessment and Gap Analysis</w:t>
      </w:r>
    </w:p>
    <w:p w:rsidR="00746CA8" w:rsidRPr="00746CA8" w:rsidRDefault="00746CA8" w:rsidP="00746CA8">
      <w:pPr>
        <w:ind w:left="360"/>
        <w:rPr>
          <w:lang w:val="en-US"/>
        </w:rPr>
      </w:pPr>
      <w:r w:rsidRPr="00746CA8">
        <w:rPr>
          <w:lang w:val="en-US"/>
        </w:rPr>
        <w:t>- Documentation and Policy Development</w:t>
      </w:r>
    </w:p>
    <w:p w:rsidR="00746CA8" w:rsidRPr="00746CA8" w:rsidRDefault="00746CA8" w:rsidP="00746CA8">
      <w:pPr>
        <w:ind w:left="360"/>
        <w:rPr>
          <w:lang w:val="en-US"/>
        </w:rPr>
      </w:pPr>
      <w:r w:rsidRPr="00746CA8">
        <w:rPr>
          <w:lang w:val="en-US"/>
        </w:rPr>
        <w:t>- Training and Orientation</w:t>
      </w:r>
    </w:p>
    <w:p w:rsidR="00746CA8" w:rsidRPr="00746CA8" w:rsidRDefault="00746CA8" w:rsidP="00746CA8">
      <w:pPr>
        <w:ind w:left="360"/>
        <w:rPr>
          <w:lang w:val="en-US"/>
        </w:rPr>
      </w:pPr>
      <w:r w:rsidRPr="00746CA8">
        <w:rPr>
          <w:lang w:val="en-US"/>
        </w:rPr>
        <w:t>- Mock Drills and Simulation Exercises</w:t>
      </w:r>
    </w:p>
    <w:p w:rsidR="00746CA8" w:rsidRPr="00746CA8" w:rsidRDefault="00746CA8" w:rsidP="00746CA8">
      <w:pPr>
        <w:ind w:left="360"/>
        <w:rPr>
          <w:lang w:val="en-US"/>
        </w:rPr>
      </w:pPr>
      <w:r w:rsidRPr="00746CA8">
        <w:rPr>
          <w:lang w:val="en-US"/>
        </w:rPr>
        <w:t>- Accreditation Survey and Certification</w:t>
      </w:r>
    </w:p>
    <w:p w:rsidR="00746CA8" w:rsidRPr="00746CA8" w:rsidRDefault="00746CA8" w:rsidP="00746CA8">
      <w:pPr>
        <w:ind w:left="360"/>
        <w:rPr>
          <w:lang w:val="en-US"/>
        </w:rPr>
      </w:pPr>
      <w:r w:rsidRPr="00746CA8">
        <w:rPr>
          <w:lang w:val="en-US"/>
        </w:rPr>
        <w:t>- Ongoing Support and Maintenance</w:t>
      </w:r>
    </w:p>
    <w:p w:rsidR="00746CA8" w:rsidRPr="00746CA8" w:rsidRDefault="00746CA8" w:rsidP="00746CA8">
      <w:pPr>
        <w:ind w:left="360"/>
        <w:rPr>
          <w:b/>
          <w:i/>
          <w:lang w:val="en-US"/>
        </w:rPr>
      </w:pPr>
      <w:r w:rsidRPr="00746CA8">
        <w:rPr>
          <w:b/>
          <w:i/>
          <w:lang w:val="en-US"/>
        </w:rPr>
        <w:t>Our Expertise:</w:t>
      </w:r>
    </w:p>
    <w:p w:rsidR="00746CA8" w:rsidRPr="00746CA8" w:rsidRDefault="00746CA8" w:rsidP="00746CA8">
      <w:pPr>
        <w:ind w:left="360"/>
        <w:rPr>
          <w:lang w:val="en-US"/>
        </w:rPr>
      </w:pPr>
      <w:r w:rsidRPr="00746CA8">
        <w:rPr>
          <w:lang w:val="en-US"/>
        </w:rPr>
        <w:t>- Experienced and trained professionals</w:t>
      </w:r>
    </w:p>
    <w:p w:rsidR="00746CA8" w:rsidRPr="00746CA8" w:rsidRDefault="00746CA8" w:rsidP="00746CA8">
      <w:pPr>
        <w:ind w:left="360"/>
        <w:rPr>
          <w:lang w:val="en-US"/>
        </w:rPr>
      </w:pPr>
      <w:r w:rsidRPr="00746CA8">
        <w:rPr>
          <w:lang w:val="en-US"/>
        </w:rPr>
        <w:t>- Personalized support and guidance</w:t>
      </w:r>
    </w:p>
    <w:p w:rsidR="00746CA8" w:rsidRPr="00746CA8" w:rsidRDefault="00746CA8" w:rsidP="00746CA8">
      <w:pPr>
        <w:ind w:left="360"/>
        <w:rPr>
          <w:lang w:val="en-US"/>
        </w:rPr>
      </w:pPr>
      <w:r w:rsidRPr="00746CA8">
        <w:rPr>
          <w:lang w:val="en-US"/>
        </w:rPr>
        <w:t>- Comprehensive and tailored solutions</w:t>
      </w:r>
    </w:p>
    <w:p w:rsidR="00746CA8" w:rsidRPr="00746CA8" w:rsidRDefault="00746CA8" w:rsidP="00746CA8">
      <w:pPr>
        <w:ind w:left="360"/>
        <w:rPr>
          <w:lang w:val="en-US"/>
        </w:rPr>
      </w:pPr>
      <w:r w:rsidRPr="00746CA8">
        <w:rPr>
          <w:lang w:val="en-US"/>
        </w:rPr>
        <w:t>- Commitment to quality and patient care</w:t>
      </w:r>
    </w:p>
    <w:p w:rsidR="00746CA8" w:rsidRPr="00746CA8" w:rsidRDefault="00746CA8" w:rsidP="00746CA8">
      <w:pPr>
        <w:ind w:left="360"/>
        <w:rPr>
          <w:lang w:val="en-US"/>
        </w:rPr>
      </w:pPr>
      <w:r w:rsidRPr="00746CA8">
        <w:rPr>
          <w:lang w:val="en-US"/>
        </w:rPr>
        <w:t>- Continuous improvement and learning</w:t>
      </w:r>
    </w:p>
    <w:p w:rsidR="00746CA8" w:rsidRDefault="00746CA8" w:rsidP="00746CA8">
      <w:pPr>
        <w:rPr>
          <w:b/>
          <w:sz w:val="28"/>
          <w:lang w:val="en-US"/>
        </w:rPr>
      </w:pPr>
    </w:p>
    <w:p w:rsidR="00746CA8" w:rsidRDefault="00746CA8" w:rsidP="00746CA8">
      <w:pPr>
        <w:rPr>
          <w:b/>
          <w:sz w:val="28"/>
          <w:lang w:val="en-US"/>
        </w:rPr>
      </w:pPr>
    </w:p>
    <w:p w:rsidR="00746CA8" w:rsidRDefault="00746CA8" w:rsidP="00746CA8">
      <w:pPr>
        <w:rPr>
          <w:b/>
          <w:sz w:val="28"/>
          <w:lang w:val="en-US"/>
        </w:rPr>
      </w:pPr>
    </w:p>
    <w:p w:rsidR="00746CA8" w:rsidRDefault="00746CA8" w:rsidP="00746CA8">
      <w:pPr>
        <w:rPr>
          <w:b/>
          <w:sz w:val="28"/>
          <w:lang w:val="en-US"/>
        </w:rPr>
      </w:pPr>
    </w:p>
    <w:p w:rsidR="00746CA8" w:rsidRPr="00746CA8" w:rsidRDefault="00746CA8" w:rsidP="00746CA8">
      <w:pPr>
        <w:pStyle w:val="ListParagraph"/>
        <w:numPr>
          <w:ilvl w:val="0"/>
          <w:numId w:val="3"/>
        </w:numPr>
        <w:ind w:left="284" w:hanging="284"/>
        <w:rPr>
          <w:b/>
          <w:sz w:val="28"/>
          <w:lang w:val="en-US"/>
        </w:rPr>
      </w:pPr>
      <w:r w:rsidRPr="003A376F">
        <w:rPr>
          <w:noProof/>
          <w:lang w:eastAsia="en-IN"/>
        </w:rPr>
        <w:drawing>
          <wp:anchor distT="0" distB="0" distL="114300" distR="114300" simplePos="0" relativeHeight="251661312" behindDoc="0" locked="0" layoutInCell="1" allowOverlap="1" wp14:anchorId="337CCE1F" wp14:editId="55FC3914">
            <wp:simplePos x="0" y="0"/>
            <wp:positionH relativeFrom="margin">
              <wp:posOffset>5041900</wp:posOffset>
            </wp:positionH>
            <wp:positionV relativeFrom="paragraph">
              <wp:posOffset>0</wp:posOffset>
            </wp:positionV>
            <wp:extent cx="730250" cy="565785"/>
            <wp:effectExtent l="0" t="0" r="0" b="5715"/>
            <wp:wrapThrough wrapText="bothSides">
              <wp:wrapPolygon edited="0">
                <wp:start x="0" y="0"/>
                <wp:lineTo x="0" y="21091"/>
                <wp:lineTo x="20849" y="21091"/>
                <wp:lineTo x="20849" y="0"/>
                <wp:lineTo x="0" y="0"/>
              </wp:wrapPolygon>
            </wp:wrapThrough>
            <wp:docPr id="3" name="Picture 3" descr="C:\Users\cfs.HO-LPT-IT-MOHSI\Downloads\Untitled (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Users\cfs.HO-LPT-IT-MOHSI\Downloads\Untitled (1).png"/>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730250" cy="565785"/>
                    </a:xfrm>
                    <a:prstGeom prst="rect">
                      <a:avLst/>
                    </a:prstGeom>
                    <a:noFill/>
                    <a:ln>
                      <a:noFill/>
                    </a:ln>
                  </pic:spPr>
                </pic:pic>
              </a:graphicData>
            </a:graphic>
            <wp14:sizeRelH relativeFrom="page">
              <wp14:pctWidth>0</wp14:pctWidth>
            </wp14:sizeRelH>
            <wp14:sizeRelV relativeFrom="page">
              <wp14:pctHeight>0</wp14:pctHeight>
            </wp14:sizeRelV>
          </wp:anchor>
        </w:drawing>
      </w:r>
      <w:r w:rsidRPr="00746CA8">
        <w:rPr>
          <w:b/>
          <w:sz w:val="28"/>
          <w:lang w:val="en-US"/>
        </w:rPr>
        <w:t>NBAH Certification</w:t>
      </w:r>
      <w:r w:rsidRPr="00746CA8">
        <w:rPr>
          <w:noProof/>
          <w:lang w:eastAsia="en-IN"/>
        </w:rPr>
        <w:t xml:space="preserve"> </w:t>
      </w:r>
    </w:p>
    <w:p w:rsidR="00746CA8" w:rsidRPr="00746CA8" w:rsidRDefault="00746CA8" w:rsidP="00746CA8">
      <w:pPr>
        <w:ind w:left="142"/>
        <w:rPr>
          <w:b/>
          <w:i/>
          <w:lang w:val="en-US"/>
        </w:rPr>
      </w:pPr>
      <w:r w:rsidRPr="00746CA8">
        <w:rPr>
          <w:b/>
          <w:i/>
          <w:lang w:val="en-US"/>
        </w:rPr>
        <w:t>What is NABH Certification?</w:t>
      </w:r>
    </w:p>
    <w:p w:rsidR="00746CA8" w:rsidRPr="00746CA8" w:rsidRDefault="00746CA8" w:rsidP="00746CA8">
      <w:pPr>
        <w:ind w:left="142"/>
        <w:jc w:val="both"/>
        <w:rPr>
          <w:lang w:val="en-US"/>
        </w:rPr>
      </w:pPr>
      <w:r w:rsidRPr="00746CA8">
        <w:rPr>
          <w:lang w:val="en-US"/>
        </w:rPr>
        <w:t>NABH (National Accreditation Board for Hospitals and Healthcare Providers) is a prestigious accreditation body that recognizes healthcare organizations that meet stringent standards of quality, safety, and patient care.</w:t>
      </w:r>
    </w:p>
    <w:p w:rsidR="00746CA8" w:rsidRPr="00746CA8" w:rsidRDefault="00746CA8" w:rsidP="00746CA8">
      <w:pPr>
        <w:ind w:left="142"/>
        <w:rPr>
          <w:b/>
          <w:i/>
          <w:lang w:val="en-US"/>
        </w:rPr>
      </w:pPr>
      <w:r w:rsidRPr="00746CA8">
        <w:rPr>
          <w:b/>
          <w:i/>
          <w:lang w:val="en-US"/>
        </w:rPr>
        <w:t>Benefits of NABH Certification:</w:t>
      </w:r>
    </w:p>
    <w:p w:rsidR="00746CA8" w:rsidRPr="00746CA8" w:rsidRDefault="00746CA8" w:rsidP="00746CA8">
      <w:pPr>
        <w:ind w:left="142"/>
        <w:rPr>
          <w:lang w:val="en-US"/>
        </w:rPr>
      </w:pPr>
      <w:r w:rsidRPr="00746CA8">
        <w:rPr>
          <w:lang w:val="en-US"/>
        </w:rPr>
        <w:t>- Demonstrated commitment to quality and patient safety</w:t>
      </w:r>
    </w:p>
    <w:p w:rsidR="00746CA8" w:rsidRPr="00746CA8" w:rsidRDefault="00746CA8" w:rsidP="00746CA8">
      <w:pPr>
        <w:ind w:left="142"/>
        <w:rPr>
          <w:lang w:val="en-US"/>
        </w:rPr>
      </w:pPr>
      <w:r w:rsidRPr="00746CA8">
        <w:rPr>
          <w:lang w:val="en-US"/>
        </w:rPr>
        <w:t>- Enhanced patient trust and confidence</w:t>
      </w:r>
    </w:p>
    <w:p w:rsidR="00746CA8" w:rsidRPr="00746CA8" w:rsidRDefault="00746CA8" w:rsidP="00746CA8">
      <w:pPr>
        <w:ind w:left="142"/>
        <w:rPr>
          <w:lang w:val="en-US"/>
        </w:rPr>
      </w:pPr>
      <w:r w:rsidRPr="00746CA8">
        <w:rPr>
          <w:lang w:val="en-US"/>
        </w:rPr>
        <w:t>- Improved healthcare outcomes and reduced errors</w:t>
      </w:r>
    </w:p>
    <w:p w:rsidR="00746CA8" w:rsidRPr="00746CA8" w:rsidRDefault="00746CA8" w:rsidP="00746CA8">
      <w:pPr>
        <w:ind w:left="142"/>
        <w:rPr>
          <w:lang w:val="en-US"/>
        </w:rPr>
      </w:pPr>
      <w:r w:rsidRPr="00746CA8">
        <w:rPr>
          <w:lang w:val="en-US"/>
        </w:rPr>
        <w:t>- Increased credibility and reputation</w:t>
      </w:r>
    </w:p>
    <w:p w:rsidR="00746CA8" w:rsidRPr="00746CA8" w:rsidRDefault="00746CA8" w:rsidP="00746CA8">
      <w:pPr>
        <w:ind w:left="142"/>
        <w:rPr>
          <w:lang w:val="en-US"/>
        </w:rPr>
      </w:pPr>
      <w:r w:rsidRPr="00746CA8">
        <w:rPr>
          <w:lang w:val="en-US"/>
        </w:rPr>
        <w:t>- Compliance with international standards and best practices</w:t>
      </w:r>
    </w:p>
    <w:p w:rsidR="00746CA8" w:rsidRPr="00746CA8" w:rsidRDefault="00746CA8" w:rsidP="00746CA8">
      <w:pPr>
        <w:ind w:left="142"/>
        <w:rPr>
          <w:lang w:val="en-US"/>
        </w:rPr>
      </w:pPr>
      <w:r w:rsidRPr="00746CA8">
        <w:rPr>
          <w:lang w:val="en-US"/>
        </w:rPr>
        <w:t>- Continuous quality improvement and learning</w:t>
      </w:r>
    </w:p>
    <w:p w:rsidR="00746CA8" w:rsidRPr="00746CA8" w:rsidRDefault="00746CA8" w:rsidP="00746CA8">
      <w:pPr>
        <w:ind w:left="142"/>
        <w:rPr>
          <w:b/>
          <w:i/>
          <w:lang w:val="en-US"/>
        </w:rPr>
      </w:pPr>
      <w:r w:rsidRPr="00746CA8">
        <w:rPr>
          <w:b/>
          <w:i/>
          <w:lang w:val="en-US"/>
        </w:rPr>
        <w:t>Our NABH Certification Services:</w:t>
      </w:r>
    </w:p>
    <w:p w:rsidR="00746CA8" w:rsidRPr="00746CA8" w:rsidRDefault="00746CA8" w:rsidP="00746CA8">
      <w:pPr>
        <w:ind w:left="142"/>
        <w:rPr>
          <w:lang w:val="en-US"/>
        </w:rPr>
      </w:pPr>
      <w:r w:rsidRPr="00746CA8">
        <w:rPr>
          <w:lang w:val="en-US"/>
        </w:rPr>
        <w:t>- Pre-assessment and gap analysis</w:t>
      </w:r>
    </w:p>
    <w:p w:rsidR="00746CA8" w:rsidRPr="00746CA8" w:rsidRDefault="00746CA8" w:rsidP="00746CA8">
      <w:pPr>
        <w:ind w:left="142"/>
        <w:rPr>
          <w:lang w:val="en-US"/>
        </w:rPr>
      </w:pPr>
      <w:r w:rsidRPr="00746CA8">
        <w:rPr>
          <w:lang w:val="en-US"/>
        </w:rPr>
        <w:t>- Documentation and policy development</w:t>
      </w:r>
    </w:p>
    <w:p w:rsidR="00746CA8" w:rsidRPr="00746CA8" w:rsidRDefault="00746CA8" w:rsidP="00746CA8">
      <w:pPr>
        <w:ind w:left="142"/>
        <w:rPr>
          <w:lang w:val="en-US"/>
        </w:rPr>
      </w:pPr>
      <w:r w:rsidRPr="00746CA8">
        <w:rPr>
          <w:lang w:val="en-US"/>
        </w:rPr>
        <w:t>- Training and orientation for staff</w:t>
      </w:r>
    </w:p>
    <w:p w:rsidR="00746CA8" w:rsidRPr="00746CA8" w:rsidRDefault="00746CA8" w:rsidP="00746CA8">
      <w:pPr>
        <w:ind w:left="142"/>
        <w:rPr>
          <w:lang w:val="en-US"/>
        </w:rPr>
      </w:pPr>
      <w:r w:rsidRPr="00746CA8">
        <w:rPr>
          <w:lang w:val="en-US"/>
        </w:rPr>
        <w:t>- Mock drills and simulation exercises</w:t>
      </w:r>
    </w:p>
    <w:p w:rsidR="00746CA8" w:rsidRPr="00746CA8" w:rsidRDefault="00746CA8" w:rsidP="00746CA8">
      <w:pPr>
        <w:ind w:left="142"/>
        <w:rPr>
          <w:lang w:val="en-US"/>
        </w:rPr>
      </w:pPr>
      <w:r w:rsidRPr="00746CA8">
        <w:rPr>
          <w:lang w:val="en-US"/>
        </w:rPr>
        <w:t>- Accreditation survey and certification</w:t>
      </w:r>
    </w:p>
    <w:p w:rsidR="00746CA8" w:rsidRPr="00746CA8" w:rsidRDefault="00746CA8" w:rsidP="00746CA8">
      <w:pPr>
        <w:ind w:left="142"/>
        <w:rPr>
          <w:lang w:val="en-US"/>
        </w:rPr>
      </w:pPr>
      <w:r w:rsidRPr="00746CA8">
        <w:rPr>
          <w:lang w:val="en-US"/>
        </w:rPr>
        <w:t>- Ongoing support and maintenance</w:t>
      </w:r>
    </w:p>
    <w:p w:rsidR="00746CA8" w:rsidRPr="00746CA8" w:rsidRDefault="00746CA8" w:rsidP="00746CA8">
      <w:pPr>
        <w:rPr>
          <w:sz w:val="28"/>
          <w:lang w:val="en-US"/>
        </w:rPr>
      </w:pPr>
    </w:p>
    <w:p w:rsidR="00746CA8" w:rsidRPr="00746CA8" w:rsidRDefault="00746CA8" w:rsidP="00746CA8">
      <w:pPr>
        <w:rPr>
          <w:sz w:val="28"/>
          <w:lang w:val="en-US"/>
        </w:rPr>
      </w:pPr>
    </w:p>
    <w:p w:rsidR="005F2253" w:rsidRDefault="005F2253">
      <w:pPr>
        <w:rPr>
          <w:sz w:val="20"/>
        </w:rPr>
      </w:pPr>
    </w:p>
    <w:p w:rsidR="00746CA8" w:rsidRDefault="00746CA8">
      <w:pPr>
        <w:rPr>
          <w:sz w:val="20"/>
        </w:rPr>
      </w:pPr>
    </w:p>
    <w:p w:rsidR="00746CA8" w:rsidRDefault="00746CA8">
      <w:pPr>
        <w:rPr>
          <w:sz w:val="20"/>
        </w:rPr>
      </w:pPr>
    </w:p>
    <w:p w:rsidR="00746CA8" w:rsidRDefault="00746CA8">
      <w:pPr>
        <w:rPr>
          <w:sz w:val="20"/>
        </w:rPr>
      </w:pPr>
    </w:p>
    <w:p w:rsidR="00746CA8" w:rsidRDefault="00746CA8">
      <w:pPr>
        <w:rPr>
          <w:sz w:val="20"/>
        </w:rPr>
      </w:pPr>
    </w:p>
    <w:p w:rsidR="00746CA8" w:rsidRDefault="00746CA8">
      <w:pPr>
        <w:rPr>
          <w:sz w:val="20"/>
        </w:rPr>
      </w:pPr>
    </w:p>
    <w:p w:rsidR="00746CA8" w:rsidRDefault="00746CA8">
      <w:pPr>
        <w:rPr>
          <w:sz w:val="20"/>
        </w:rPr>
      </w:pPr>
    </w:p>
    <w:p w:rsidR="00746CA8" w:rsidRDefault="00746CA8">
      <w:pPr>
        <w:rPr>
          <w:sz w:val="20"/>
        </w:rPr>
      </w:pPr>
    </w:p>
    <w:p w:rsidR="00746CA8" w:rsidRDefault="00746CA8">
      <w:pPr>
        <w:rPr>
          <w:sz w:val="20"/>
        </w:rPr>
      </w:pPr>
    </w:p>
    <w:p w:rsidR="00746CA8" w:rsidRDefault="00746CA8">
      <w:pPr>
        <w:rPr>
          <w:sz w:val="20"/>
        </w:rPr>
      </w:pPr>
    </w:p>
    <w:p w:rsidR="00746CA8" w:rsidRDefault="00746CA8">
      <w:pPr>
        <w:rPr>
          <w:sz w:val="20"/>
        </w:rPr>
      </w:pPr>
    </w:p>
    <w:p w:rsidR="00746CA8" w:rsidRDefault="00746CA8">
      <w:pPr>
        <w:rPr>
          <w:sz w:val="20"/>
        </w:rPr>
      </w:pPr>
    </w:p>
    <w:p w:rsidR="00746CA8" w:rsidRDefault="00746CA8">
      <w:pPr>
        <w:rPr>
          <w:sz w:val="20"/>
        </w:rPr>
      </w:pPr>
    </w:p>
    <w:p w:rsidR="00746CA8" w:rsidRPr="00746CA8" w:rsidRDefault="00746CA8" w:rsidP="00746CA8">
      <w:pPr>
        <w:rPr>
          <w:b/>
          <w:sz w:val="28"/>
          <w:u w:val="single"/>
          <w:lang w:val="en-US"/>
        </w:rPr>
      </w:pPr>
      <w:r w:rsidRPr="00DF3593">
        <w:rPr>
          <w:b/>
          <w:noProof/>
          <w:sz w:val="28"/>
          <w:lang w:eastAsia="en-IN"/>
        </w:rPr>
        <w:drawing>
          <wp:anchor distT="0" distB="0" distL="114300" distR="114300" simplePos="0" relativeHeight="251663360" behindDoc="0" locked="0" layoutInCell="1" allowOverlap="1" wp14:anchorId="705F49C4" wp14:editId="129DDAF8">
            <wp:simplePos x="0" y="0"/>
            <wp:positionH relativeFrom="column">
              <wp:posOffset>5111750</wp:posOffset>
            </wp:positionH>
            <wp:positionV relativeFrom="paragraph">
              <wp:posOffset>0</wp:posOffset>
            </wp:positionV>
            <wp:extent cx="609600" cy="596900"/>
            <wp:effectExtent l="0" t="0" r="0" b="0"/>
            <wp:wrapThrough wrapText="bothSides">
              <wp:wrapPolygon edited="0">
                <wp:start x="0" y="0"/>
                <wp:lineTo x="0" y="20681"/>
                <wp:lineTo x="20925" y="20681"/>
                <wp:lineTo x="20925" y="0"/>
                <wp:lineTo x="0" y="0"/>
              </wp:wrapPolygon>
            </wp:wrapThrough>
            <wp:docPr id="5" name="Picture 5" descr="C:\Users\cfs.HO-LPT-IT-MOHSI\Downloads\Untitled (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C:\Users\cfs.HO-LPT-IT-MOHSI\Downloads\Untitled (2).png"/>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609600" cy="596900"/>
                    </a:xfrm>
                    <a:prstGeom prst="rect">
                      <a:avLst/>
                    </a:prstGeom>
                    <a:noFill/>
                    <a:ln>
                      <a:noFill/>
                    </a:ln>
                  </pic:spPr>
                </pic:pic>
              </a:graphicData>
            </a:graphic>
            <wp14:sizeRelH relativeFrom="page">
              <wp14:pctWidth>0</wp14:pctWidth>
            </wp14:sizeRelH>
            <wp14:sizeRelV relativeFrom="page">
              <wp14:pctHeight>0</wp14:pctHeight>
            </wp14:sizeRelV>
          </wp:anchor>
        </w:drawing>
      </w:r>
      <w:r>
        <w:rPr>
          <w:b/>
          <w:sz w:val="28"/>
          <w:u w:val="single"/>
          <w:lang w:val="en-US"/>
        </w:rPr>
        <w:t xml:space="preserve">[B] </w:t>
      </w:r>
      <w:r w:rsidRPr="00746CA8">
        <w:rPr>
          <w:b/>
          <w:sz w:val="28"/>
          <w:u w:val="single"/>
          <w:lang w:val="en-US"/>
        </w:rPr>
        <w:t>NAB</w:t>
      </w:r>
      <w:r>
        <w:rPr>
          <w:b/>
          <w:sz w:val="28"/>
          <w:u w:val="single"/>
          <w:lang w:val="en-US"/>
        </w:rPr>
        <w:t xml:space="preserve">L </w:t>
      </w:r>
      <w:r w:rsidRPr="00746CA8">
        <w:rPr>
          <w:b/>
          <w:sz w:val="28"/>
          <w:u w:val="single"/>
          <w:lang w:val="en-US"/>
        </w:rPr>
        <w:t>Certification &amp; Accreditation</w:t>
      </w:r>
    </w:p>
    <w:p w:rsidR="00746CA8" w:rsidRPr="00DF3593" w:rsidRDefault="00746CA8" w:rsidP="00746CA8">
      <w:pPr>
        <w:rPr>
          <w:b/>
          <w:i/>
          <w:lang w:val="en-US"/>
        </w:rPr>
      </w:pPr>
      <w:r w:rsidRPr="00DF3593">
        <w:rPr>
          <w:b/>
          <w:i/>
          <w:lang w:val="en-US"/>
        </w:rPr>
        <w:t>What is NABL</w:t>
      </w:r>
      <w:r>
        <w:rPr>
          <w:b/>
          <w:i/>
          <w:lang w:val="en-US"/>
        </w:rPr>
        <w:t>?</w:t>
      </w:r>
      <w:r w:rsidRPr="00746CA8">
        <w:rPr>
          <w:b/>
          <w:noProof/>
          <w:sz w:val="28"/>
          <w:lang w:eastAsia="en-IN"/>
        </w:rPr>
        <w:t xml:space="preserve"> </w:t>
      </w:r>
    </w:p>
    <w:p w:rsidR="00746CA8" w:rsidRDefault="00746CA8" w:rsidP="00746CA8">
      <w:pPr>
        <w:jc w:val="both"/>
        <w:rPr>
          <w:lang w:val="en-US"/>
        </w:rPr>
      </w:pPr>
      <w:r w:rsidRPr="00DF3593">
        <w:rPr>
          <w:lang w:val="en-US"/>
        </w:rPr>
        <w:t>NABL (National Accreditation Board for Testing and Calibration Laboratories) is an autonomous body under the Department of Science &amp; Technology, Government of India. It provides accreditation to testing and calibration laboratories, ensuring their technical competence and quality. NABL is the sole accreditation body recognized by the Government of India and has international links with APLAC and ILAC, making its accreditation recognized worldwide, including all major economies and Indian regulators</w:t>
      </w:r>
    </w:p>
    <w:p w:rsidR="00746CA8" w:rsidRPr="00DF3593" w:rsidRDefault="00746CA8" w:rsidP="00746CA8">
      <w:pPr>
        <w:rPr>
          <w:b/>
          <w:i/>
          <w:lang w:val="en-US"/>
        </w:rPr>
      </w:pPr>
      <w:r w:rsidRPr="00DF3593">
        <w:rPr>
          <w:b/>
          <w:i/>
          <w:lang w:val="en-US"/>
        </w:rPr>
        <w:t>Benefits of NABL Accreditation:</w:t>
      </w:r>
    </w:p>
    <w:p w:rsidR="00746CA8" w:rsidRPr="00DF3593" w:rsidRDefault="00746CA8" w:rsidP="00746CA8">
      <w:pPr>
        <w:rPr>
          <w:lang w:val="en-US"/>
        </w:rPr>
      </w:pPr>
      <w:r w:rsidRPr="00DF3593">
        <w:rPr>
          <w:lang w:val="en-US"/>
        </w:rPr>
        <w:t>- Enhanced credibility and reputation</w:t>
      </w:r>
    </w:p>
    <w:p w:rsidR="00746CA8" w:rsidRPr="00DF3593" w:rsidRDefault="00746CA8" w:rsidP="00746CA8">
      <w:pPr>
        <w:rPr>
          <w:lang w:val="en-US"/>
        </w:rPr>
      </w:pPr>
      <w:r w:rsidRPr="00DF3593">
        <w:rPr>
          <w:lang w:val="en-US"/>
        </w:rPr>
        <w:t>- Improved quality and accuracy of tests and calibrations</w:t>
      </w:r>
    </w:p>
    <w:p w:rsidR="00746CA8" w:rsidRPr="00DF3593" w:rsidRDefault="00746CA8" w:rsidP="00746CA8">
      <w:pPr>
        <w:rPr>
          <w:lang w:val="en-US"/>
        </w:rPr>
      </w:pPr>
      <w:r w:rsidRPr="00DF3593">
        <w:rPr>
          <w:lang w:val="en-US"/>
        </w:rPr>
        <w:t>- Increased confidence in test results and reports</w:t>
      </w:r>
    </w:p>
    <w:p w:rsidR="00746CA8" w:rsidRPr="00DF3593" w:rsidRDefault="00746CA8" w:rsidP="00746CA8">
      <w:pPr>
        <w:rPr>
          <w:lang w:val="en-US"/>
        </w:rPr>
      </w:pPr>
      <w:r w:rsidRPr="00DF3593">
        <w:rPr>
          <w:lang w:val="en-US"/>
        </w:rPr>
        <w:t>- Global recognition and acceptance of test reports and certificates</w:t>
      </w:r>
    </w:p>
    <w:p w:rsidR="00746CA8" w:rsidRPr="00DF3593" w:rsidRDefault="00746CA8" w:rsidP="00746CA8">
      <w:pPr>
        <w:rPr>
          <w:lang w:val="en-US"/>
        </w:rPr>
      </w:pPr>
      <w:r w:rsidRPr="00DF3593">
        <w:rPr>
          <w:lang w:val="en-US"/>
        </w:rPr>
        <w:t>- Compliance with international standards (ISO/IEC 17025 and ISO 15189)</w:t>
      </w:r>
    </w:p>
    <w:p w:rsidR="00746CA8" w:rsidRPr="00DF3593" w:rsidRDefault="00746CA8" w:rsidP="00746CA8">
      <w:pPr>
        <w:rPr>
          <w:lang w:val="en-US"/>
        </w:rPr>
      </w:pPr>
      <w:r w:rsidRPr="00DF3593">
        <w:rPr>
          <w:lang w:val="en-US"/>
        </w:rPr>
        <w:t>- Improved laboratory management and operations</w:t>
      </w:r>
    </w:p>
    <w:p w:rsidR="00746CA8" w:rsidRPr="00DF3593" w:rsidRDefault="00746CA8" w:rsidP="00746CA8">
      <w:pPr>
        <w:rPr>
          <w:lang w:val="en-US"/>
        </w:rPr>
      </w:pPr>
      <w:r w:rsidRPr="00DF3593">
        <w:rPr>
          <w:lang w:val="en-US"/>
        </w:rPr>
        <w:t>- Enhanced customer satisfaction and trust</w:t>
      </w:r>
    </w:p>
    <w:p w:rsidR="00746CA8" w:rsidRPr="00DF3593" w:rsidRDefault="00746CA8" w:rsidP="00746CA8">
      <w:pPr>
        <w:rPr>
          <w:b/>
          <w:i/>
          <w:lang w:val="en-US"/>
        </w:rPr>
      </w:pPr>
      <w:r w:rsidRPr="00DF3593">
        <w:rPr>
          <w:b/>
          <w:i/>
          <w:lang w:val="en-US"/>
        </w:rPr>
        <w:t>Our Services for NABL Accreditation:</w:t>
      </w:r>
    </w:p>
    <w:p w:rsidR="00746CA8" w:rsidRPr="00DF3593" w:rsidRDefault="00746CA8" w:rsidP="00746CA8">
      <w:pPr>
        <w:rPr>
          <w:lang w:val="en-US"/>
        </w:rPr>
      </w:pPr>
      <w:r w:rsidRPr="00DF3593">
        <w:rPr>
          <w:lang w:val="en-US"/>
        </w:rPr>
        <w:t>- Gap analysis and assessment</w:t>
      </w:r>
    </w:p>
    <w:p w:rsidR="00746CA8" w:rsidRPr="00DF3593" w:rsidRDefault="00746CA8" w:rsidP="00746CA8">
      <w:pPr>
        <w:rPr>
          <w:lang w:val="en-US"/>
        </w:rPr>
      </w:pPr>
      <w:r w:rsidRPr="00DF3593">
        <w:rPr>
          <w:lang w:val="en-US"/>
        </w:rPr>
        <w:t>- Documentation and implementation of quality management system</w:t>
      </w:r>
    </w:p>
    <w:p w:rsidR="00746CA8" w:rsidRPr="00DF3593" w:rsidRDefault="00746CA8" w:rsidP="00746CA8">
      <w:pPr>
        <w:rPr>
          <w:lang w:val="en-US"/>
        </w:rPr>
      </w:pPr>
      <w:r w:rsidRPr="00DF3593">
        <w:rPr>
          <w:lang w:val="en-US"/>
        </w:rPr>
        <w:t>- Training and orientation for laboratory personnel</w:t>
      </w:r>
    </w:p>
    <w:p w:rsidR="00746CA8" w:rsidRPr="00DF3593" w:rsidRDefault="00746CA8" w:rsidP="00746CA8">
      <w:pPr>
        <w:rPr>
          <w:lang w:val="en-US"/>
        </w:rPr>
      </w:pPr>
      <w:r w:rsidRPr="00DF3593">
        <w:rPr>
          <w:lang w:val="en-US"/>
        </w:rPr>
        <w:t>- Internal audit and management review</w:t>
      </w:r>
    </w:p>
    <w:p w:rsidR="00746CA8" w:rsidRPr="00DF3593" w:rsidRDefault="00746CA8" w:rsidP="00746CA8">
      <w:pPr>
        <w:rPr>
          <w:lang w:val="en-US"/>
        </w:rPr>
      </w:pPr>
      <w:r w:rsidRPr="00DF3593">
        <w:rPr>
          <w:lang w:val="en-US"/>
        </w:rPr>
        <w:t>- Pre-assessment and mock audits</w:t>
      </w:r>
    </w:p>
    <w:p w:rsidR="00746CA8" w:rsidRPr="00DF3593" w:rsidRDefault="00746CA8" w:rsidP="00746CA8">
      <w:pPr>
        <w:rPr>
          <w:lang w:val="en-US"/>
        </w:rPr>
      </w:pPr>
      <w:r w:rsidRPr="00DF3593">
        <w:rPr>
          <w:lang w:val="en-US"/>
        </w:rPr>
        <w:t>- Assistance in closure of non-conformities</w:t>
      </w:r>
    </w:p>
    <w:p w:rsidR="00746CA8" w:rsidRPr="00DF3593" w:rsidRDefault="00746CA8" w:rsidP="00746CA8">
      <w:pPr>
        <w:rPr>
          <w:b/>
          <w:i/>
          <w:lang w:val="en-US"/>
        </w:rPr>
      </w:pPr>
      <w:r w:rsidRPr="00DF3593">
        <w:rPr>
          <w:b/>
          <w:i/>
          <w:lang w:val="en-US"/>
        </w:rPr>
        <w:t>Our Expertise:</w:t>
      </w:r>
    </w:p>
    <w:p w:rsidR="00746CA8" w:rsidRPr="00DF3593" w:rsidRDefault="00746CA8" w:rsidP="00746CA8">
      <w:pPr>
        <w:rPr>
          <w:lang w:val="en-US"/>
        </w:rPr>
      </w:pPr>
      <w:r w:rsidRPr="00DF3593">
        <w:rPr>
          <w:lang w:val="en-US"/>
        </w:rPr>
        <w:t>- Experienced and trained professionals in laboratory accreditation</w:t>
      </w:r>
    </w:p>
    <w:p w:rsidR="00746CA8" w:rsidRPr="00DF3593" w:rsidRDefault="00746CA8" w:rsidP="00746CA8">
      <w:pPr>
        <w:rPr>
          <w:lang w:val="en-US"/>
        </w:rPr>
      </w:pPr>
      <w:r w:rsidRPr="00DF3593">
        <w:rPr>
          <w:lang w:val="en-US"/>
        </w:rPr>
        <w:t>- In-depth knowledge of NABL requirements and international standards</w:t>
      </w:r>
    </w:p>
    <w:p w:rsidR="00746CA8" w:rsidRPr="00DF3593" w:rsidRDefault="00746CA8" w:rsidP="00746CA8">
      <w:pPr>
        <w:rPr>
          <w:lang w:val="en-US"/>
        </w:rPr>
      </w:pPr>
      <w:r w:rsidRPr="00DF3593">
        <w:rPr>
          <w:lang w:val="en-US"/>
        </w:rPr>
        <w:t>- Proven track record of successful accreditation projects</w:t>
      </w:r>
    </w:p>
    <w:p w:rsidR="00746CA8" w:rsidRPr="00DF3593" w:rsidRDefault="00746CA8" w:rsidP="00746CA8">
      <w:pPr>
        <w:rPr>
          <w:lang w:val="en-US"/>
        </w:rPr>
      </w:pPr>
      <w:r w:rsidRPr="00DF3593">
        <w:rPr>
          <w:lang w:val="en-US"/>
        </w:rPr>
        <w:t>- Customized solutions to meet specific laboratory needs</w:t>
      </w:r>
    </w:p>
    <w:p w:rsidR="00746CA8" w:rsidRDefault="00746CA8" w:rsidP="00746CA8">
      <w:pPr>
        <w:rPr>
          <w:lang w:val="en-US"/>
        </w:rPr>
      </w:pPr>
      <w:r w:rsidRPr="00DF3593">
        <w:rPr>
          <w:lang w:val="en-US"/>
        </w:rPr>
        <w:t>- Continuous support and guidance throughout the accreditation process</w:t>
      </w:r>
    </w:p>
    <w:p w:rsidR="00746CA8" w:rsidRDefault="00746CA8">
      <w:pPr>
        <w:rPr>
          <w:sz w:val="20"/>
        </w:rPr>
      </w:pPr>
    </w:p>
    <w:p w:rsidR="00746CA8" w:rsidRDefault="00746CA8">
      <w:pPr>
        <w:rPr>
          <w:sz w:val="20"/>
        </w:rPr>
      </w:pPr>
    </w:p>
    <w:p w:rsidR="00746CA8" w:rsidRDefault="00746CA8">
      <w:pPr>
        <w:rPr>
          <w:sz w:val="20"/>
        </w:rPr>
      </w:pPr>
    </w:p>
    <w:p w:rsidR="00746CA8" w:rsidRDefault="00746CA8">
      <w:pPr>
        <w:rPr>
          <w:sz w:val="20"/>
        </w:rPr>
      </w:pPr>
    </w:p>
    <w:p w:rsidR="00746CA8" w:rsidRDefault="00746CA8">
      <w:pPr>
        <w:rPr>
          <w:sz w:val="20"/>
        </w:rPr>
      </w:pPr>
    </w:p>
    <w:p w:rsidR="00746CA8" w:rsidRDefault="00746CA8">
      <w:pPr>
        <w:rPr>
          <w:sz w:val="20"/>
        </w:rPr>
      </w:pPr>
    </w:p>
    <w:p w:rsidR="00746CA8" w:rsidRDefault="00002876" w:rsidP="00746CA8">
      <w:pPr>
        <w:rPr>
          <w:b/>
          <w:sz w:val="28"/>
          <w:u w:val="single"/>
          <w:lang w:val="en-US"/>
        </w:rPr>
      </w:pPr>
      <w:r>
        <w:rPr>
          <w:noProof/>
          <w:lang w:eastAsia="en-IN"/>
        </w:rPr>
        <w:drawing>
          <wp:anchor distT="0" distB="0" distL="114300" distR="114300" simplePos="0" relativeHeight="251670528" behindDoc="0" locked="0" layoutInCell="1" allowOverlap="1" wp14:anchorId="5D5D220C" wp14:editId="58EFFE66">
            <wp:simplePos x="0" y="0"/>
            <wp:positionH relativeFrom="margin">
              <wp:posOffset>5264150</wp:posOffset>
            </wp:positionH>
            <wp:positionV relativeFrom="paragraph">
              <wp:posOffset>0</wp:posOffset>
            </wp:positionV>
            <wp:extent cx="596900" cy="596900"/>
            <wp:effectExtent l="0" t="0" r="0" b="0"/>
            <wp:wrapThrough wrapText="bothSides">
              <wp:wrapPolygon edited="0">
                <wp:start x="0" y="0"/>
                <wp:lineTo x="0" y="20681"/>
                <wp:lineTo x="20681" y="20681"/>
                <wp:lineTo x="20681" y="0"/>
                <wp:lineTo x="0" y="0"/>
              </wp:wrapPolygon>
            </wp:wrapThrough>
            <wp:docPr id="9" name="Picture 9" descr="NABH DIGITAL HEALTH STANDARDS FOR HOSPITAL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NABH DIGITAL HEALTH STANDARDS FOR HOSPITALS"/>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596900" cy="596900"/>
                    </a:xfrm>
                    <a:prstGeom prst="rect">
                      <a:avLst/>
                    </a:prstGeom>
                    <a:noFill/>
                    <a:ln>
                      <a:noFill/>
                    </a:ln>
                  </pic:spPr>
                </pic:pic>
              </a:graphicData>
            </a:graphic>
            <wp14:sizeRelH relativeFrom="page">
              <wp14:pctWidth>0</wp14:pctWidth>
            </wp14:sizeRelH>
            <wp14:sizeRelV relativeFrom="page">
              <wp14:pctHeight>0</wp14:pctHeight>
            </wp14:sizeRelV>
          </wp:anchor>
        </w:drawing>
      </w:r>
      <w:r w:rsidR="00746CA8">
        <w:rPr>
          <w:b/>
          <w:sz w:val="28"/>
          <w:u w:val="single"/>
          <w:lang w:val="en-US"/>
        </w:rPr>
        <w:t>[C] NABH Digital Health Accreditation</w:t>
      </w:r>
      <w:r>
        <w:rPr>
          <w:b/>
          <w:sz w:val="28"/>
          <w:u w:val="single"/>
          <w:lang w:val="en-US"/>
        </w:rPr>
        <w:t xml:space="preserve"> </w:t>
      </w:r>
    </w:p>
    <w:p w:rsidR="001A4E2E" w:rsidRDefault="001A4E2E" w:rsidP="00746CA8">
      <w:pPr>
        <w:rPr>
          <w:b/>
          <w:i/>
          <w:sz w:val="20"/>
        </w:rPr>
      </w:pPr>
      <w:r>
        <w:rPr>
          <w:b/>
          <w:i/>
          <w:sz w:val="20"/>
        </w:rPr>
        <w:t>What is NABH Digital Health Accreditation Program?</w:t>
      </w:r>
    </w:p>
    <w:p w:rsidR="001A4E2E" w:rsidRDefault="001A4E2E" w:rsidP="001A4E2E">
      <w:pPr>
        <w:ind w:right="-472"/>
        <w:rPr>
          <w:sz w:val="20"/>
        </w:rPr>
      </w:pPr>
      <w:r w:rsidRPr="001A4E2E">
        <w:rPr>
          <w:sz w:val="20"/>
        </w:rPr>
        <w:t>NABH (National Accreditation Board for Hospitals &amp; Healthcare Providers) Digital Health Accreditation Program is a recognition program that evaluates and certifies digital health services providers in India.</w:t>
      </w:r>
    </w:p>
    <w:p w:rsidR="001A4E2E" w:rsidRPr="001A4E2E" w:rsidRDefault="001A4E2E" w:rsidP="001A4E2E">
      <w:pPr>
        <w:ind w:right="-472"/>
        <w:rPr>
          <w:b/>
          <w:sz w:val="20"/>
        </w:rPr>
      </w:pPr>
      <w:r w:rsidRPr="001A4E2E">
        <w:rPr>
          <w:b/>
          <w:sz w:val="20"/>
        </w:rPr>
        <w:t>The accreditation program aims to:</w:t>
      </w:r>
    </w:p>
    <w:p w:rsidR="001A4E2E" w:rsidRPr="001A4E2E" w:rsidRDefault="001A4E2E" w:rsidP="001A4E2E">
      <w:pPr>
        <w:ind w:right="-472"/>
        <w:rPr>
          <w:sz w:val="20"/>
        </w:rPr>
      </w:pPr>
      <w:r w:rsidRPr="001A4E2E">
        <w:rPr>
          <w:sz w:val="20"/>
        </w:rPr>
        <w:t>1. Enhance patient trust and confidence in digital health services</w:t>
      </w:r>
    </w:p>
    <w:p w:rsidR="001A4E2E" w:rsidRPr="001A4E2E" w:rsidRDefault="001A4E2E" w:rsidP="001A4E2E">
      <w:pPr>
        <w:ind w:right="-472"/>
        <w:rPr>
          <w:sz w:val="20"/>
        </w:rPr>
      </w:pPr>
      <w:r w:rsidRPr="001A4E2E">
        <w:rPr>
          <w:sz w:val="20"/>
        </w:rPr>
        <w:t>2. Improve the quality and safety of digital healthcare</w:t>
      </w:r>
    </w:p>
    <w:p w:rsidR="001A4E2E" w:rsidRPr="001A4E2E" w:rsidRDefault="001A4E2E" w:rsidP="001A4E2E">
      <w:pPr>
        <w:ind w:right="-472"/>
        <w:rPr>
          <w:sz w:val="20"/>
        </w:rPr>
      </w:pPr>
      <w:r w:rsidRPr="001A4E2E">
        <w:rPr>
          <w:sz w:val="20"/>
        </w:rPr>
        <w:t>3. Encourage innovation and excellence in digital health</w:t>
      </w:r>
    </w:p>
    <w:p w:rsidR="001A4E2E" w:rsidRPr="001A4E2E" w:rsidRDefault="001A4E2E" w:rsidP="001A4E2E">
      <w:pPr>
        <w:ind w:right="-472"/>
        <w:rPr>
          <w:sz w:val="20"/>
        </w:rPr>
      </w:pPr>
      <w:r w:rsidRPr="001A4E2E">
        <w:rPr>
          <w:sz w:val="20"/>
        </w:rPr>
        <w:t>4. Support integration of digital health into mainstream healthcare</w:t>
      </w:r>
    </w:p>
    <w:p w:rsidR="001A4E2E" w:rsidRPr="001A4E2E" w:rsidRDefault="001A4E2E" w:rsidP="001A4E2E">
      <w:pPr>
        <w:ind w:right="-472"/>
        <w:rPr>
          <w:sz w:val="20"/>
        </w:rPr>
      </w:pPr>
      <w:r w:rsidRPr="001A4E2E">
        <w:rPr>
          <w:sz w:val="20"/>
        </w:rPr>
        <w:t>5. Facilitate recognition and adoption of accredited digital health services by patients, payers, and providers.</w:t>
      </w:r>
    </w:p>
    <w:p w:rsidR="00746CA8" w:rsidRPr="001A4E2E" w:rsidRDefault="00746CA8" w:rsidP="00746CA8">
      <w:pPr>
        <w:rPr>
          <w:b/>
          <w:i/>
          <w:sz w:val="20"/>
        </w:rPr>
      </w:pPr>
      <w:r w:rsidRPr="001A4E2E">
        <w:rPr>
          <w:b/>
          <w:i/>
          <w:sz w:val="20"/>
        </w:rPr>
        <w:t>Benefits of Digital Health Accreditation:</w:t>
      </w:r>
    </w:p>
    <w:p w:rsidR="00746CA8" w:rsidRPr="00746CA8" w:rsidRDefault="00746CA8" w:rsidP="00746CA8">
      <w:pPr>
        <w:rPr>
          <w:sz w:val="20"/>
        </w:rPr>
      </w:pPr>
      <w:r w:rsidRPr="00746CA8">
        <w:rPr>
          <w:sz w:val="20"/>
        </w:rPr>
        <w:t>- Demonstrated excellence in digital health services</w:t>
      </w:r>
    </w:p>
    <w:p w:rsidR="00746CA8" w:rsidRPr="00746CA8" w:rsidRDefault="00746CA8" w:rsidP="00746CA8">
      <w:pPr>
        <w:rPr>
          <w:sz w:val="20"/>
        </w:rPr>
      </w:pPr>
      <w:r w:rsidRPr="00746CA8">
        <w:rPr>
          <w:sz w:val="20"/>
        </w:rPr>
        <w:t>- Enhanced patient trust and confidence</w:t>
      </w:r>
    </w:p>
    <w:p w:rsidR="00746CA8" w:rsidRPr="00746CA8" w:rsidRDefault="00746CA8" w:rsidP="00746CA8">
      <w:pPr>
        <w:rPr>
          <w:sz w:val="20"/>
        </w:rPr>
      </w:pPr>
      <w:r w:rsidRPr="00746CA8">
        <w:rPr>
          <w:sz w:val="20"/>
        </w:rPr>
        <w:t>- Improved quality and security of digital health data</w:t>
      </w:r>
    </w:p>
    <w:p w:rsidR="00746CA8" w:rsidRPr="00746CA8" w:rsidRDefault="00746CA8" w:rsidP="00746CA8">
      <w:pPr>
        <w:rPr>
          <w:sz w:val="20"/>
        </w:rPr>
      </w:pPr>
      <w:r w:rsidRPr="00746CA8">
        <w:rPr>
          <w:sz w:val="20"/>
        </w:rPr>
        <w:t>- Increased efficiency and effectiveness of digital health services</w:t>
      </w:r>
    </w:p>
    <w:p w:rsidR="00746CA8" w:rsidRPr="00746CA8" w:rsidRDefault="00746CA8" w:rsidP="00746CA8">
      <w:pPr>
        <w:rPr>
          <w:sz w:val="20"/>
        </w:rPr>
      </w:pPr>
      <w:r w:rsidRPr="00746CA8">
        <w:rPr>
          <w:sz w:val="20"/>
        </w:rPr>
        <w:t>- Compliance with international standards and best practices</w:t>
      </w:r>
    </w:p>
    <w:p w:rsidR="00746CA8" w:rsidRPr="00746CA8" w:rsidRDefault="00746CA8" w:rsidP="00746CA8">
      <w:pPr>
        <w:rPr>
          <w:sz w:val="20"/>
        </w:rPr>
      </w:pPr>
      <w:r w:rsidRPr="00746CA8">
        <w:rPr>
          <w:sz w:val="20"/>
        </w:rPr>
        <w:t>- Enhanced reputation and credibility in the digital health industry</w:t>
      </w:r>
    </w:p>
    <w:p w:rsidR="00746CA8" w:rsidRPr="00746CA8" w:rsidRDefault="00746CA8" w:rsidP="00746CA8">
      <w:pPr>
        <w:rPr>
          <w:sz w:val="20"/>
        </w:rPr>
      </w:pPr>
      <w:r w:rsidRPr="00746CA8">
        <w:rPr>
          <w:sz w:val="20"/>
        </w:rPr>
        <w:t>- Improved patient outcomes and experience</w:t>
      </w:r>
    </w:p>
    <w:p w:rsidR="00746CA8" w:rsidRPr="00746CA8" w:rsidRDefault="00746CA8" w:rsidP="00746CA8">
      <w:pPr>
        <w:rPr>
          <w:sz w:val="20"/>
        </w:rPr>
      </w:pPr>
    </w:p>
    <w:p w:rsidR="00746CA8" w:rsidRPr="001A4E2E" w:rsidRDefault="00746CA8" w:rsidP="00746CA8">
      <w:pPr>
        <w:rPr>
          <w:b/>
          <w:i/>
          <w:sz w:val="20"/>
        </w:rPr>
      </w:pPr>
      <w:r w:rsidRPr="001A4E2E">
        <w:rPr>
          <w:b/>
          <w:i/>
          <w:sz w:val="20"/>
        </w:rPr>
        <w:t>Our Services for Digital Health Accreditation:</w:t>
      </w:r>
    </w:p>
    <w:p w:rsidR="00746CA8" w:rsidRPr="00746CA8" w:rsidRDefault="00746CA8" w:rsidP="00746CA8">
      <w:pPr>
        <w:rPr>
          <w:sz w:val="20"/>
        </w:rPr>
      </w:pPr>
      <w:r w:rsidRPr="00746CA8">
        <w:rPr>
          <w:sz w:val="20"/>
        </w:rPr>
        <w:t>- Gap analysis and assessment</w:t>
      </w:r>
    </w:p>
    <w:p w:rsidR="00746CA8" w:rsidRPr="00746CA8" w:rsidRDefault="00746CA8" w:rsidP="00746CA8">
      <w:pPr>
        <w:rPr>
          <w:sz w:val="20"/>
        </w:rPr>
      </w:pPr>
      <w:r w:rsidRPr="00746CA8">
        <w:rPr>
          <w:sz w:val="20"/>
        </w:rPr>
        <w:t>- Development of policies and procedures</w:t>
      </w:r>
    </w:p>
    <w:p w:rsidR="00746CA8" w:rsidRPr="00746CA8" w:rsidRDefault="00746CA8" w:rsidP="00746CA8">
      <w:pPr>
        <w:rPr>
          <w:sz w:val="20"/>
        </w:rPr>
      </w:pPr>
      <w:r w:rsidRPr="00746CA8">
        <w:rPr>
          <w:sz w:val="20"/>
        </w:rPr>
        <w:t>- Implementation of quality management system</w:t>
      </w:r>
    </w:p>
    <w:p w:rsidR="00746CA8" w:rsidRPr="00746CA8" w:rsidRDefault="00746CA8" w:rsidP="00746CA8">
      <w:pPr>
        <w:rPr>
          <w:sz w:val="20"/>
        </w:rPr>
      </w:pPr>
      <w:r w:rsidRPr="00746CA8">
        <w:rPr>
          <w:sz w:val="20"/>
        </w:rPr>
        <w:t>- Training and orientation for digital health professionals</w:t>
      </w:r>
    </w:p>
    <w:p w:rsidR="00746CA8" w:rsidRPr="00746CA8" w:rsidRDefault="00746CA8" w:rsidP="00746CA8">
      <w:pPr>
        <w:rPr>
          <w:sz w:val="20"/>
        </w:rPr>
      </w:pPr>
      <w:r w:rsidRPr="00746CA8">
        <w:rPr>
          <w:sz w:val="20"/>
        </w:rPr>
        <w:t>- Internal audit and management review</w:t>
      </w:r>
    </w:p>
    <w:p w:rsidR="00746CA8" w:rsidRPr="00746CA8" w:rsidRDefault="00746CA8" w:rsidP="00746CA8">
      <w:pPr>
        <w:rPr>
          <w:sz w:val="20"/>
        </w:rPr>
      </w:pPr>
      <w:r w:rsidRPr="00746CA8">
        <w:rPr>
          <w:sz w:val="20"/>
        </w:rPr>
        <w:t>- Pre-assessment and mock audits</w:t>
      </w:r>
    </w:p>
    <w:p w:rsidR="00746CA8" w:rsidRPr="00746CA8" w:rsidRDefault="00746CA8" w:rsidP="00746CA8">
      <w:pPr>
        <w:rPr>
          <w:sz w:val="20"/>
        </w:rPr>
      </w:pPr>
      <w:r w:rsidRPr="00746CA8">
        <w:rPr>
          <w:sz w:val="20"/>
        </w:rPr>
        <w:t>- Assistance in closure of non-conformities</w:t>
      </w:r>
    </w:p>
    <w:p w:rsidR="00746CA8" w:rsidRPr="00746CA8" w:rsidRDefault="00746CA8" w:rsidP="00746CA8">
      <w:pPr>
        <w:rPr>
          <w:sz w:val="20"/>
        </w:rPr>
      </w:pPr>
    </w:p>
    <w:p w:rsidR="00746CA8" w:rsidRPr="00746CA8" w:rsidRDefault="00746CA8" w:rsidP="00746CA8">
      <w:pPr>
        <w:rPr>
          <w:b/>
          <w:i/>
          <w:sz w:val="20"/>
        </w:rPr>
      </w:pPr>
      <w:r w:rsidRPr="00746CA8">
        <w:rPr>
          <w:b/>
          <w:i/>
          <w:sz w:val="20"/>
        </w:rPr>
        <w:t>Our Expertise:</w:t>
      </w:r>
    </w:p>
    <w:p w:rsidR="00746CA8" w:rsidRPr="00746CA8" w:rsidRDefault="00746CA8" w:rsidP="00746CA8">
      <w:pPr>
        <w:rPr>
          <w:sz w:val="20"/>
        </w:rPr>
      </w:pPr>
      <w:r w:rsidRPr="00746CA8">
        <w:rPr>
          <w:sz w:val="20"/>
        </w:rPr>
        <w:t>- Experienced and trained professionals in digital health accreditation</w:t>
      </w:r>
    </w:p>
    <w:p w:rsidR="00746CA8" w:rsidRPr="00746CA8" w:rsidRDefault="00746CA8" w:rsidP="00746CA8">
      <w:pPr>
        <w:rPr>
          <w:sz w:val="20"/>
        </w:rPr>
      </w:pPr>
      <w:r w:rsidRPr="00746CA8">
        <w:rPr>
          <w:sz w:val="20"/>
        </w:rPr>
        <w:t>- In-depth knowledge of digital health standards and best practices</w:t>
      </w:r>
    </w:p>
    <w:p w:rsidR="00746CA8" w:rsidRPr="00746CA8" w:rsidRDefault="00746CA8" w:rsidP="00746CA8">
      <w:pPr>
        <w:rPr>
          <w:sz w:val="20"/>
        </w:rPr>
      </w:pPr>
      <w:r w:rsidRPr="00746CA8">
        <w:rPr>
          <w:sz w:val="20"/>
        </w:rPr>
        <w:t>- Proven track record of successful accreditation projects</w:t>
      </w:r>
    </w:p>
    <w:p w:rsidR="00746CA8" w:rsidRPr="00746CA8" w:rsidRDefault="00746CA8" w:rsidP="00746CA8">
      <w:pPr>
        <w:rPr>
          <w:sz w:val="20"/>
        </w:rPr>
      </w:pPr>
      <w:r w:rsidRPr="00746CA8">
        <w:rPr>
          <w:sz w:val="20"/>
        </w:rPr>
        <w:lastRenderedPageBreak/>
        <w:t>- Customized solutions to meet specific digital health needs</w:t>
      </w:r>
    </w:p>
    <w:p w:rsidR="00746CA8" w:rsidRDefault="00746CA8" w:rsidP="00746CA8">
      <w:pPr>
        <w:rPr>
          <w:sz w:val="20"/>
        </w:rPr>
      </w:pPr>
      <w:r w:rsidRPr="00746CA8">
        <w:rPr>
          <w:sz w:val="20"/>
        </w:rPr>
        <w:t>- Continuous support and guidance throughout the accreditation process</w:t>
      </w:r>
    </w:p>
    <w:p w:rsidR="00002876" w:rsidRDefault="00002876" w:rsidP="00746CA8">
      <w:pPr>
        <w:rPr>
          <w:sz w:val="20"/>
        </w:rPr>
      </w:pPr>
    </w:p>
    <w:p w:rsidR="00002876" w:rsidRDefault="00880F31" w:rsidP="00002876">
      <w:pPr>
        <w:rPr>
          <w:noProof/>
          <w:lang w:eastAsia="en-IN"/>
        </w:rPr>
      </w:pPr>
      <w:r>
        <w:rPr>
          <w:noProof/>
          <w:lang w:eastAsia="en-IN"/>
        </w:rPr>
        <w:drawing>
          <wp:anchor distT="0" distB="0" distL="114300" distR="114300" simplePos="0" relativeHeight="251671552" behindDoc="0" locked="0" layoutInCell="1" allowOverlap="1" wp14:anchorId="563F6C5D" wp14:editId="5A2D0639">
            <wp:simplePos x="0" y="0"/>
            <wp:positionH relativeFrom="margin">
              <wp:align>right</wp:align>
            </wp:positionH>
            <wp:positionV relativeFrom="paragraph">
              <wp:posOffset>-241300</wp:posOffset>
            </wp:positionV>
            <wp:extent cx="552450" cy="577850"/>
            <wp:effectExtent l="0" t="0" r="0" b="0"/>
            <wp:wrapNone/>
            <wp:docPr id="11" name="Picture 11" descr="Nursing Excellence Award - Kauvery Hospita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Nursing Excellence Award - Kauvery Hospital"/>
                    <pic:cNvPicPr>
                      <a:picLocks noChangeAspect="1" noChangeArrowheads="1"/>
                    </pic:cNvPicPr>
                  </pic:nvPicPr>
                  <pic:blipFill rotWithShape="1">
                    <a:blip r:embed="rId11" cstate="print">
                      <a:extLst>
                        <a:ext uri="{28A0092B-C50C-407E-A947-70E740481C1C}">
                          <a14:useLocalDpi xmlns:a14="http://schemas.microsoft.com/office/drawing/2010/main" val="0"/>
                        </a:ext>
                      </a:extLst>
                    </a:blip>
                    <a:srcRect l="38116" t="34717" r="38061" b="32042"/>
                    <a:stretch/>
                  </pic:blipFill>
                  <pic:spPr bwMode="auto">
                    <a:xfrm>
                      <a:off x="0" y="0"/>
                      <a:ext cx="552450" cy="57785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002876">
        <w:rPr>
          <w:b/>
          <w:sz w:val="28"/>
          <w:u w:val="single"/>
          <w:lang w:val="en-US"/>
        </w:rPr>
        <w:t xml:space="preserve">[D] NABH Nursing &amp; Emergency Excellence </w:t>
      </w:r>
    </w:p>
    <w:p w:rsidR="00002876" w:rsidRPr="00002876" w:rsidRDefault="00002876" w:rsidP="00002876">
      <w:pPr>
        <w:jc w:val="both"/>
        <w:rPr>
          <w:lang w:val="en-US"/>
        </w:rPr>
      </w:pPr>
      <w:r w:rsidRPr="00002876">
        <w:rPr>
          <w:lang w:val="en-US"/>
        </w:rPr>
        <w:t>NABH Nursing Excellence Accreditation Program is a recognition program that evaluates and certifies nursing services providers in India, acknowledging their commitment to delivering high-quality patient care.</w:t>
      </w:r>
    </w:p>
    <w:p w:rsidR="00002876" w:rsidRPr="00002876" w:rsidRDefault="00002876" w:rsidP="00002876">
      <w:pPr>
        <w:jc w:val="both"/>
        <w:rPr>
          <w:lang w:val="en-US"/>
        </w:rPr>
      </w:pPr>
      <w:r w:rsidRPr="00002876">
        <w:rPr>
          <w:lang w:val="en-US"/>
        </w:rPr>
        <w:t>The program assesses nursing services against rigorous standards and guidelines, focusing on:</w:t>
      </w:r>
    </w:p>
    <w:p w:rsidR="00002876" w:rsidRPr="00002876" w:rsidRDefault="00002876" w:rsidP="00002876">
      <w:pPr>
        <w:jc w:val="both"/>
        <w:rPr>
          <w:lang w:val="en-US"/>
        </w:rPr>
      </w:pPr>
      <w:r w:rsidRPr="00002876">
        <w:rPr>
          <w:lang w:val="en-US"/>
        </w:rPr>
        <w:t>1. Patient-centered care</w:t>
      </w:r>
    </w:p>
    <w:p w:rsidR="00002876" w:rsidRPr="00002876" w:rsidRDefault="00002876" w:rsidP="00880F31">
      <w:pPr>
        <w:tabs>
          <w:tab w:val="left" w:pos="1843"/>
        </w:tabs>
        <w:jc w:val="both"/>
        <w:rPr>
          <w:lang w:val="en-US"/>
        </w:rPr>
      </w:pPr>
      <w:r w:rsidRPr="00002876">
        <w:rPr>
          <w:lang w:val="en-US"/>
        </w:rPr>
        <w:t>2. Nursing competence and practice</w:t>
      </w:r>
    </w:p>
    <w:p w:rsidR="00002876" w:rsidRPr="00002876" w:rsidRDefault="00002876" w:rsidP="00002876">
      <w:pPr>
        <w:jc w:val="both"/>
        <w:rPr>
          <w:lang w:val="en-US"/>
        </w:rPr>
      </w:pPr>
      <w:r w:rsidRPr="00002876">
        <w:rPr>
          <w:lang w:val="en-US"/>
        </w:rPr>
        <w:t>3. Care coordination and communication</w:t>
      </w:r>
    </w:p>
    <w:p w:rsidR="00002876" w:rsidRPr="00002876" w:rsidRDefault="00002876" w:rsidP="00002876">
      <w:pPr>
        <w:jc w:val="both"/>
        <w:rPr>
          <w:lang w:val="en-US"/>
        </w:rPr>
      </w:pPr>
      <w:r w:rsidRPr="00002876">
        <w:rPr>
          <w:lang w:val="en-US"/>
        </w:rPr>
        <w:t>4. Patient safety and risk management</w:t>
      </w:r>
    </w:p>
    <w:p w:rsidR="00002876" w:rsidRPr="00002876" w:rsidRDefault="00002876" w:rsidP="00002876">
      <w:pPr>
        <w:jc w:val="both"/>
        <w:rPr>
          <w:lang w:val="en-US"/>
        </w:rPr>
      </w:pPr>
      <w:r w:rsidRPr="00002876">
        <w:rPr>
          <w:lang w:val="en-US"/>
        </w:rPr>
        <w:t>5. Quality improvement and innovation</w:t>
      </w:r>
    </w:p>
    <w:p w:rsidR="00002876" w:rsidRPr="00002876" w:rsidRDefault="00002876" w:rsidP="00002876">
      <w:pPr>
        <w:jc w:val="both"/>
        <w:rPr>
          <w:lang w:val="en-US"/>
        </w:rPr>
      </w:pPr>
      <w:r w:rsidRPr="00002876">
        <w:rPr>
          <w:lang w:val="en-US"/>
        </w:rPr>
        <w:t>6. Leadership and governance</w:t>
      </w:r>
    </w:p>
    <w:p w:rsidR="00002876" w:rsidRPr="00880F31" w:rsidRDefault="00002876" w:rsidP="00002876">
      <w:pPr>
        <w:rPr>
          <w:b/>
        </w:rPr>
      </w:pPr>
      <w:r w:rsidRPr="00880F31">
        <w:rPr>
          <w:b/>
        </w:rPr>
        <w:t>Benefits of Nursing Excellence Accreditation:</w:t>
      </w:r>
    </w:p>
    <w:p w:rsidR="00002876" w:rsidRPr="00880F31" w:rsidRDefault="00002876" w:rsidP="00002876">
      <w:r w:rsidRPr="00880F31">
        <w:t>- Enhanced patient trust and confidence</w:t>
      </w:r>
    </w:p>
    <w:p w:rsidR="00002876" w:rsidRPr="00880F31" w:rsidRDefault="00002876" w:rsidP="00002876">
      <w:r w:rsidRPr="00880F31">
        <w:t>- Improved quality and safety of nursing care</w:t>
      </w:r>
    </w:p>
    <w:p w:rsidR="00002876" w:rsidRPr="00880F31" w:rsidRDefault="00002876" w:rsidP="00002876">
      <w:r w:rsidRPr="00880F31">
        <w:t>- Increased efficiency and effectiveness of nursing services</w:t>
      </w:r>
    </w:p>
    <w:p w:rsidR="00002876" w:rsidRPr="00880F31" w:rsidRDefault="00002876" w:rsidP="00002876">
      <w:r w:rsidRPr="00880F31">
        <w:t>- Encourages innovation and excellence in nursing practice</w:t>
      </w:r>
    </w:p>
    <w:p w:rsidR="00002876" w:rsidRPr="00880F31" w:rsidRDefault="00002876" w:rsidP="00002876">
      <w:r w:rsidRPr="00880F31">
        <w:t>- Supports professional development and growth for nurses</w:t>
      </w:r>
    </w:p>
    <w:p w:rsidR="00002876" w:rsidRPr="00880F31" w:rsidRDefault="00002876" w:rsidP="00002876">
      <w:r w:rsidRPr="00880F31">
        <w:t>- Enhances reputation and credibility of the organization</w:t>
      </w:r>
    </w:p>
    <w:p w:rsidR="00002876" w:rsidRPr="00880F31" w:rsidRDefault="00002876" w:rsidP="00002876">
      <w:pPr>
        <w:rPr>
          <w:b/>
        </w:rPr>
      </w:pPr>
      <w:r w:rsidRPr="00880F31">
        <w:rPr>
          <w:b/>
        </w:rPr>
        <w:t>Our Services:</w:t>
      </w:r>
    </w:p>
    <w:p w:rsidR="00002876" w:rsidRPr="00880F31" w:rsidRDefault="00002876" w:rsidP="00002876">
      <w:r w:rsidRPr="00880F31">
        <w:t>- Gap analysis and assessment</w:t>
      </w:r>
    </w:p>
    <w:p w:rsidR="00002876" w:rsidRPr="00880F31" w:rsidRDefault="00002876" w:rsidP="00002876">
      <w:r w:rsidRPr="00880F31">
        <w:t>- Development of policies and procedures</w:t>
      </w:r>
    </w:p>
    <w:p w:rsidR="00002876" w:rsidRPr="00880F31" w:rsidRDefault="00002876" w:rsidP="00002876">
      <w:r w:rsidRPr="00880F31">
        <w:t>- Implementation of quality management system</w:t>
      </w:r>
    </w:p>
    <w:p w:rsidR="00002876" w:rsidRPr="00880F31" w:rsidRDefault="00002876" w:rsidP="00002876">
      <w:r w:rsidRPr="00880F31">
        <w:t>- Training and orientation for nursing staff</w:t>
      </w:r>
    </w:p>
    <w:p w:rsidR="00002876" w:rsidRPr="00880F31" w:rsidRDefault="00002876" w:rsidP="00002876">
      <w:r w:rsidRPr="00880F31">
        <w:t>- Internal audit and management review</w:t>
      </w:r>
    </w:p>
    <w:p w:rsidR="00002876" w:rsidRPr="00880F31" w:rsidRDefault="00002876" w:rsidP="00002876">
      <w:r w:rsidRPr="00880F31">
        <w:t>- Pre-assessment and mock audits</w:t>
      </w:r>
    </w:p>
    <w:p w:rsidR="00002876" w:rsidRPr="00880F31" w:rsidRDefault="00002876" w:rsidP="00002876">
      <w:r w:rsidRPr="00880F31">
        <w:t>- Assistance in closure of non-conformities</w:t>
      </w:r>
    </w:p>
    <w:p w:rsidR="00002876" w:rsidRPr="00880F31" w:rsidRDefault="00002876" w:rsidP="00002876">
      <w:pPr>
        <w:rPr>
          <w:b/>
        </w:rPr>
      </w:pPr>
      <w:r w:rsidRPr="00880F31">
        <w:rPr>
          <w:b/>
        </w:rPr>
        <w:t>Our Expertise:</w:t>
      </w:r>
    </w:p>
    <w:p w:rsidR="00002876" w:rsidRPr="00880F31" w:rsidRDefault="00002876" w:rsidP="00002876">
      <w:r w:rsidRPr="00880F31">
        <w:t>- Experienced and trained professionals in nursing excellence accreditation</w:t>
      </w:r>
    </w:p>
    <w:p w:rsidR="00002876" w:rsidRPr="00880F31" w:rsidRDefault="00002876" w:rsidP="00002876">
      <w:r w:rsidRPr="00880F31">
        <w:t>- In-depth knowledge of NABH standards and guidelines</w:t>
      </w:r>
    </w:p>
    <w:p w:rsidR="00002876" w:rsidRPr="00880F31" w:rsidRDefault="00002876" w:rsidP="00002876">
      <w:r w:rsidRPr="00880F31">
        <w:t>- Proven track record of successful accreditation projects</w:t>
      </w:r>
    </w:p>
    <w:p w:rsidR="00002876" w:rsidRPr="00880F31" w:rsidRDefault="00002876" w:rsidP="00002876">
      <w:r w:rsidRPr="00880F31">
        <w:t>- Customized solutions to meet specific nursing service needs</w:t>
      </w:r>
    </w:p>
    <w:p w:rsidR="00002876" w:rsidRDefault="00002876" w:rsidP="00002876">
      <w:r w:rsidRPr="00880F31">
        <w:lastRenderedPageBreak/>
        <w:t>- Continuous support and guidance throughout the accreditation process</w:t>
      </w:r>
    </w:p>
    <w:p w:rsidR="00880F31" w:rsidRDefault="00880F31" w:rsidP="00002876"/>
    <w:p w:rsidR="00880F31" w:rsidRDefault="00880F31" w:rsidP="00880F31">
      <w:pPr>
        <w:rPr>
          <w:b/>
          <w:sz w:val="28"/>
          <w:u w:val="single"/>
          <w:lang w:val="en-US"/>
        </w:rPr>
      </w:pPr>
      <w:r>
        <w:rPr>
          <w:noProof/>
          <w:lang w:eastAsia="en-IN"/>
        </w:rPr>
        <w:drawing>
          <wp:anchor distT="0" distB="0" distL="114300" distR="114300" simplePos="0" relativeHeight="251672576" behindDoc="0" locked="0" layoutInCell="1" allowOverlap="1" wp14:anchorId="383C2F08" wp14:editId="77E51BEC">
            <wp:simplePos x="0" y="0"/>
            <wp:positionH relativeFrom="column">
              <wp:posOffset>5073650</wp:posOffset>
            </wp:positionH>
            <wp:positionV relativeFrom="paragraph">
              <wp:posOffset>-241300</wp:posOffset>
            </wp:positionV>
            <wp:extent cx="603250" cy="603250"/>
            <wp:effectExtent l="0" t="0" r="6350" b="6350"/>
            <wp:wrapNone/>
            <wp:docPr id="12" name="Picture 12" descr="Emergency Dept - NAB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Emergency Dept - NABH"/>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603250" cy="603250"/>
                    </a:xfrm>
                    <a:prstGeom prst="rect">
                      <a:avLst/>
                    </a:prstGeom>
                    <a:noFill/>
                    <a:ln>
                      <a:noFill/>
                    </a:ln>
                  </pic:spPr>
                </pic:pic>
              </a:graphicData>
            </a:graphic>
            <wp14:sizeRelH relativeFrom="page">
              <wp14:pctWidth>0</wp14:pctWidth>
            </wp14:sizeRelH>
            <wp14:sizeRelV relativeFrom="page">
              <wp14:pctHeight>0</wp14:pctHeight>
            </wp14:sizeRelV>
          </wp:anchor>
        </w:drawing>
      </w:r>
      <w:r>
        <w:rPr>
          <w:b/>
          <w:sz w:val="28"/>
          <w:u w:val="single"/>
          <w:lang w:val="en-US"/>
        </w:rPr>
        <w:t>NABH Emergency Excellence</w:t>
      </w:r>
    </w:p>
    <w:p w:rsidR="00880F31" w:rsidRPr="00880F31" w:rsidRDefault="00880F31" w:rsidP="00880F31">
      <w:pPr>
        <w:jc w:val="both"/>
      </w:pPr>
      <w:r w:rsidRPr="00880F31">
        <w:t>NABH Emergency Excellence Accreditation is a prestigious recognition program that evaluates and certifies emergency services providers in India, acknowledging their commitment to delivering high-quality patient care in emergency situations. By achieving NABH Emergency Excellence Accreditation, emergency services providers demonstrate their commitment to:</w:t>
      </w:r>
    </w:p>
    <w:p w:rsidR="00880F31" w:rsidRPr="00880F31" w:rsidRDefault="00880F31" w:rsidP="00880F31">
      <w:r w:rsidRPr="00880F31">
        <w:t>1. Enhancing patient trust and confidence</w:t>
      </w:r>
    </w:p>
    <w:p w:rsidR="00880F31" w:rsidRPr="00880F31" w:rsidRDefault="00880F31" w:rsidP="00880F31">
      <w:r w:rsidRPr="00880F31">
        <w:t>2. Improving quality and safety of emergency care</w:t>
      </w:r>
    </w:p>
    <w:p w:rsidR="00880F31" w:rsidRPr="00880F31" w:rsidRDefault="00880F31" w:rsidP="00880F31">
      <w:r w:rsidRPr="00880F31">
        <w:t>3. Encouraging innovation and excellence in emergency services</w:t>
      </w:r>
    </w:p>
    <w:p w:rsidR="00880F31" w:rsidRPr="00880F31" w:rsidRDefault="00880F31" w:rsidP="00880F31">
      <w:r w:rsidRPr="00880F31">
        <w:t>4. Supporting professional development and growth for emergency staff</w:t>
      </w:r>
    </w:p>
    <w:p w:rsidR="00880F31" w:rsidRPr="00880F31" w:rsidRDefault="00880F31" w:rsidP="00880F31">
      <w:r w:rsidRPr="00880F31">
        <w:t>5. Enhancing reputation and credibility of the organization</w:t>
      </w:r>
    </w:p>
    <w:p w:rsidR="00880F31" w:rsidRPr="00880F31" w:rsidRDefault="00880F31" w:rsidP="00880F31">
      <w:pPr>
        <w:rPr>
          <w:b/>
        </w:rPr>
      </w:pPr>
      <w:r w:rsidRPr="00880F31">
        <w:rPr>
          <w:b/>
        </w:rPr>
        <w:t>Benefits of NABH Emergency Excellence Accreditation:</w:t>
      </w:r>
    </w:p>
    <w:p w:rsidR="00880F31" w:rsidRDefault="00880F31" w:rsidP="00880F31">
      <w:r>
        <w:t>- Enhanced patient trust and confidence in emergency care</w:t>
      </w:r>
    </w:p>
    <w:p w:rsidR="00880F31" w:rsidRDefault="00880F31" w:rsidP="00880F31">
      <w:r>
        <w:t>- Improved quality and safety of emergency services</w:t>
      </w:r>
    </w:p>
    <w:p w:rsidR="00880F31" w:rsidRDefault="00880F31" w:rsidP="00880F31">
      <w:r>
        <w:t>- Increased efficiency and effectiveness in emergency response</w:t>
      </w:r>
    </w:p>
    <w:p w:rsidR="00880F31" w:rsidRDefault="00880F31" w:rsidP="00880F31">
      <w:r>
        <w:t>- Encourages innovation and excellence in emergency care</w:t>
      </w:r>
    </w:p>
    <w:p w:rsidR="00880F31" w:rsidRDefault="00880F31" w:rsidP="00880F31">
      <w:r>
        <w:t>- Supports professional development and growth for emergency staff</w:t>
      </w:r>
    </w:p>
    <w:p w:rsidR="00880F31" w:rsidRDefault="00880F31" w:rsidP="00880F31">
      <w:r>
        <w:t>- Enhances reputation and credibility of the organization</w:t>
      </w:r>
    </w:p>
    <w:p w:rsidR="00880F31" w:rsidRDefault="00880F31" w:rsidP="00880F31"/>
    <w:p w:rsidR="00880F31" w:rsidRPr="00880F31" w:rsidRDefault="00880F31" w:rsidP="00880F31">
      <w:pPr>
        <w:rPr>
          <w:b/>
        </w:rPr>
      </w:pPr>
      <w:r w:rsidRPr="00880F31">
        <w:rPr>
          <w:b/>
        </w:rPr>
        <w:t>Our Services:</w:t>
      </w:r>
    </w:p>
    <w:p w:rsidR="00880F31" w:rsidRDefault="00880F31" w:rsidP="00880F31">
      <w:r>
        <w:t>- Gap analysis and assessment</w:t>
      </w:r>
    </w:p>
    <w:p w:rsidR="00880F31" w:rsidRDefault="00880F31" w:rsidP="00880F31">
      <w:r>
        <w:t>- Development of policies and procedures</w:t>
      </w:r>
    </w:p>
    <w:p w:rsidR="00880F31" w:rsidRDefault="00880F31" w:rsidP="00880F31">
      <w:r>
        <w:t>- Implementation of quality management system</w:t>
      </w:r>
    </w:p>
    <w:p w:rsidR="00880F31" w:rsidRDefault="00880F31" w:rsidP="00880F31">
      <w:r>
        <w:t>- Training and orientation for emergency staff</w:t>
      </w:r>
    </w:p>
    <w:p w:rsidR="00880F31" w:rsidRDefault="00880F31" w:rsidP="00880F31">
      <w:r>
        <w:t>- Internal audit and management review</w:t>
      </w:r>
    </w:p>
    <w:p w:rsidR="00880F31" w:rsidRDefault="00880F31" w:rsidP="00880F31">
      <w:r>
        <w:t>- Pre-assessment and mock audits</w:t>
      </w:r>
    </w:p>
    <w:p w:rsidR="00880F31" w:rsidRDefault="00880F31" w:rsidP="00880F31">
      <w:r>
        <w:t>- Assistance in closure of non-conformities</w:t>
      </w:r>
    </w:p>
    <w:p w:rsidR="00880F31" w:rsidRDefault="00880F31" w:rsidP="00880F31"/>
    <w:p w:rsidR="00880F31" w:rsidRPr="00880F31" w:rsidRDefault="00880F31" w:rsidP="00880F31">
      <w:pPr>
        <w:rPr>
          <w:b/>
        </w:rPr>
      </w:pPr>
      <w:r w:rsidRPr="00880F31">
        <w:rPr>
          <w:b/>
        </w:rPr>
        <w:t>Our Expertise:</w:t>
      </w:r>
    </w:p>
    <w:p w:rsidR="00880F31" w:rsidRDefault="00880F31" w:rsidP="00880F31">
      <w:r>
        <w:t>- Experienced and trained professionals in emergency excellence accreditation</w:t>
      </w:r>
    </w:p>
    <w:p w:rsidR="00880F31" w:rsidRDefault="00880F31" w:rsidP="00880F31">
      <w:r>
        <w:t>- In-depth knowledge of NABH emergency standards and guidelines</w:t>
      </w:r>
    </w:p>
    <w:p w:rsidR="00880F31" w:rsidRDefault="00880F31" w:rsidP="00880F31">
      <w:r>
        <w:t>- Proven track record of successful accreditation projects</w:t>
      </w:r>
    </w:p>
    <w:p w:rsidR="00880F31" w:rsidRDefault="00880F31" w:rsidP="00880F31">
      <w:r>
        <w:t>- Customized solutions to meet specific emergency service needs</w:t>
      </w:r>
    </w:p>
    <w:p w:rsidR="00880F31" w:rsidRDefault="00880F31" w:rsidP="00880F31">
      <w:r>
        <w:lastRenderedPageBreak/>
        <w:t>- Continuous support and guidance throughout the accreditation process</w:t>
      </w:r>
    </w:p>
    <w:p w:rsidR="00880F31" w:rsidRDefault="00880F31" w:rsidP="00880F31"/>
    <w:p w:rsidR="00880F31" w:rsidRDefault="00781A2B" w:rsidP="00880F31">
      <w:pPr>
        <w:rPr>
          <w:b/>
          <w:sz w:val="28"/>
          <w:u w:val="single"/>
          <w:lang w:val="en-US"/>
        </w:rPr>
      </w:pPr>
      <w:r>
        <w:rPr>
          <w:noProof/>
          <w:lang w:eastAsia="en-IN"/>
        </w:rPr>
        <w:drawing>
          <wp:anchor distT="0" distB="0" distL="114300" distR="114300" simplePos="0" relativeHeight="251673600" behindDoc="0" locked="0" layoutInCell="1" allowOverlap="1" wp14:anchorId="4D39A0C7" wp14:editId="36D9C34B">
            <wp:simplePos x="0" y="0"/>
            <wp:positionH relativeFrom="column">
              <wp:posOffset>5156200</wp:posOffset>
            </wp:positionH>
            <wp:positionV relativeFrom="paragraph">
              <wp:posOffset>-209550</wp:posOffset>
            </wp:positionV>
            <wp:extent cx="546100" cy="546100"/>
            <wp:effectExtent l="0" t="0" r="6350" b="6350"/>
            <wp:wrapNone/>
            <wp:docPr id="10" name="Picture 10" descr="QCI Accreditation Consultants for CGHS/ECHS – NAB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QCI Accreditation Consultants for CGHS/ECHS – NABH"/>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546100" cy="546100"/>
                    </a:xfrm>
                    <a:prstGeom prst="rect">
                      <a:avLst/>
                    </a:prstGeom>
                    <a:noFill/>
                    <a:ln>
                      <a:noFill/>
                    </a:ln>
                  </pic:spPr>
                </pic:pic>
              </a:graphicData>
            </a:graphic>
            <wp14:sizeRelH relativeFrom="page">
              <wp14:pctWidth>0</wp14:pctWidth>
            </wp14:sizeRelH>
            <wp14:sizeRelV relativeFrom="page">
              <wp14:pctHeight>0</wp14:pctHeight>
            </wp14:sizeRelV>
          </wp:anchor>
        </w:drawing>
      </w:r>
      <w:r w:rsidR="00880F31">
        <w:rPr>
          <w:b/>
          <w:sz w:val="28"/>
          <w:u w:val="single"/>
          <w:lang w:val="en-US"/>
        </w:rPr>
        <w:t>[E] NABH QCI Inspection (CGHS/ECHS)</w:t>
      </w:r>
      <w:r w:rsidRPr="00781A2B">
        <w:t xml:space="preserve"> </w:t>
      </w:r>
    </w:p>
    <w:p w:rsidR="00781A2B" w:rsidRDefault="00781A2B" w:rsidP="00781A2B">
      <w:pPr>
        <w:jc w:val="both"/>
      </w:pPr>
      <w:r>
        <w:t xml:space="preserve">QCI (Quality Council of India) Accreditation for ECHS (Ex-Servicemen Contributory Health Scheme) and CGHS (Central Government Health Scheme) is a prestigious recognition program that evaluates and certifies healthcare providers serving these schemes, acknowledging their commitment to delivering high-quality patient </w:t>
      </w:r>
      <w:proofErr w:type="spellStart"/>
      <w:proofErr w:type="gramStart"/>
      <w:r>
        <w:t>care.The</w:t>
      </w:r>
      <w:proofErr w:type="spellEnd"/>
      <w:proofErr w:type="gramEnd"/>
      <w:r>
        <w:t xml:space="preserve"> program assesses healthcare providers against rigorous standards and guidelines, focusing on:</w:t>
      </w:r>
    </w:p>
    <w:p w:rsidR="00781A2B" w:rsidRDefault="00781A2B" w:rsidP="00781A2B">
      <w:pPr>
        <w:spacing w:line="240" w:lineRule="auto"/>
        <w:jc w:val="both"/>
      </w:pPr>
      <w:r>
        <w:t>1. Patient-</w:t>
      </w:r>
      <w:proofErr w:type="spellStart"/>
      <w:r>
        <w:t>centered</w:t>
      </w:r>
      <w:proofErr w:type="spellEnd"/>
      <w:r>
        <w:t xml:space="preserve"> care</w:t>
      </w:r>
    </w:p>
    <w:p w:rsidR="00781A2B" w:rsidRDefault="00781A2B" w:rsidP="00781A2B">
      <w:pPr>
        <w:spacing w:line="240" w:lineRule="auto"/>
        <w:jc w:val="both"/>
      </w:pPr>
      <w:r>
        <w:t>2. Clinical quality and safety</w:t>
      </w:r>
    </w:p>
    <w:p w:rsidR="00781A2B" w:rsidRDefault="00781A2B" w:rsidP="00781A2B">
      <w:pPr>
        <w:spacing w:line="240" w:lineRule="auto"/>
        <w:jc w:val="both"/>
      </w:pPr>
      <w:r>
        <w:t>3. Staff competence and training</w:t>
      </w:r>
    </w:p>
    <w:p w:rsidR="00781A2B" w:rsidRDefault="00781A2B" w:rsidP="00781A2B">
      <w:pPr>
        <w:spacing w:line="240" w:lineRule="auto"/>
        <w:jc w:val="both"/>
      </w:pPr>
      <w:r>
        <w:t>4. Facilities and equipment</w:t>
      </w:r>
    </w:p>
    <w:p w:rsidR="00781A2B" w:rsidRDefault="00781A2B" w:rsidP="00781A2B">
      <w:pPr>
        <w:spacing w:line="240" w:lineRule="auto"/>
        <w:jc w:val="both"/>
      </w:pPr>
      <w:r>
        <w:t>5. Patient rights and responsibilities</w:t>
      </w:r>
    </w:p>
    <w:p w:rsidR="00781A2B" w:rsidRDefault="00781A2B" w:rsidP="00781A2B">
      <w:pPr>
        <w:spacing w:line="240" w:lineRule="auto"/>
        <w:jc w:val="both"/>
      </w:pPr>
      <w:r>
        <w:t>6. Quality improvement and innovation</w:t>
      </w:r>
    </w:p>
    <w:p w:rsidR="00781A2B" w:rsidRDefault="00781A2B" w:rsidP="00781A2B">
      <w:pPr>
        <w:spacing w:line="240" w:lineRule="auto"/>
        <w:jc w:val="both"/>
      </w:pPr>
      <w:r>
        <w:t>7. Communication and coordination</w:t>
      </w:r>
    </w:p>
    <w:p w:rsidR="00880F31" w:rsidRDefault="00781A2B" w:rsidP="00781A2B">
      <w:pPr>
        <w:spacing w:line="240" w:lineRule="auto"/>
        <w:jc w:val="both"/>
      </w:pPr>
      <w:r>
        <w:t>8. Patient flow and throughput</w:t>
      </w:r>
    </w:p>
    <w:p w:rsidR="00781A2B" w:rsidRPr="00781A2B" w:rsidRDefault="00781A2B" w:rsidP="00781A2B">
      <w:pPr>
        <w:rPr>
          <w:b/>
        </w:rPr>
      </w:pPr>
      <w:r w:rsidRPr="00781A2B">
        <w:rPr>
          <w:b/>
        </w:rPr>
        <w:t>Benefits of QCI Inspection:</w:t>
      </w:r>
    </w:p>
    <w:p w:rsidR="00781A2B" w:rsidRDefault="00781A2B" w:rsidP="00781A2B">
      <w:r>
        <w:t>- Enhanced patient trust and confidence</w:t>
      </w:r>
    </w:p>
    <w:p w:rsidR="00781A2B" w:rsidRDefault="00781A2B" w:rsidP="00781A2B">
      <w:r>
        <w:t>- Improved quality and safety of healthcare services</w:t>
      </w:r>
    </w:p>
    <w:p w:rsidR="00781A2B" w:rsidRDefault="00781A2B" w:rsidP="00781A2B">
      <w:r>
        <w:t>- Increased efficiency and effectiveness</w:t>
      </w:r>
    </w:p>
    <w:p w:rsidR="00781A2B" w:rsidRDefault="00781A2B" w:rsidP="00781A2B">
      <w:r>
        <w:t>- Encourages innovation and excellence in healthcare delivery</w:t>
      </w:r>
    </w:p>
    <w:p w:rsidR="00781A2B" w:rsidRDefault="00781A2B" w:rsidP="00781A2B">
      <w:r>
        <w:t>- Supports professional development and growth for healthcare staff</w:t>
      </w:r>
    </w:p>
    <w:p w:rsidR="00781A2B" w:rsidRDefault="00781A2B" w:rsidP="00781A2B">
      <w:r>
        <w:t>- Enhances reputation and credibility of the organization</w:t>
      </w:r>
    </w:p>
    <w:p w:rsidR="00781A2B" w:rsidRPr="00781A2B" w:rsidRDefault="00781A2B" w:rsidP="00781A2B">
      <w:pPr>
        <w:rPr>
          <w:b/>
        </w:rPr>
      </w:pPr>
      <w:r w:rsidRPr="00781A2B">
        <w:rPr>
          <w:b/>
        </w:rPr>
        <w:t>Our Services:</w:t>
      </w:r>
    </w:p>
    <w:p w:rsidR="00781A2B" w:rsidRDefault="00781A2B" w:rsidP="00781A2B">
      <w:r>
        <w:t>- Gap analysis and assessment</w:t>
      </w:r>
    </w:p>
    <w:p w:rsidR="00781A2B" w:rsidRDefault="00781A2B" w:rsidP="00781A2B">
      <w:r>
        <w:t>- Development of quality management systems</w:t>
      </w:r>
    </w:p>
    <w:p w:rsidR="00781A2B" w:rsidRDefault="00781A2B" w:rsidP="00781A2B">
      <w:r>
        <w:t>- Implementation of quality improvement initiatives</w:t>
      </w:r>
    </w:p>
    <w:p w:rsidR="00781A2B" w:rsidRDefault="00781A2B" w:rsidP="00781A2B">
      <w:r>
        <w:t>- Training and orientation for healthcare staff</w:t>
      </w:r>
    </w:p>
    <w:p w:rsidR="00781A2B" w:rsidRDefault="00781A2B" w:rsidP="00781A2B">
      <w:r>
        <w:t>- Internal audit and management review</w:t>
      </w:r>
    </w:p>
    <w:p w:rsidR="00781A2B" w:rsidRDefault="00781A2B" w:rsidP="00781A2B">
      <w:r>
        <w:t>- Pre-inspection preparation and mock drills</w:t>
      </w:r>
    </w:p>
    <w:p w:rsidR="00781A2B" w:rsidRDefault="00781A2B" w:rsidP="00781A2B">
      <w:r>
        <w:t>- Assistance in closure of non-conformities</w:t>
      </w:r>
    </w:p>
    <w:p w:rsidR="00781A2B" w:rsidRPr="00781A2B" w:rsidRDefault="00781A2B" w:rsidP="00781A2B">
      <w:pPr>
        <w:rPr>
          <w:b/>
        </w:rPr>
      </w:pPr>
      <w:r w:rsidRPr="00781A2B">
        <w:rPr>
          <w:b/>
        </w:rPr>
        <w:t>Our Expertise:</w:t>
      </w:r>
    </w:p>
    <w:p w:rsidR="00781A2B" w:rsidRDefault="00781A2B" w:rsidP="00781A2B">
      <w:pPr>
        <w:spacing w:line="240" w:lineRule="auto"/>
      </w:pPr>
      <w:r>
        <w:t>- Experienced and trained professionals in QCI accreditation</w:t>
      </w:r>
    </w:p>
    <w:p w:rsidR="00781A2B" w:rsidRDefault="00781A2B" w:rsidP="00781A2B">
      <w:pPr>
        <w:spacing w:line="240" w:lineRule="auto"/>
      </w:pPr>
      <w:r>
        <w:t>- In-depth knowledge of QCI standards and guidelines</w:t>
      </w:r>
    </w:p>
    <w:p w:rsidR="00781A2B" w:rsidRDefault="00781A2B" w:rsidP="00781A2B">
      <w:pPr>
        <w:spacing w:line="240" w:lineRule="auto"/>
      </w:pPr>
      <w:r>
        <w:t>- Proven track record of successful accreditation projects</w:t>
      </w:r>
    </w:p>
    <w:p w:rsidR="00781A2B" w:rsidRDefault="00781A2B" w:rsidP="00781A2B">
      <w:pPr>
        <w:spacing w:line="240" w:lineRule="auto"/>
      </w:pPr>
      <w:r>
        <w:lastRenderedPageBreak/>
        <w:t>- Customized solutions to meet specific healthcare needs</w:t>
      </w:r>
    </w:p>
    <w:p w:rsidR="00781A2B" w:rsidRDefault="00781A2B" w:rsidP="00781A2B">
      <w:pPr>
        <w:spacing w:line="240" w:lineRule="auto"/>
      </w:pPr>
      <w:r>
        <w:t>- Continuous support and guidance throughout the accreditation process</w:t>
      </w:r>
    </w:p>
    <w:p w:rsidR="00781A2B" w:rsidRDefault="00D1223C" w:rsidP="00781A2B">
      <w:pPr>
        <w:rPr>
          <w:b/>
          <w:sz w:val="28"/>
          <w:u w:val="single"/>
          <w:lang w:val="en-US"/>
        </w:rPr>
      </w:pPr>
      <w:r w:rsidRPr="00D1223C">
        <w:rPr>
          <w:b/>
          <w:noProof/>
          <w:sz w:val="28"/>
          <w:u w:val="single"/>
          <w:lang w:eastAsia="en-IN"/>
        </w:rPr>
        <w:drawing>
          <wp:anchor distT="0" distB="0" distL="114300" distR="114300" simplePos="0" relativeHeight="251674624" behindDoc="0" locked="0" layoutInCell="1" allowOverlap="1" wp14:anchorId="799C6C2E" wp14:editId="00EF0A4A">
            <wp:simplePos x="0" y="0"/>
            <wp:positionH relativeFrom="margin">
              <wp:posOffset>5026660</wp:posOffset>
            </wp:positionH>
            <wp:positionV relativeFrom="paragraph">
              <wp:posOffset>-292100</wp:posOffset>
            </wp:positionV>
            <wp:extent cx="641350" cy="641350"/>
            <wp:effectExtent l="0" t="0" r="6350" b="6350"/>
            <wp:wrapNone/>
            <wp:docPr id="13" name="Picture 13" descr="C:\Users\cfs.HO-LPT-IT-MOHSI\Downloads\artbreeder-image-2024-07-21T10_28_11.528Z.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Users\cfs.HO-LPT-IT-MOHSI\Downloads\artbreeder-image-2024-07-21T10_28_11.528Z.jpeg"/>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641350" cy="641350"/>
                    </a:xfrm>
                    <a:prstGeom prst="rect">
                      <a:avLst/>
                    </a:prstGeom>
                    <a:noFill/>
                    <a:ln>
                      <a:noFill/>
                    </a:ln>
                  </pic:spPr>
                </pic:pic>
              </a:graphicData>
            </a:graphic>
            <wp14:sizeRelH relativeFrom="page">
              <wp14:pctWidth>0</wp14:pctWidth>
            </wp14:sizeRelH>
            <wp14:sizeRelV relativeFrom="page">
              <wp14:pctHeight>0</wp14:pctHeight>
            </wp14:sizeRelV>
          </wp:anchor>
        </w:drawing>
      </w:r>
      <w:r w:rsidR="00781A2B">
        <w:rPr>
          <w:b/>
          <w:sz w:val="28"/>
          <w:u w:val="single"/>
          <w:lang w:val="en-US"/>
        </w:rPr>
        <w:t>[F] Hospital Planning &amp; Designing</w:t>
      </w:r>
      <w:r w:rsidRPr="00D1223C">
        <w:rPr>
          <w:rStyle w:val="Normal"/>
          <w:rFonts w:ascii="Times New Roman" w:eastAsia="Times New Roman" w:hAnsi="Times New Roman" w:cs="Times New Roman"/>
          <w:snapToGrid w:val="0"/>
          <w:color w:val="000000"/>
          <w:w w:val="0"/>
          <w:sz w:val="0"/>
          <w:szCs w:val="0"/>
          <w:u w:color="000000"/>
          <w:bdr w:val="none" w:sz="0" w:space="0" w:color="000000"/>
          <w:shd w:val="clear" w:color="000000" w:fill="000000"/>
          <w:lang w:val="x-none" w:eastAsia="x-none" w:bidi="x-none"/>
        </w:rPr>
        <w:t xml:space="preserve"> </w:t>
      </w:r>
    </w:p>
    <w:p w:rsidR="00781A2B" w:rsidRPr="00781A2B" w:rsidRDefault="00781A2B" w:rsidP="00781A2B">
      <w:pPr>
        <w:jc w:val="both"/>
        <w:rPr>
          <w:lang w:val="en-US"/>
        </w:rPr>
      </w:pPr>
      <w:r w:rsidRPr="00781A2B">
        <w:rPr>
          <w:lang w:val="en-US"/>
        </w:rPr>
        <w:t>Hospital planning and designing is a crucial process that involves creating a functional and efficient healthcare facility that meets the needs of patients, staff, and the community. A well-planned and designed hospital can improve patient outcomes, enhance staff productivity, and reduce costs.</w:t>
      </w:r>
    </w:p>
    <w:p w:rsidR="00781A2B" w:rsidRPr="00781A2B" w:rsidRDefault="00781A2B" w:rsidP="00781A2B">
      <w:pPr>
        <w:rPr>
          <w:b/>
          <w:lang w:val="en-US"/>
        </w:rPr>
      </w:pPr>
      <w:r w:rsidRPr="00781A2B">
        <w:rPr>
          <w:b/>
          <w:lang w:val="en-US"/>
        </w:rPr>
        <w:t>Key Considerations:</w:t>
      </w:r>
    </w:p>
    <w:p w:rsidR="00781A2B" w:rsidRPr="00781A2B" w:rsidRDefault="00781A2B" w:rsidP="00781A2B">
      <w:pPr>
        <w:rPr>
          <w:lang w:val="en-US"/>
        </w:rPr>
      </w:pPr>
      <w:r w:rsidRPr="00781A2B">
        <w:rPr>
          <w:lang w:val="en-US"/>
        </w:rPr>
        <w:t>1. Patient-centered care: Designing hospitals that prioritize patient needs and comfort.</w:t>
      </w:r>
    </w:p>
    <w:p w:rsidR="00781A2B" w:rsidRPr="00781A2B" w:rsidRDefault="00781A2B" w:rsidP="00781A2B">
      <w:pPr>
        <w:rPr>
          <w:lang w:val="en-US"/>
        </w:rPr>
      </w:pPr>
      <w:r w:rsidRPr="00781A2B">
        <w:rPr>
          <w:lang w:val="en-US"/>
        </w:rPr>
        <w:t>2. Infection control: Implementing design elements that reduce the risk of hospital-acquired infections.</w:t>
      </w:r>
    </w:p>
    <w:p w:rsidR="00781A2B" w:rsidRPr="00781A2B" w:rsidRDefault="00781A2B" w:rsidP="00781A2B">
      <w:pPr>
        <w:rPr>
          <w:lang w:val="en-US"/>
        </w:rPr>
      </w:pPr>
      <w:r w:rsidRPr="00781A2B">
        <w:rPr>
          <w:lang w:val="en-US"/>
        </w:rPr>
        <w:t>3. Workflow efficiency: Designing spaces that streamline clinical workflows and reduce waste.</w:t>
      </w:r>
    </w:p>
    <w:p w:rsidR="00781A2B" w:rsidRPr="00781A2B" w:rsidRDefault="00781A2B" w:rsidP="00781A2B">
      <w:pPr>
        <w:rPr>
          <w:lang w:val="en-US"/>
        </w:rPr>
      </w:pPr>
      <w:r w:rsidRPr="00781A2B">
        <w:rPr>
          <w:lang w:val="en-US"/>
        </w:rPr>
        <w:t>4. Technology integration: Incorporating medical technology and IT systems into hospital design.</w:t>
      </w:r>
    </w:p>
    <w:p w:rsidR="00781A2B" w:rsidRPr="00781A2B" w:rsidRDefault="00781A2B" w:rsidP="00781A2B">
      <w:pPr>
        <w:rPr>
          <w:lang w:val="en-US"/>
        </w:rPr>
      </w:pPr>
      <w:r w:rsidRPr="00781A2B">
        <w:rPr>
          <w:lang w:val="en-US"/>
        </w:rPr>
        <w:t>5. Sustainability: Designing hospitals that minimize environmental impact and reduce energy costs.</w:t>
      </w:r>
    </w:p>
    <w:p w:rsidR="00781A2B" w:rsidRPr="00781A2B" w:rsidRDefault="00781A2B" w:rsidP="00781A2B">
      <w:pPr>
        <w:rPr>
          <w:lang w:val="en-US"/>
        </w:rPr>
      </w:pPr>
      <w:r w:rsidRPr="00781A2B">
        <w:rPr>
          <w:lang w:val="en-US"/>
        </w:rPr>
        <w:t>6. Flexibility: Creating adaptable spaces that can evolve with changing healthcare needs.</w:t>
      </w:r>
    </w:p>
    <w:p w:rsidR="00781A2B" w:rsidRPr="00781A2B" w:rsidRDefault="00781A2B" w:rsidP="00781A2B">
      <w:pPr>
        <w:rPr>
          <w:lang w:val="en-US"/>
        </w:rPr>
      </w:pPr>
      <w:r w:rsidRPr="00781A2B">
        <w:rPr>
          <w:lang w:val="en-US"/>
        </w:rPr>
        <w:t>7. Safety and security: Designing hospitals that prioritize staff and patient safety.</w:t>
      </w:r>
    </w:p>
    <w:p w:rsidR="00781A2B" w:rsidRPr="00781A2B" w:rsidRDefault="00781A2B" w:rsidP="00781A2B">
      <w:pPr>
        <w:rPr>
          <w:b/>
          <w:lang w:val="en-US"/>
        </w:rPr>
      </w:pPr>
      <w:r w:rsidRPr="00781A2B">
        <w:rPr>
          <w:b/>
          <w:lang w:val="en-US"/>
        </w:rPr>
        <w:t>Our Services:</w:t>
      </w:r>
    </w:p>
    <w:p w:rsidR="00781A2B" w:rsidRPr="00781A2B" w:rsidRDefault="00781A2B" w:rsidP="00781A2B">
      <w:pPr>
        <w:rPr>
          <w:lang w:val="en-US"/>
        </w:rPr>
      </w:pPr>
      <w:r w:rsidRPr="00781A2B">
        <w:rPr>
          <w:lang w:val="en-US"/>
        </w:rPr>
        <w:t>1. Master planning and conceptual design</w:t>
      </w:r>
    </w:p>
    <w:p w:rsidR="00781A2B" w:rsidRPr="00781A2B" w:rsidRDefault="00781A2B" w:rsidP="00781A2B">
      <w:pPr>
        <w:rPr>
          <w:lang w:val="en-US"/>
        </w:rPr>
      </w:pPr>
      <w:r w:rsidRPr="00781A2B">
        <w:rPr>
          <w:lang w:val="en-US"/>
        </w:rPr>
        <w:t>2. Architectural and interior design</w:t>
      </w:r>
    </w:p>
    <w:p w:rsidR="00781A2B" w:rsidRPr="00781A2B" w:rsidRDefault="00781A2B" w:rsidP="00781A2B">
      <w:pPr>
        <w:rPr>
          <w:lang w:val="en-US"/>
        </w:rPr>
      </w:pPr>
      <w:r w:rsidRPr="00781A2B">
        <w:rPr>
          <w:lang w:val="en-US"/>
        </w:rPr>
        <w:t>3. Engineering and infrastructure planning</w:t>
      </w:r>
    </w:p>
    <w:p w:rsidR="00781A2B" w:rsidRPr="00781A2B" w:rsidRDefault="00781A2B" w:rsidP="00781A2B">
      <w:pPr>
        <w:rPr>
          <w:lang w:val="en-US"/>
        </w:rPr>
      </w:pPr>
      <w:r w:rsidRPr="00781A2B">
        <w:rPr>
          <w:lang w:val="en-US"/>
        </w:rPr>
        <w:t>4. Equipment planning and procurement</w:t>
      </w:r>
    </w:p>
    <w:p w:rsidR="00781A2B" w:rsidRPr="00781A2B" w:rsidRDefault="00781A2B" w:rsidP="00781A2B">
      <w:pPr>
        <w:rPr>
          <w:lang w:val="en-US"/>
        </w:rPr>
      </w:pPr>
      <w:r w:rsidRPr="00781A2B">
        <w:rPr>
          <w:lang w:val="en-US"/>
        </w:rPr>
        <w:t>5. Project management and implementation</w:t>
      </w:r>
    </w:p>
    <w:p w:rsidR="00781A2B" w:rsidRPr="00781A2B" w:rsidRDefault="00781A2B" w:rsidP="00781A2B">
      <w:pPr>
        <w:rPr>
          <w:lang w:val="en-US"/>
        </w:rPr>
      </w:pPr>
      <w:r w:rsidRPr="00781A2B">
        <w:rPr>
          <w:lang w:val="en-US"/>
        </w:rPr>
        <w:t>6. Commissioning and testing</w:t>
      </w:r>
    </w:p>
    <w:p w:rsidR="00781A2B" w:rsidRPr="00781A2B" w:rsidRDefault="00781A2B" w:rsidP="00781A2B">
      <w:pPr>
        <w:rPr>
          <w:lang w:val="en-US"/>
        </w:rPr>
      </w:pPr>
      <w:r w:rsidRPr="00781A2B">
        <w:rPr>
          <w:lang w:val="en-US"/>
        </w:rPr>
        <w:t>7. Sustainability and energy efficiency consulting</w:t>
      </w:r>
    </w:p>
    <w:p w:rsidR="00781A2B" w:rsidRPr="00781A2B" w:rsidRDefault="00781A2B" w:rsidP="00781A2B">
      <w:pPr>
        <w:rPr>
          <w:lang w:val="en-US"/>
        </w:rPr>
      </w:pPr>
    </w:p>
    <w:p w:rsidR="00781A2B" w:rsidRPr="00781A2B" w:rsidRDefault="00781A2B" w:rsidP="00781A2B">
      <w:pPr>
        <w:rPr>
          <w:b/>
          <w:lang w:val="en-US"/>
        </w:rPr>
      </w:pPr>
      <w:r w:rsidRPr="00781A2B">
        <w:rPr>
          <w:b/>
          <w:lang w:val="en-US"/>
        </w:rPr>
        <w:t>Our Expertise:</w:t>
      </w:r>
    </w:p>
    <w:p w:rsidR="00781A2B" w:rsidRPr="00781A2B" w:rsidRDefault="00781A2B" w:rsidP="00781A2B">
      <w:pPr>
        <w:rPr>
          <w:lang w:val="en-US"/>
        </w:rPr>
      </w:pPr>
      <w:r w:rsidRPr="00781A2B">
        <w:rPr>
          <w:lang w:val="en-US"/>
        </w:rPr>
        <w:t>1. Experienced healthcare architects and designers</w:t>
      </w:r>
    </w:p>
    <w:p w:rsidR="00781A2B" w:rsidRPr="00781A2B" w:rsidRDefault="00781A2B" w:rsidP="00781A2B">
      <w:pPr>
        <w:rPr>
          <w:lang w:val="en-US"/>
        </w:rPr>
      </w:pPr>
      <w:r w:rsidRPr="00781A2B">
        <w:rPr>
          <w:lang w:val="en-US"/>
        </w:rPr>
        <w:t>2. Knowledge of healthcare regulations and standards</w:t>
      </w:r>
    </w:p>
    <w:p w:rsidR="00781A2B" w:rsidRPr="00781A2B" w:rsidRDefault="00781A2B" w:rsidP="00781A2B">
      <w:pPr>
        <w:rPr>
          <w:lang w:val="en-US"/>
        </w:rPr>
      </w:pPr>
      <w:r w:rsidRPr="00781A2B">
        <w:rPr>
          <w:lang w:val="en-US"/>
        </w:rPr>
        <w:t>3. Familiarity with medical technology and IT systems</w:t>
      </w:r>
    </w:p>
    <w:p w:rsidR="00781A2B" w:rsidRPr="00781A2B" w:rsidRDefault="00781A2B" w:rsidP="00781A2B">
      <w:pPr>
        <w:rPr>
          <w:lang w:val="en-US"/>
        </w:rPr>
      </w:pPr>
      <w:r w:rsidRPr="00781A2B">
        <w:rPr>
          <w:lang w:val="en-US"/>
        </w:rPr>
        <w:t>4. Understanding of infection control and patient safety principles</w:t>
      </w:r>
    </w:p>
    <w:p w:rsidR="00781A2B" w:rsidRPr="00781A2B" w:rsidRDefault="00781A2B" w:rsidP="00781A2B">
      <w:pPr>
        <w:rPr>
          <w:lang w:val="en-US"/>
        </w:rPr>
      </w:pPr>
      <w:r w:rsidRPr="00781A2B">
        <w:rPr>
          <w:lang w:val="en-US"/>
        </w:rPr>
        <w:t>5. Expertise in sustainable design and energy efficiency</w:t>
      </w:r>
    </w:p>
    <w:p w:rsidR="00781A2B" w:rsidRDefault="00781A2B" w:rsidP="00781A2B">
      <w:pPr>
        <w:rPr>
          <w:lang w:val="en-US"/>
        </w:rPr>
      </w:pPr>
      <w:r w:rsidRPr="00781A2B">
        <w:rPr>
          <w:lang w:val="en-US"/>
        </w:rPr>
        <w:t>6. Proven track record of successful hospital projects</w:t>
      </w:r>
    </w:p>
    <w:p w:rsidR="00D1223C" w:rsidRDefault="00D1223C" w:rsidP="00781A2B">
      <w:pPr>
        <w:rPr>
          <w:lang w:val="en-US"/>
        </w:rPr>
      </w:pPr>
    </w:p>
    <w:p w:rsidR="00D1223C" w:rsidRDefault="00D1223C" w:rsidP="00781A2B">
      <w:pPr>
        <w:rPr>
          <w:lang w:val="en-US"/>
        </w:rPr>
      </w:pPr>
    </w:p>
    <w:p w:rsidR="00D1223C" w:rsidRDefault="00D1223C" w:rsidP="00781A2B">
      <w:pPr>
        <w:rPr>
          <w:lang w:val="en-US"/>
        </w:rPr>
      </w:pPr>
    </w:p>
    <w:p w:rsidR="00D1223C" w:rsidRDefault="00D1223C" w:rsidP="00781A2B">
      <w:pPr>
        <w:rPr>
          <w:lang w:val="en-US"/>
        </w:rPr>
      </w:pPr>
    </w:p>
    <w:p w:rsidR="00D1223C" w:rsidRDefault="00D1223C" w:rsidP="00781A2B">
      <w:pPr>
        <w:rPr>
          <w:lang w:val="en-US"/>
        </w:rPr>
      </w:pPr>
    </w:p>
    <w:p w:rsidR="00D1223C" w:rsidRDefault="00D1223C" w:rsidP="00D1223C">
      <w:pPr>
        <w:rPr>
          <w:b/>
          <w:sz w:val="28"/>
          <w:u w:val="single"/>
          <w:lang w:val="en-US"/>
        </w:rPr>
      </w:pPr>
      <w:r>
        <w:rPr>
          <w:b/>
          <w:sz w:val="28"/>
          <w:u w:val="single"/>
          <w:lang w:val="en-US"/>
        </w:rPr>
        <w:t>[G] HR Services</w:t>
      </w:r>
    </w:p>
    <w:p w:rsidR="00D1223C" w:rsidRPr="00D1223C" w:rsidRDefault="00D1223C" w:rsidP="00D1223C">
      <w:pPr>
        <w:rPr>
          <w:lang w:val="en-US"/>
        </w:rPr>
      </w:pPr>
      <w:r w:rsidRPr="00D1223C">
        <w:rPr>
          <w:lang w:val="en-US"/>
        </w:rPr>
        <w:t>Our HR services are designed to support organizations in managing their most valuable asset - their employees. Our comprehensive HR solutions include:</w:t>
      </w:r>
    </w:p>
    <w:p w:rsidR="00D1223C" w:rsidRPr="00D1223C" w:rsidRDefault="00D1223C" w:rsidP="00D1223C">
      <w:pPr>
        <w:rPr>
          <w:b/>
          <w:lang w:val="en-US"/>
        </w:rPr>
      </w:pPr>
      <w:r w:rsidRPr="00D1223C">
        <w:rPr>
          <w:b/>
          <w:lang w:val="en-US"/>
        </w:rPr>
        <w:t>Recruitment and Staffing:</w:t>
      </w:r>
    </w:p>
    <w:p w:rsidR="00D1223C" w:rsidRPr="00D1223C" w:rsidRDefault="00D1223C" w:rsidP="00D1223C">
      <w:pPr>
        <w:rPr>
          <w:lang w:val="en-US"/>
        </w:rPr>
      </w:pPr>
      <w:r w:rsidRPr="00D1223C">
        <w:rPr>
          <w:lang w:val="en-US"/>
        </w:rPr>
        <w:t>- Talent acquisition and management</w:t>
      </w:r>
    </w:p>
    <w:p w:rsidR="00D1223C" w:rsidRPr="00D1223C" w:rsidRDefault="00D1223C" w:rsidP="00D1223C">
      <w:pPr>
        <w:rPr>
          <w:lang w:val="en-US"/>
        </w:rPr>
      </w:pPr>
      <w:r w:rsidRPr="00D1223C">
        <w:rPr>
          <w:lang w:val="en-US"/>
        </w:rPr>
        <w:t>- Job description development</w:t>
      </w:r>
    </w:p>
    <w:p w:rsidR="00D1223C" w:rsidRPr="00D1223C" w:rsidRDefault="00D1223C" w:rsidP="00D1223C">
      <w:pPr>
        <w:rPr>
          <w:lang w:val="en-US"/>
        </w:rPr>
      </w:pPr>
      <w:r w:rsidRPr="00D1223C">
        <w:rPr>
          <w:lang w:val="en-US"/>
        </w:rPr>
        <w:t>- Sourcing and screening candidates</w:t>
      </w:r>
    </w:p>
    <w:p w:rsidR="00D1223C" w:rsidRPr="00D1223C" w:rsidRDefault="00D1223C" w:rsidP="00D1223C">
      <w:pPr>
        <w:rPr>
          <w:lang w:val="en-US"/>
        </w:rPr>
      </w:pPr>
      <w:r w:rsidRPr="00D1223C">
        <w:rPr>
          <w:lang w:val="en-US"/>
        </w:rPr>
        <w:t>- Interview scheduling and coordination</w:t>
      </w:r>
    </w:p>
    <w:p w:rsidR="00D1223C" w:rsidRPr="00D1223C" w:rsidRDefault="00D1223C" w:rsidP="00D1223C">
      <w:pPr>
        <w:rPr>
          <w:lang w:val="en-US"/>
        </w:rPr>
      </w:pPr>
      <w:r w:rsidRPr="00D1223C">
        <w:rPr>
          <w:lang w:val="en-US"/>
        </w:rPr>
        <w:t>- Offer letter extension and onboarding</w:t>
      </w:r>
    </w:p>
    <w:p w:rsidR="00D1223C" w:rsidRPr="00D1223C" w:rsidRDefault="00D1223C" w:rsidP="00D1223C">
      <w:pPr>
        <w:rPr>
          <w:b/>
          <w:lang w:val="en-US"/>
        </w:rPr>
      </w:pPr>
      <w:r w:rsidRPr="00D1223C">
        <w:rPr>
          <w:b/>
          <w:lang w:val="en-US"/>
        </w:rPr>
        <w:t>Training and Development:</w:t>
      </w:r>
    </w:p>
    <w:p w:rsidR="00D1223C" w:rsidRPr="00D1223C" w:rsidRDefault="00D1223C" w:rsidP="00D1223C">
      <w:pPr>
        <w:rPr>
          <w:lang w:val="en-US"/>
        </w:rPr>
      </w:pPr>
      <w:r w:rsidRPr="00D1223C">
        <w:rPr>
          <w:lang w:val="en-US"/>
        </w:rPr>
        <w:t>- Needs assessment and training program design</w:t>
      </w:r>
    </w:p>
    <w:p w:rsidR="00D1223C" w:rsidRPr="00D1223C" w:rsidRDefault="00D1223C" w:rsidP="00D1223C">
      <w:pPr>
        <w:rPr>
          <w:lang w:val="en-US"/>
        </w:rPr>
      </w:pPr>
      <w:r w:rsidRPr="00D1223C">
        <w:rPr>
          <w:lang w:val="en-US"/>
        </w:rPr>
        <w:t>- Soft skills and technical training</w:t>
      </w:r>
    </w:p>
    <w:p w:rsidR="00D1223C" w:rsidRPr="00D1223C" w:rsidRDefault="00D1223C" w:rsidP="00D1223C">
      <w:pPr>
        <w:rPr>
          <w:lang w:val="en-US"/>
        </w:rPr>
      </w:pPr>
      <w:r w:rsidRPr="00D1223C">
        <w:rPr>
          <w:lang w:val="en-US"/>
        </w:rPr>
        <w:t>- Leadership development and coaching</w:t>
      </w:r>
    </w:p>
    <w:p w:rsidR="00D1223C" w:rsidRPr="00D1223C" w:rsidRDefault="00D1223C" w:rsidP="00D1223C">
      <w:pPr>
        <w:rPr>
          <w:lang w:val="en-US"/>
        </w:rPr>
      </w:pPr>
      <w:r w:rsidRPr="00D1223C">
        <w:rPr>
          <w:lang w:val="en-US"/>
        </w:rPr>
        <w:t>- Performance management and evaluation</w:t>
      </w:r>
    </w:p>
    <w:p w:rsidR="00D1223C" w:rsidRPr="00D1223C" w:rsidRDefault="00D1223C" w:rsidP="00D1223C">
      <w:pPr>
        <w:rPr>
          <w:lang w:val="en-US"/>
        </w:rPr>
      </w:pPr>
      <w:r w:rsidRPr="00D1223C">
        <w:rPr>
          <w:lang w:val="en-US"/>
        </w:rPr>
        <w:t>- Employee engagement and motivation programs</w:t>
      </w:r>
    </w:p>
    <w:p w:rsidR="00D1223C" w:rsidRPr="00D1223C" w:rsidRDefault="00D1223C" w:rsidP="00D1223C">
      <w:pPr>
        <w:rPr>
          <w:b/>
          <w:lang w:val="en-US"/>
        </w:rPr>
      </w:pPr>
      <w:r w:rsidRPr="00D1223C">
        <w:rPr>
          <w:b/>
          <w:lang w:val="en-US"/>
        </w:rPr>
        <w:t>HR Compliances:</w:t>
      </w:r>
    </w:p>
    <w:p w:rsidR="00D1223C" w:rsidRPr="00D1223C" w:rsidRDefault="00D1223C" w:rsidP="00D1223C">
      <w:pPr>
        <w:rPr>
          <w:lang w:val="en-US"/>
        </w:rPr>
      </w:pPr>
      <w:r w:rsidRPr="00D1223C">
        <w:rPr>
          <w:lang w:val="en-US"/>
        </w:rPr>
        <w:t>- ESI (Employees' State Insurance) management</w:t>
      </w:r>
    </w:p>
    <w:p w:rsidR="00D1223C" w:rsidRPr="00D1223C" w:rsidRDefault="00D1223C" w:rsidP="00D1223C">
      <w:pPr>
        <w:rPr>
          <w:lang w:val="en-US"/>
        </w:rPr>
      </w:pPr>
      <w:r w:rsidRPr="00D1223C">
        <w:rPr>
          <w:lang w:val="en-US"/>
        </w:rPr>
        <w:t>- PF (Provident Fund) management</w:t>
      </w:r>
    </w:p>
    <w:p w:rsidR="00D1223C" w:rsidRPr="00D1223C" w:rsidRDefault="00D1223C" w:rsidP="00D1223C">
      <w:pPr>
        <w:rPr>
          <w:lang w:val="en-US"/>
        </w:rPr>
      </w:pPr>
      <w:r w:rsidRPr="00D1223C">
        <w:rPr>
          <w:lang w:val="en-US"/>
        </w:rPr>
        <w:t>- Gratuity management</w:t>
      </w:r>
    </w:p>
    <w:p w:rsidR="00D1223C" w:rsidRPr="00D1223C" w:rsidRDefault="00D1223C" w:rsidP="00D1223C">
      <w:pPr>
        <w:rPr>
          <w:lang w:val="en-US"/>
        </w:rPr>
      </w:pPr>
      <w:r w:rsidRPr="00D1223C">
        <w:rPr>
          <w:lang w:val="en-US"/>
        </w:rPr>
        <w:t>- Payroll processing and compliance</w:t>
      </w:r>
    </w:p>
    <w:p w:rsidR="00D1223C" w:rsidRPr="00D1223C" w:rsidRDefault="00D1223C" w:rsidP="00D1223C">
      <w:pPr>
        <w:rPr>
          <w:lang w:val="en-US"/>
        </w:rPr>
      </w:pPr>
      <w:r w:rsidRPr="00D1223C">
        <w:rPr>
          <w:lang w:val="en-US"/>
        </w:rPr>
        <w:t>- Labor law compliance (Factory Act, Shops and Establishments Act, etc.)</w:t>
      </w:r>
    </w:p>
    <w:p w:rsidR="00D1223C" w:rsidRPr="00D1223C" w:rsidRDefault="00D1223C" w:rsidP="00D1223C">
      <w:pPr>
        <w:rPr>
          <w:lang w:val="en-US"/>
        </w:rPr>
      </w:pPr>
      <w:r w:rsidRPr="00D1223C">
        <w:rPr>
          <w:lang w:val="en-US"/>
        </w:rPr>
        <w:t>- Statutory audit and compliance</w:t>
      </w:r>
    </w:p>
    <w:p w:rsidR="00D1223C" w:rsidRPr="00D1223C" w:rsidRDefault="00D1223C" w:rsidP="00D1223C">
      <w:pPr>
        <w:rPr>
          <w:b/>
          <w:lang w:val="en-US"/>
        </w:rPr>
      </w:pPr>
      <w:r w:rsidRPr="00D1223C">
        <w:rPr>
          <w:b/>
          <w:lang w:val="en-US"/>
        </w:rPr>
        <w:t>Our HR services aim to:</w:t>
      </w:r>
    </w:p>
    <w:p w:rsidR="00D1223C" w:rsidRPr="00D1223C" w:rsidRDefault="00D1223C" w:rsidP="00D1223C">
      <w:pPr>
        <w:rPr>
          <w:lang w:val="en-US"/>
        </w:rPr>
      </w:pPr>
      <w:r w:rsidRPr="00D1223C">
        <w:rPr>
          <w:lang w:val="en-US"/>
        </w:rPr>
        <w:t>- Streamline recruitment processes</w:t>
      </w:r>
    </w:p>
    <w:p w:rsidR="00D1223C" w:rsidRPr="00D1223C" w:rsidRDefault="00D1223C" w:rsidP="00D1223C">
      <w:pPr>
        <w:rPr>
          <w:lang w:val="en-US"/>
        </w:rPr>
      </w:pPr>
      <w:r w:rsidRPr="00D1223C">
        <w:rPr>
          <w:lang w:val="en-US"/>
        </w:rPr>
        <w:t>- Enhance employee skills and knowledge</w:t>
      </w:r>
    </w:p>
    <w:p w:rsidR="00D1223C" w:rsidRPr="00D1223C" w:rsidRDefault="00D1223C" w:rsidP="00D1223C">
      <w:pPr>
        <w:rPr>
          <w:lang w:val="en-US"/>
        </w:rPr>
      </w:pPr>
      <w:r w:rsidRPr="00D1223C">
        <w:rPr>
          <w:lang w:val="en-US"/>
        </w:rPr>
        <w:t>- Ensure compliance with labor laws and regulations</w:t>
      </w:r>
    </w:p>
    <w:p w:rsidR="00D1223C" w:rsidRPr="00D1223C" w:rsidRDefault="00D1223C" w:rsidP="00D1223C">
      <w:pPr>
        <w:rPr>
          <w:lang w:val="en-US"/>
        </w:rPr>
      </w:pPr>
      <w:r w:rsidRPr="00D1223C">
        <w:rPr>
          <w:lang w:val="en-US"/>
        </w:rPr>
        <w:t>- Improve employee engagement and retention</w:t>
      </w:r>
    </w:p>
    <w:p w:rsidR="00D1223C" w:rsidRPr="00D1223C" w:rsidRDefault="00D1223C" w:rsidP="00D1223C">
      <w:pPr>
        <w:rPr>
          <w:lang w:val="en-US"/>
        </w:rPr>
      </w:pPr>
      <w:r w:rsidRPr="00D1223C">
        <w:rPr>
          <w:lang w:val="en-US"/>
        </w:rPr>
        <w:t>- Support business growth and development</w:t>
      </w:r>
    </w:p>
    <w:p w:rsidR="00D1223C" w:rsidRPr="00D1223C" w:rsidRDefault="00D1223C" w:rsidP="00D1223C">
      <w:pPr>
        <w:rPr>
          <w:lang w:val="en-US"/>
        </w:rPr>
      </w:pPr>
    </w:p>
    <w:p w:rsidR="00D1223C" w:rsidRPr="00D1223C" w:rsidRDefault="00D1223C" w:rsidP="00D1223C">
      <w:pPr>
        <w:rPr>
          <w:lang w:val="en-US"/>
        </w:rPr>
      </w:pPr>
      <w:r w:rsidRPr="00D1223C">
        <w:rPr>
          <w:lang w:val="en-US"/>
        </w:rPr>
        <w:t>Our team of HR experts will work closely with your organization to understand your specific needs and provide tailored solutions to ensure your HR functions run smoothly and efficiently.</w:t>
      </w:r>
    </w:p>
    <w:p w:rsidR="00D1223C" w:rsidRDefault="00D1223C" w:rsidP="00781A2B">
      <w:pPr>
        <w:rPr>
          <w:lang w:val="en-US"/>
        </w:rPr>
      </w:pPr>
    </w:p>
    <w:p w:rsidR="00D1223C" w:rsidRDefault="00D1223C" w:rsidP="00781A2B">
      <w:pPr>
        <w:rPr>
          <w:lang w:val="en-US"/>
        </w:rPr>
      </w:pPr>
    </w:p>
    <w:p w:rsidR="00D1223C" w:rsidRDefault="00831B0A" w:rsidP="00D1223C">
      <w:pPr>
        <w:rPr>
          <w:b/>
          <w:sz w:val="28"/>
          <w:u w:val="single"/>
          <w:lang w:val="en-US"/>
        </w:rPr>
      </w:pPr>
      <w:r>
        <w:rPr>
          <w:noProof/>
          <w:lang w:eastAsia="en-IN"/>
        </w:rPr>
        <w:drawing>
          <wp:anchor distT="0" distB="0" distL="114300" distR="114300" simplePos="0" relativeHeight="251675648" behindDoc="0" locked="0" layoutInCell="1" allowOverlap="1" wp14:anchorId="5C798276" wp14:editId="3C8EC6C1">
            <wp:simplePos x="0" y="0"/>
            <wp:positionH relativeFrom="column">
              <wp:posOffset>5086350</wp:posOffset>
            </wp:positionH>
            <wp:positionV relativeFrom="paragraph">
              <wp:posOffset>0</wp:posOffset>
            </wp:positionV>
            <wp:extent cx="609600" cy="609600"/>
            <wp:effectExtent l="0" t="0" r="0" b="0"/>
            <wp:wrapThrough wrapText="bothSides">
              <wp:wrapPolygon edited="0">
                <wp:start x="5400" y="0"/>
                <wp:lineTo x="0" y="4050"/>
                <wp:lineTo x="0" y="16875"/>
                <wp:lineTo x="5400" y="20925"/>
                <wp:lineTo x="15525" y="20925"/>
                <wp:lineTo x="20925" y="17550"/>
                <wp:lineTo x="20925" y="4050"/>
                <wp:lineTo x="15525" y="0"/>
                <wp:lineTo x="5400" y="0"/>
              </wp:wrapPolygon>
            </wp:wrapThrough>
            <wp:docPr id="14" name="Picture 14" descr="Ayushman Bharat-Pradhan Mantri Jan Arogya Yojana (PM-JAY) | Govt Schemes  Ind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Ayushman Bharat-Pradhan Mantri Jan Arogya Yojana (PM-JAY) | Govt Schemes  India"/>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609600" cy="609600"/>
                    </a:xfrm>
                    <a:prstGeom prst="rect">
                      <a:avLst/>
                    </a:prstGeom>
                    <a:noFill/>
                    <a:ln>
                      <a:noFill/>
                    </a:ln>
                  </pic:spPr>
                </pic:pic>
              </a:graphicData>
            </a:graphic>
            <wp14:sizeRelH relativeFrom="page">
              <wp14:pctWidth>0</wp14:pctWidth>
            </wp14:sizeRelH>
            <wp14:sizeRelV relativeFrom="page">
              <wp14:pctHeight>0</wp14:pctHeight>
            </wp14:sizeRelV>
          </wp:anchor>
        </w:drawing>
      </w:r>
      <w:r w:rsidR="00D1223C">
        <w:rPr>
          <w:b/>
          <w:sz w:val="28"/>
          <w:u w:val="single"/>
          <w:lang w:val="en-US"/>
        </w:rPr>
        <w:t>[</w:t>
      </w:r>
      <w:r>
        <w:rPr>
          <w:b/>
          <w:sz w:val="28"/>
          <w:u w:val="single"/>
          <w:lang w:val="en-US"/>
        </w:rPr>
        <w:t>H</w:t>
      </w:r>
      <w:r w:rsidR="00D1223C">
        <w:rPr>
          <w:b/>
          <w:sz w:val="28"/>
          <w:u w:val="single"/>
          <w:lang w:val="en-US"/>
        </w:rPr>
        <w:t>] Empanelment</w:t>
      </w:r>
    </w:p>
    <w:p w:rsidR="00D1223C" w:rsidRPr="00831B0A" w:rsidRDefault="00831B0A" w:rsidP="00781A2B">
      <w:pPr>
        <w:rPr>
          <w:b/>
          <w:sz w:val="28"/>
          <w:lang w:val="en-US"/>
        </w:rPr>
      </w:pPr>
      <w:r w:rsidRPr="00831B0A">
        <w:rPr>
          <w:b/>
          <w:sz w:val="28"/>
          <w:lang w:val="en-US"/>
        </w:rPr>
        <w:t xml:space="preserve">1. </w:t>
      </w:r>
      <w:r w:rsidR="00D1223C" w:rsidRPr="00831B0A">
        <w:rPr>
          <w:b/>
          <w:sz w:val="28"/>
          <w:lang w:val="en-US"/>
        </w:rPr>
        <w:t xml:space="preserve">Ayushman </w:t>
      </w:r>
      <w:r>
        <w:rPr>
          <w:b/>
          <w:sz w:val="28"/>
          <w:lang w:val="en-US"/>
        </w:rPr>
        <w:t xml:space="preserve">Bharat </w:t>
      </w:r>
      <w:r w:rsidR="00D1223C" w:rsidRPr="00831B0A">
        <w:rPr>
          <w:b/>
          <w:sz w:val="28"/>
          <w:lang w:val="en-US"/>
        </w:rPr>
        <w:t xml:space="preserve">Empanelment </w:t>
      </w:r>
    </w:p>
    <w:p w:rsidR="00D1223C" w:rsidRPr="00D1223C" w:rsidRDefault="00D1223C" w:rsidP="00D1223C">
      <w:pPr>
        <w:jc w:val="both"/>
        <w:rPr>
          <w:lang w:val="en-US"/>
        </w:rPr>
      </w:pPr>
      <w:r w:rsidRPr="00D1223C">
        <w:rPr>
          <w:lang w:val="en-US"/>
        </w:rPr>
        <w:t>Ayushman Bharat is a government-sponsored health insurance scheme that aims to provide affordable healthcare to millions of Indians. Empanelment under Ayushman Bharat allows healthcare providers to offer their services to beneficiaries of the scheme.</w:t>
      </w:r>
    </w:p>
    <w:p w:rsidR="00D1223C" w:rsidRPr="00D1223C" w:rsidRDefault="00D1223C" w:rsidP="00D1223C">
      <w:pPr>
        <w:rPr>
          <w:b/>
          <w:lang w:val="en-US"/>
        </w:rPr>
      </w:pPr>
      <w:r w:rsidRPr="00D1223C">
        <w:rPr>
          <w:b/>
          <w:lang w:val="en-US"/>
        </w:rPr>
        <w:t>Benefits of Ayushman Empanelment:</w:t>
      </w:r>
    </w:p>
    <w:p w:rsidR="00D1223C" w:rsidRPr="00D1223C" w:rsidRDefault="00D1223C" w:rsidP="00831B0A">
      <w:pPr>
        <w:spacing w:line="240" w:lineRule="auto"/>
        <w:rPr>
          <w:lang w:val="en-US"/>
        </w:rPr>
      </w:pPr>
      <w:r w:rsidRPr="00D1223C">
        <w:rPr>
          <w:lang w:val="en-US"/>
        </w:rPr>
        <w:t>- Increased patient footfall</w:t>
      </w:r>
    </w:p>
    <w:p w:rsidR="00D1223C" w:rsidRPr="00D1223C" w:rsidRDefault="00D1223C" w:rsidP="00831B0A">
      <w:pPr>
        <w:spacing w:line="240" w:lineRule="auto"/>
        <w:rPr>
          <w:lang w:val="en-US"/>
        </w:rPr>
      </w:pPr>
      <w:r w:rsidRPr="00D1223C">
        <w:rPr>
          <w:lang w:val="en-US"/>
        </w:rPr>
        <w:t>- Access to a large patient base</w:t>
      </w:r>
    </w:p>
    <w:p w:rsidR="00D1223C" w:rsidRPr="00D1223C" w:rsidRDefault="00D1223C" w:rsidP="00831B0A">
      <w:pPr>
        <w:spacing w:line="240" w:lineRule="auto"/>
        <w:rPr>
          <w:lang w:val="en-US"/>
        </w:rPr>
      </w:pPr>
      <w:r w:rsidRPr="00D1223C">
        <w:rPr>
          <w:lang w:val="en-US"/>
        </w:rPr>
        <w:t>- Competitive package rates</w:t>
      </w:r>
    </w:p>
    <w:p w:rsidR="00D1223C" w:rsidRPr="00D1223C" w:rsidRDefault="00D1223C" w:rsidP="00831B0A">
      <w:pPr>
        <w:spacing w:line="240" w:lineRule="auto"/>
        <w:rPr>
          <w:lang w:val="en-US"/>
        </w:rPr>
      </w:pPr>
      <w:r w:rsidRPr="00D1223C">
        <w:rPr>
          <w:lang w:val="en-US"/>
        </w:rPr>
        <w:t>- Opportunity to serve the underserved</w:t>
      </w:r>
    </w:p>
    <w:p w:rsidR="00D1223C" w:rsidRPr="00D1223C" w:rsidRDefault="00D1223C" w:rsidP="00831B0A">
      <w:pPr>
        <w:spacing w:line="240" w:lineRule="auto"/>
        <w:rPr>
          <w:lang w:val="en-US"/>
        </w:rPr>
      </w:pPr>
      <w:r w:rsidRPr="00D1223C">
        <w:rPr>
          <w:lang w:val="en-US"/>
        </w:rPr>
        <w:t>- Enhanced reputation and credibility</w:t>
      </w:r>
    </w:p>
    <w:p w:rsidR="00D1223C" w:rsidRPr="00D1223C" w:rsidRDefault="00D1223C" w:rsidP="00831B0A">
      <w:pPr>
        <w:spacing w:line="240" w:lineRule="auto"/>
        <w:rPr>
          <w:lang w:val="en-US"/>
        </w:rPr>
      </w:pPr>
      <w:r w:rsidRPr="00D1223C">
        <w:rPr>
          <w:lang w:val="en-US"/>
        </w:rPr>
        <w:t>- Streamlined payment processes</w:t>
      </w:r>
    </w:p>
    <w:p w:rsidR="00D1223C" w:rsidRPr="00D1223C" w:rsidRDefault="00D1223C" w:rsidP="00D1223C">
      <w:pPr>
        <w:rPr>
          <w:b/>
          <w:lang w:val="en-US"/>
        </w:rPr>
      </w:pPr>
      <w:r w:rsidRPr="00D1223C">
        <w:rPr>
          <w:b/>
          <w:lang w:val="en-US"/>
        </w:rPr>
        <w:t>Our Services:</w:t>
      </w:r>
    </w:p>
    <w:p w:rsidR="00D1223C" w:rsidRPr="00D1223C" w:rsidRDefault="00D1223C" w:rsidP="00831B0A">
      <w:pPr>
        <w:spacing w:line="240" w:lineRule="auto"/>
        <w:rPr>
          <w:lang w:val="en-US"/>
        </w:rPr>
      </w:pPr>
      <w:r w:rsidRPr="00D1223C">
        <w:rPr>
          <w:lang w:val="en-US"/>
        </w:rPr>
        <w:t>- Empanelment application and documentation support</w:t>
      </w:r>
    </w:p>
    <w:p w:rsidR="00D1223C" w:rsidRPr="00D1223C" w:rsidRDefault="00D1223C" w:rsidP="00831B0A">
      <w:pPr>
        <w:spacing w:line="240" w:lineRule="auto"/>
        <w:rPr>
          <w:lang w:val="en-US"/>
        </w:rPr>
      </w:pPr>
      <w:r w:rsidRPr="00D1223C">
        <w:rPr>
          <w:lang w:val="en-US"/>
        </w:rPr>
        <w:t>- Hospital/</w:t>
      </w:r>
      <w:proofErr w:type="spellStart"/>
      <w:r w:rsidRPr="00D1223C">
        <w:rPr>
          <w:lang w:val="en-US"/>
        </w:rPr>
        <w:t>cclinic</w:t>
      </w:r>
      <w:proofErr w:type="spellEnd"/>
      <w:r w:rsidRPr="00D1223C">
        <w:rPr>
          <w:lang w:val="en-US"/>
        </w:rPr>
        <w:t xml:space="preserve"> registration and accreditation assistance</w:t>
      </w:r>
    </w:p>
    <w:p w:rsidR="00D1223C" w:rsidRPr="00D1223C" w:rsidRDefault="00D1223C" w:rsidP="00831B0A">
      <w:pPr>
        <w:spacing w:line="240" w:lineRule="auto"/>
        <w:rPr>
          <w:lang w:val="en-US"/>
        </w:rPr>
      </w:pPr>
      <w:r w:rsidRPr="00D1223C">
        <w:rPr>
          <w:lang w:val="en-US"/>
        </w:rPr>
        <w:t>- Package rate negotiations</w:t>
      </w:r>
    </w:p>
    <w:p w:rsidR="00D1223C" w:rsidRPr="00D1223C" w:rsidRDefault="00D1223C" w:rsidP="00831B0A">
      <w:pPr>
        <w:spacing w:line="240" w:lineRule="auto"/>
        <w:rPr>
          <w:lang w:val="en-US"/>
        </w:rPr>
      </w:pPr>
      <w:r w:rsidRPr="00D1223C">
        <w:rPr>
          <w:lang w:val="en-US"/>
        </w:rPr>
        <w:t>- IT system integration and software support</w:t>
      </w:r>
    </w:p>
    <w:p w:rsidR="00D1223C" w:rsidRPr="00D1223C" w:rsidRDefault="00D1223C" w:rsidP="00831B0A">
      <w:pPr>
        <w:spacing w:line="240" w:lineRule="auto"/>
        <w:rPr>
          <w:lang w:val="en-US"/>
        </w:rPr>
      </w:pPr>
      <w:r w:rsidRPr="00D1223C">
        <w:rPr>
          <w:lang w:val="en-US"/>
        </w:rPr>
        <w:t>- Training and orientation for hospital staff</w:t>
      </w:r>
    </w:p>
    <w:p w:rsidR="00D1223C" w:rsidRPr="00D1223C" w:rsidRDefault="00D1223C" w:rsidP="00831B0A">
      <w:pPr>
        <w:spacing w:line="240" w:lineRule="auto"/>
        <w:rPr>
          <w:lang w:val="en-US"/>
        </w:rPr>
      </w:pPr>
      <w:r w:rsidRPr="00D1223C">
        <w:rPr>
          <w:lang w:val="en-US"/>
        </w:rPr>
        <w:t>- Continuous support and updates on scheme guidelines</w:t>
      </w:r>
    </w:p>
    <w:p w:rsidR="00D1223C" w:rsidRPr="00D1223C" w:rsidRDefault="00D1223C" w:rsidP="00D1223C">
      <w:pPr>
        <w:rPr>
          <w:b/>
          <w:lang w:val="en-US"/>
        </w:rPr>
      </w:pPr>
      <w:r w:rsidRPr="00D1223C">
        <w:rPr>
          <w:b/>
          <w:lang w:val="en-US"/>
        </w:rPr>
        <w:t>Our Expertise:</w:t>
      </w:r>
    </w:p>
    <w:p w:rsidR="00D1223C" w:rsidRPr="00D1223C" w:rsidRDefault="00D1223C" w:rsidP="00831B0A">
      <w:pPr>
        <w:spacing w:line="240" w:lineRule="auto"/>
        <w:rPr>
          <w:lang w:val="en-US"/>
        </w:rPr>
      </w:pPr>
      <w:r w:rsidRPr="00D1223C">
        <w:rPr>
          <w:lang w:val="en-US"/>
        </w:rPr>
        <w:t>- In-depth knowledge of Ayushman Bharat scheme and guidelines</w:t>
      </w:r>
    </w:p>
    <w:p w:rsidR="00D1223C" w:rsidRPr="00D1223C" w:rsidRDefault="00D1223C" w:rsidP="00831B0A">
      <w:pPr>
        <w:spacing w:line="240" w:lineRule="auto"/>
        <w:rPr>
          <w:lang w:val="en-US"/>
        </w:rPr>
      </w:pPr>
      <w:r w:rsidRPr="00D1223C">
        <w:rPr>
          <w:lang w:val="en-US"/>
        </w:rPr>
        <w:t>- Experienced team with successful empanelment track record</w:t>
      </w:r>
    </w:p>
    <w:p w:rsidR="00D1223C" w:rsidRPr="00D1223C" w:rsidRDefault="00D1223C" w:rsidP="00831B0A">
      <w:pPr>
        <w:spacing w:line="240" w:lineRule="auto"/>
        <w:rPr>
          <w:lang w:val="en-US"/>
        </w:rPr>
      </w:pPr>
      <w:r w:rsidRPr="00D1223C">
        <w:rPr>
          <w:lang w:val="en-US"/>
        </w:rPr>
        <w:t>- Strong relationships with state and district authorities</w:t>
      </w:r>
    </w:p>
    <w:p w:rsidR="00D1223C" w:rsidRPr="00D1223C" w:rsidRDefault="00D1223C" w:rsidP="00831B0A">
      <w:pPr>
        <w:spacing w:line="240" w:lineRule="auto"/>
        <w:rPr>
          <w:lang w:val="en-US"/>
        </w:rPr>
      </w:pPr>
      <w:r w:rsidRPr="00D1223C">
        <w:rPr>
          <w:lang w:val="en-US"/>
        </w:rPr>
        <w:t>- Technical expertise for IT system integration</w:t>
      </w:r>
    </w:p>
    <w:p w:rsidR="00D1223C" w:rsidRDefault="00D1223C" w:rsidP="00831B0A">
      <w:pPr>
        <w:spacing w:line="240" w:lineRule="auto"/>
        <w:rPr>
          <w:lang w:val="en-US"/>
        </w:rPr>
      </w:pPr>
      <w:r w:rsidRPr="00D1223C">
        <w:rPr>
          <w:lang w:val="en-US"/>
        </w:rPr>
        <w:t>- C</w:t>
      </w:r>
      <w:r w:rsidR="00831B0A">
        <w:rPr>
          <w:lang w:val="en-US"/>
        </w:rPr>
        <w:t>ustomized support for hospital/</w:t>
      </w:r>
      <w:r w:rsidRPr="00D1223C">
        <w:rPr>
          <w:lang w:val="en-US"/>
        </w:rPr>
        <w:t>clinic specific needs</w:t>
      </w:r>
    </w:p>
    <w:p w:rsidR="00831B0A" w:rsidRPr="00831B0A" w:rsidRDefault="00831B0A" w:rsidP="00D1223C">
      <w:pPr>
        <w:rPr>
          <w:b/>
          <w:sz w:val="28"/>
          <w:lang w:val="en-US"/>
        </w:rPr>
      </w:pPr>
      <w:r w:rsidRPr="00831B0A">
        <w:rPr>
          <w:b/>
          <w:sz w:val="28"/>
          <w:lang w:val="en-US"/>
        </w:rPr>
        <w:t>2. TPA Empanelment</w:t>
      </w:r>
    </w:p>
    <w:p w:rsidR="00831B0A" w:rsidRPr="00831B0A" w:rsidRDefault="00831B0A" w:rsidP="00831B0A">
      <w:pPr>
        <w:rPr>
          <w:lang w:val="en-US"/>
        </w:rPr>
      </w:pPr>
      <w:r w:rsidRPr="00831B0A">
        <w:rPr>
          <w:lang w:val="en-US"/>
        </w:rPr>
        <w:t>TPA (Third Party Administrator) empanelment is the process of partnering with a TPA company to manage health insurance claims and benefits for policyholders. Empanelment with a TPA allows healthcare providers to offer cashless treatment facilities to insured patients.</w:t>
      </w:r>
    </w:p>
    <w:p w:rsidR="00831B0A" w:rsidRPr="00831B0A" w:rsidRDefault="00831B0A" w:rsidP="00831B0A">
      <w:pPr>
        <w:rPr>
          <w:b/>
          <w:lang w:val="en-US"/>
        </w:rPr>
      </w:pPr>
      <w:r w:rsidRPr="00831B0A">
        <w:rPr>
          <w:b/>
          <w:lang w:val="en-US"/>
        </w:rPr>
        <w:t>Benefits of TPA Empanelment:</w:t>
      </w:r>
    </w:p>
    <w:p w:rsidR="00831B0A" w:rsidRPr="00831B0A" w:rsidRDefault="00831B0A" w:rsidP="00831B0A">
      <w:pPr>
        <w:spacing w:after="0" w:line="240" w:lineRule="auto"/>
        <w:rPr>
          <w:lang w:val="en-US"/>
        </w:rPr>
      </w:pPr>
      <w:r w:rsidRPr="00831B0A">
        <w:rPr>
          <w:lang w:val="en-US"/>
        </w:rPr>
        <w:t>- Cashless treatment facilities for patients</w:t>
      </w:r>
    </w:p>
    <w:p w:rsidR="00831B0A" w:rsidRPr="00831B0A" w:rsidRDefault="00831B0A" w:rsidP="00831B0A">
      <w:pPr>
        <w:spacing w:after="0" w:line="240" w:lineRule="auto"/>
        <w:rPr>
          <w:lang w:val="en-US"/>
        </w:rPr>
      </w:pPr>
      <w:r w:rsidRPr="00831B0A">
        <w:rPr>
          <w:lang w:val="en-US"/>
        </w:rPr>
        <w:t>- Increased patient footfall and revenue</w:t>
      </w:r>
    </w:p>
    <w:p w:rsidR="00831B0A" w:rsidRPr="00831B0A" w:rsidRDefault="00831B0A" w:rsidP="00831B0A">
      <w:pPr>
        <w:spacing w:after="0" w:line="240" w:lineRule="auto"/>
        <w:rPr>
          <w:lang w:val="en-US"/>
        </w:rPr>
      </w:pPr>
      <w:r w:rsidRPr="00831B0A">
        <w:rPr>
          <w:lang w:val="en-US"/>
        </w:rPr>
        <w:t>- Streamlined claims processing and payment</w:t>
      </w:r>
    </w:p>
    <w:p w:rsidR="00831B0A" w:rsidRPr="00831B0A" w:rsidRDefault="00831B0A" w:rsidP="00831B0A">
      <w:pPr>
        <w:spacing w:after="0" w:line="240" w:lineRule="auto"/>
        <w:rPr>
          <w:lang w:val="en-US"/>
        </w:rPr>
      </w:pPr>
      <w:r w:rsidRPr="00831B0A">
        <w:rPr>
          <w:lang w:val="en-US"/>
        </w:rPr>
        <w:t>- Reduced administrative burden</w:t>
      </w:r>
    </w:p>
    <w:p w:rsidR="00831B0A" w:rsidRPr="00831B0A" w:rsidRDefault="00831B0A" w:rsidP="00831B0A">
      <w:pPr>
        <w:spacing w:after="0" w:line="240" w:lineRule="auto"/>
        <w:rPr>
          <w:lang w:val="en-US"/>
        </w:rPr>
      </w:pPr>
      <w:r w:rsidRPr="00831B0A">
        <w:rPr>
          <w:lang w:val="en-US"/>
        </w:rPr>
        <w:lastRenderedPageBreak/>
        <w:t>- Enhanced patient satisfaction and experience</w:t>
      </w:r>
    </w:p>
    <w:p w:rsidR="00831B0A" w:rsidRDefault="00831B0A" w:rsidP="00831B0A">
      <w:pPr>
        <w:spacing w:after="0" w:line="240" w:lineRule="auto"/>
        <w:rPr>
          <w:lang w:val="en-US"/>
        </w:rPr>
      </w:pPr>
      <w:r w:rsidRPr="00831B0A">
        <w:rPr>
          <w:lang w:val="en-US"/>
        </w:rPr>
        <w:t>- Access to a wider patient base</w:t>
      </w:r>
    </w:p>
    <w:p w:rsidR="00831B0A" w:rsidRDefault="00831B0A" w:rsidP="00D1223C">
      <w:pPr>
        <w:rPr>
          <w:lang w:val="en-US"/>
        </w:rPr>
      </w:pPr>
    </w:p>
    <w:p w:rsidR="00831B0A" w:rsidRDefault="00831B0A" w:rsidP="00831B0A">
      <w:pPr>
        <w:rPr>
          <w:b/>
          <w:sz w:val="28"/>
          <w:u w:val="single"/>
          <w:lang w:val="en-US"/>
        </w:rPr>
      </w:pPr>
      <w:r>
        <w:rPr>
          <w:b/>
          <w:sz w:val="28"/>
          <w:u w:val="single"/>
          <w:lang w:val="en-US"/>
        </w:rPr>
        <w:t>[I] Other Business Solutions</w:t>
      </w:r>
    </w:p>
    <w:p w:rsidR="00831B0A" w:rsidRPr="00831B0A" w:rsidRDefault="00831B0A" w:rsidP="00831B0A">
      <w:pPr>
        <w:rPr>
          <w:b/>
          <w:sz w:val="28"/>
          <w:lang w:val="en-US"/>
        </w:rPr>
      </w:pPr>
      <w:r>
        <w:rPr>
          <w:b/>
          <w:sz w:val="28"/>
          <w:lang w:val="en-US"/>
        </w:rPr>
        <w:t>1. Operations &amp; Process Reengineering</w:t>
      </w:r>
    </w:p>
    <w:p w:rsidR="00831B0A" w:rsidRPr="00831B0A" w:rsidRDefault="00831B0A" w:rsidP="00831B0A">
      <w:pPr>
        <w:jc w:val="both"/>
        <w:rPr>
          <w:lang w:val="en-US"/>
        </w:rPr>
      </w:pPr>
      <w:r w:rsidRPr="00831B0A">
        <w:rPr>
          <w:lang w:val="en-US"/>
        </w:rPr>
        <w:t>Operations and Process Reengineering (OPE) is a systematic approach to improving hospital processes, enhancing efficiency, and reducing costs. Our OPE services help hospitals streamline their operations, eliminating waste and optimizing resource allocation.</w:t>
      </w:r>
    </w:p>
    <w:p w:rsidR="00831B0A" w:rsidRPr="00831B0A" w:rsidRDefault="00831B0A" w:rsidP="00831B0A">
      <w:pPr>
        <w:rPr>
          <w:b/>
          <w:lang w:val="en-US"/>
        </w:rPr>
      </w:pPr>
      <w:r w:rsidRPr="00831B0A">
        <w:rPr>
          <w:b/>
          <w:lang w:val="en-US"/>
        </w:rPr>
        <w:t>Benefits:</w:t>
      </w:r>
    </w:p>
    <w:p w:rsidR="00831B0A" w:rsidRPr="00831B0A" w:rsidRDefault="00831B0A" w:rsidP="00831B0A">
      <w:pPr>
        <w:rPr>
          <w:lang w:val="en-US"/>
        </w:rPr>
      </w:pPr>
      <w:r w:rsidRPr="00831B0A">
        <w:rPr>
          <w:lang w:val="en-US"/>
        </w:rPr>
        <w:t>- Improved patient satisfaction and experience</w:t>
      </w:r>
    </w:p>
    <w:p w:rsidR="00831B0A" w:rsidRPr="00831B0A" w:rsidRDefault="00831B0A" w:rsidP="00831B0A">
      <w:pPr>
        <w:rPr>
          <w:lang w:val="en-US"/>
        </w:rPr>
      </w:pPr>
      <w:r w:rsidRPr="00831B0A">
        <w:rPr>
          <w:lang w:val="en-US"/>
        </w:rPr>
        <w:t>- Enhanced clinical outcomes and quality of care</w:t>
      </w:r>
    </w:p>
    <w:p w:rsidR="00831B0A" w:rsidRPr="00831B0A" w:rsidRDefault="00831B0A" w:rsidP="00831B0A">
      <w:pPr>
        <w:rPr>
          <w:lang w:val="en-US"/>
        </w:rPr>
      </w:pPr>
      <w:r w:rsidRPr="00831B0A">
        <w:rPr>
          <w:lang w:val="en-US"/>
        </w:rPr>
        <w:t>- Increased efficiency and productivity</w:t>
      </w:r>
    </w:p>
    <w:p w:rsidR="00831B0A" w:rsidRPr="00831B0A" w:rsidRDefault="00831B0A" w:rsidP="00831B0A">
      <w:pPr>
        <w:rPr>
          <w:lang w:val="en-US"/>
        </w:rPr>
      </w:pPr>
      <w:r w:rsidRPr="00831B0A">
        <w:rPr>
          <w:lang w:val="en-US"/>
        </w:rPr>
        <w:t>- Reduced costs and improved resource allocation</w:t>
      </w:r>
    </w:p>
    <w:p w:rsidR="00831B0A" w:rsidRPr="00831B0A" w:rsidRDefault="00831B0A" w:rsidP="00831B0A">
      <w:pPr>
        <w:rPr>
          <w:lang w:val="en-US"/>
        </w:rPr>
      </w:pPr>
      <w:r w:rsidRPr="00831B0A">
        <w:rPr>
          <w:lang w:val="en-US"/>
        </w:rPr>
        <w:t>- Streamlined processes and reduced waste</w:t>
      </w:r>
    </w:p>
    <w:p w:rsidR="00831B0A" w:rsidRPr="00831B0A" w:rsidRDefault="00831B0A" w:rsidP="00831B0A">
      <w:pPr>
        <w:rPr>
          <w:lang w:val="en-US"/>
        </w:rPr>
      </w:pPr>
      <w:r w:rsidRPr="00831B0A">
        <w:rPr>
          <w:lang w:val="en-US"/>
        </w:rPr>
        <w:t>- Improved staff morale and engagement</w:t>
      </w:r>
    </w:p>
    <w:p w:rsidR="00831B0A" w:rsidRPr="00831B0A" w:rsidRDefault="00831B0A" w:rsidP="00831B0A">
      <w:pPr>
        <w:rPr>
          <w:b/>
          <w:lang w:val="en-US"/>
        </w:rPr>
      </w:pPr>
      <w:r w:rsidRPr="00831B0A">
        <w:rPr>
          <w:b/>
          <w:lang w:val="en-US"/>
        </w:rPr>
        <w:t>Our Services:</w:t>
      </w:r>
    </w:p>
    <w:p w:rsidR="00831B0A" w:rsidRPr="00831B0A" w:rsidRDefault="00831B0A" w:rsidP="00831B0A">
      <w:pPr>
        <w:rPr>
          <w:lang w:val="en-US"/>
        </w:rPr>
      </w:pPr>
      <w:r w:rsidRPr="00831B0A">
        <w:rPr>
          <w:lang w:val="en-US"/>
        </w:rPr>
        <w:t>- Process mapping and analysis</w:t>
      </w:r>
    </w:p>
    <w:p w:rsidR="00831B0A" w:rsidRPr="00831B0A" w:rsidRDefault="00831B0A" w:rsidP="00831B0A">
      <w:pPr>
        <w:rPr>
          <w:lang w:val="en-US"/>
        </w:rPr>
      </w:pPr>
      <w:r w:rsidRPr="00831B0A">
        <w:rPr>
          <w:lang w:val="en-US"/>
        </w:rPr>
        <w:t>- Identifying areas for improvement</w:t>
      </w:r>
    </w:p>
    <w:p w:rsidR="00831B0A" w:rsidRPr="00831B0A" w:rsidRDefault="00831B0A" w:rsidP="00831B0A">
      <w:pPr>
        <w:rPr>
          <w:lang w:val="en-US"/>
        </w:rPr>
      </w:pPr>
      <w:r w:rsidRPr="00831B0A">
        <w:rPr>
          <w:lang w:val="en-US"/>
        </w:rPr>
        <w:t>- Redesigning processes and workflows</w:t>
      </w:r>
    </w:p>
    <w:p w:rsidR="00831B0A" w:rsidRPr="00831B0A" w:rsidRDefault="00831B0A" w:rsidP="00831B0A">
      <w:pPr>
        <w:rPr>
          <w:lang w:val="en-US"/>
        </w:rPr>
      </w:pPr>
      <w:r w:rsidRPr="00831B0A">
        <w:rPr>
          <w:lang w:val="en-US"/>
        </w:rPr>
        <w:t>- Implementing changes and monitoring progress</w:t>
      </w:r>
    </w:p>
    <w:p w:rsidR="00831B0A" w:rsidRPr="00831B0A" w:rsidRDefault="00831B0A" w:rsidP="00831B0A">
      <w:pPr>
        <w:rPr>
          <w:lang w:val="en-US"/>
        </w:rPr>
      </w:pPr>
      <w:r w:rsidRPr="00831B0A">
        <w:rPr>
          <w:lang w:val="en-US"/>
        </w:rPr>
        <w:t>- Training and orientation for hospital staff</w:t>
      </w:r>
    </w:p>
    <w:p w:rsidR="00831B0A" w:rsidRPr="00831B0A" w:rsidRDefault="00831B0A" w:rsidP="00831B0A">
      <w:pPr>
        <w:rPr>
          <w:lang w:val="en-US"/>
        </w:rPr>
      </w:pPr>
      <w:r w:rsidRPr="00831B0A">
        <w:rPr>
          <w:lang w:val="en-US"/>
        </w:rPr>
        <w:t>- Continuous evaluation and improvement</w:t>
      </w:r>
    </w:p>
    <w:p w:rsidR="00831B0A" w:rsidRPr="00831B0A" w:rsidRDefault="00831B0A" w:rsidP="00831B0A">
      <w:pPr>
        <w:rPr>
          <w:b/>
          <w:lang w:val="en-US"/>
        </w:rPr>
      </w:pPr>
      <w:r w:rsidRPr="00831B0A">
        <w:rPr>
          <w:b/>
          <w:lang w:val="en-US"/>
        </w:rPr>
        <w:t>Our Expertise:</w:t>
      </w:r>
    </w:p>
    <w:p w:rsidR="00831B0A" w:rsidRPr="00831B0A" w:rsidRDefault="00831B0A" w:rsidP="00831B0A">
      <w:pPr>
        <w:rPr>
          <w:lang w:val="en-US"/>
        </w:rPr>
      </w:pPr>
      <w:r w:rsidRPr="00831B0A">
        <w:rPr>
          <w:lang w:val="en-US"/>
        </w:rPr>
        <w:t>- Experienced team with healthcare operations expertise</w:t>
      </w:r>
    </w:p>
    <w:p w:rsidR="00831B0A" w:rsidRPr="00831B0A" w:rsidRDefault="00831B0A" w:rsidP="00831B0A">
      <w:pPr>
        <w:rPr>
          <w:lang w:val="en-US"/>
        </w:rPr>
      </w:pPr>
      <w:r w:rsidRPr="00831B0A">
        <w:rPr>
          <w:lang w:val="en-US"/>
        </w:rPr>
        <w:t>- Knowledge of hospital processes and workflows</w:t>
      </w:r>
    </w:p>
    <w:p w:rsidR="00831B0A" w:rsidRPr="00831B0A" w:rsidRDefault="00831B0A" w:rsidP="00831B0A">
      <w:pPr>
        <w:rPr>
          <w:lang w:val="en-US"/>
        </w:rPr>
      </w:pPr>
      <w:r w:rsidRPr="00831B0A">
        <w:rPr>
          <w:lang w:val="en-US"/>
        </w:rPr>
        <w:t>- Lean and Six Sigma methodology expertise</w:t>
      </w:r>
    </w:p>
    <w:p w:rsidR="00831B0A" w:rsidRPr="00831B0A" w:rsidRDefault="00831B0A" w:rsidP="00831B0A">
      <w:pPr>
        <w:rPr>
          <w:lang w:val="en-US"/>
        </w:rPr>
      </w:pPr>
      <w:r w:rsidRPr="00831B0A">
        <w:rPr>
          <w:lang w:val="en-US"/>
        </w:rPr>
        <w:t>- Change management and implementation expertise</w:t>
      </w:r>
    </w:p>
    <w:p w:rsidR="00831B0A" w:rsidRPr="00831B0A" w:rsidRDefault="00831B0A" w:rsidP="00831B0A">
      <w:pPr>
        <w:rPr>
          <w:lang w:val="en-US"/>
        </w:rPr>
      </w:pPr>
      <w:r w:rsidRPr="00831B0A">
        <w:rPr>
          <w:lang w:val="en-US"/>
        </w:rPr>
        <w:t>- Strong analytical and problem-solving skills</w:t>
      </w:r>
    </w:p>
    <w:p w:rsidR="00831B0A" w:rsidRPr="00831B0A" w:rsidRDefault="00831B0A" w:rsidP="00831B0A">
      <w:pPr>
        <w:rPr>
          <w:b/>
          <w:lang w:val="en-US"/>
        </w:rPr>
      </w:pPr>
      <w:r w:rsidRPr="00831B0A">
        <w:rPr>
          <w:b/>
          <w:lang w:val="en-US"/>
        </w:rPr>
        <w:t>By partnering with us, hospitals can:</w:t>
      </w:r>
    </w:p>
    <w:p w:rsidR="00831B0A" w:rsidRPr="00831B0A" w:rsidRDefault="00831B0A" w:rsidP="00831B0A">
      <w:pPr>
        <w:rPr>
          <w:lang w:val="en-US"/>
        </w:rPr>
      </w:pPr>
      <w:r w:rsidRPr="00831B0A">
        <w:rPr>
          <w:lang w:val="en-US"/>
        </w:rPr>
        <w:t>- Enhance patient care and satisfaction</w:t>
      </w:r>
    </w:p>
    <w:p w:rsidR="00831B0A" w:rsidRPr="00831B0A" w:rsidRDefault="00831B0A" w:rsidP="00831B0A">
      <w:pPr>
        <w:rPr>
          <w:lang w:val="en-US"/>
        </w:rPr>
      </w:pPr>
      <w:r w:rsidRPr="00831B0A">
        <w:rPr>
          <w:lang w:val="en-US"/>
        </w:rPr>
        <w:t>- Improve operational efficiency and productivity</w:t>
      </w:r>
    </w:p>
    <w:p w:rsidR="00831B0A" w:rsidRPr="00831B0A" w:rsidRDefault="00831B0A" w:rsidP="00831B0A">
      <w:pPr>
        <w:rPr>
          <w:lang w:val="en-US"/>
        </w:rPr>
      </w:pPr>
      <w:r w:rsidRPr="00831B0A">
        <w:rPr>
          <w:lang w:val="en-US"/>
        </w:rPr>
        <w:t>- Reduce costs and optimize resource allocation</w:t>
      </w:r>
    </w:p>
    <w:p w:rsidR="00831B0A" w:rsidRPr="00831B0A" w:rsidRDefault="00831B0A" w:rsidP="00831B0A">
      <w:pPr>
        <w:rPr>
          <w:lang w:val="en-US"/>
        </w:rPr>
      </w:pPr>
      <w:r w:rsidRPr="00831B0A">
        <w:rPr>
          <w:lang w:val="en-US"/>
        </w:rPr>
        <w:t>- Stay ahead in the competitive healthcare market</w:t>
      </w:r>
    </w:p>
    <w:p w:rsidR="00831B0A" w:rsidRDefault="00831B0A" w:rsidP="00831B0A">
      <w:pPr>
        <w:jc w:val="both"/>
        <w:rPr>
          <w:lang w:val="en-US"/>
        </w:rPr>
      </w:pPr>
      <w:r w:rsidRPr="00831B0A">
        <w:rPr>
          <w:lang w:val="en-US"/>
        </w:rPr>
        <w:lastRenderedPageBreak/>
        <w:t>Our OPE services help hospitals achieve operational excellence, enabling them to provide high-quality patient care while improving their bottom line.</w:t>
      </w:r>
    </w:p>
    <w:p w:rsidR="00831B0A" w:rsidRDefault="00831B0A" w:rsidP="00D1223C">
      <w:pPr>
        <w:rPr>
          <w:lang w:val="en-US"/>
        </w:rPr>
      </w:pPr>
    </w:p>
    <w:p w:rsidR="00831B0A" w:rsidRDefault="00831B0A" w:rsidP="00D1223C">
      <w:pPr>
        <w:rPr>
          <w:lang w:val="en-US"/>
        </w:rPr>
      </w:pPr>
    </w:p>
    <w:p w:rsidR="00941AB6" w:rsidRDefault="00941AB6" w:rsidP="00941AB6">
      <w:pPr>
        <w:rPr>
          <w:b/>
          <w:sz w:val="28"/>
          <w:u w:val="single"/>
          <w:lang w:val="en-US"/>
        </w:rPr>
      </w:pPr>
      <w:r>
        <w:rPr>
          <w:b/>
          <w:sz w:val="28"/>
          <w:u w:val="single"/>
          <w:lang w:val="en-US"/>
        </w:rPr>
        <w:t xml:space="preserve">[J] NQAS, </w:t>
      </w:r>
      <w:proofErr w:type="spellStart"/>
      <w:r w:rsidRPr="00941AB6">
        <w:rPr>
          <w:b/>
          <w:i/>
          <w:iCs/>
          <w:sz w:val="28"/>
          <w:u w:val="single"/>
          <w:lang w:val="en-US"/>
        </w:rPr>
        <w:t>LaQshya</w:t>
      </w:r>
      <w:proofErr w:type="spellEnd"/>
      <w:r w:rsidRPr="00941AB6">
        <w:rPr>
          <w:b/>
          <w:sz w:val="28"/>
          <w:u w:val="single"/>
          <w:lang w:val="en-US"/>
        </w:rPr>
        <w:t xml:space="preserve"> a</w:t>
      </w:r>
      <w:r>
        <w:rPr>
          <w:b/>
          <w:sz w:val="28"/>
          <w:u w:val="single"/>
          <w:lang w:val="en-US"/>
        </w:rPr>
        <w:t>nd KAYAKALP Program</w:t>
      </w:r>
    </w:p>
    <w:p w:rsidR="00941AB6" w:rsidRPr="00941AB6" w:rsidRDefault="00941AB6" w:rsidP="00941AB6">
      <w:pPr>
        <w:rPr>
          <w:lang w:val="en-US"/>
        </w:rPr>
      </w:pPr>
      <w:r w:rsidRPr="00941AB6">
        <w:rPr>
          <w:lang w:val="en-US"/>
        </w:rPr>
        <w:t xml:space="preserve">The National Quality Assurance Standards (NQAS), </w:t>
      </w:r>
      <w:proofErr w:type="spellStart"/>
      <w:r w:rsidRPr="00941AB6">
        <w:rPr>
          <w:lang w:val="en-US"/>
        </w:rPr>
        <w:t>LaQshya</w:t>
      </w:r>
      <w:proofErr w:type="spellEnd"/>
      <w:r w:rsidRPr="00941AB6">
        <w:rPr>
          <w:lang w:val="en-US"/>
        </w:rPr>
        <w:t>, and KAYAKALP programs are initiatives by the Government of India to improve the quality of healthcare services in public health facilities.</w:t>
      </w:r>
    </w:p>
    <w:p w:rsidR="00941AB6" w:rsidRPr="00941AB6" w:rsidRDefault="00941AB6" w:rsidP="00941AB6">
      <w:pPr>
        <w:rPr>
          <w:b/>
          <w:lang w:val="en-US"/>
        </w:rPr>
      </w:pPr>
      <w:r w:rsidRPr="00941AB6">
        <w:rPr>
          <w:b/>
          <w:lang w:val="en-US"/>
        </w:rPr>
        <w:t>NQAS:</w:t>
      </w:r>
    </w:p>
    <w:p w:rsidR="00941AB6" w:rsidRPr="00941AB6" w:rsidRDefault="00941AB6" w:rsidP="00902379">
      <w:pPr>
        <w:spacing w:after="0"/>
        <w:rPr>
          <w:lang w:val="en-US"/>
        </w:rPr>
      </w:pPr>
      <w:r w:rsidRPr="00941AB6">
        <w:rPr>
          <w:lang w:val="en-US"/>
        </w:rPr>
        <w:t>- Sets standards for healthcare quality in public facilities</w:t>
      </w:r>
    </w:p>
    <w:p w:rsidR="00941AB6" w:rsidRPr="00941AB6" w:rsidRDefault="00941AB6" w:rsidP="00902379">
      <w:pPr>
        <w:spacing w:after="0"/>
        <w:rPr>
          <w:lang w:val="en-US"/>
        </w:rPr>
      </w:pPr>
      <w:r w:rsidRPr="00941AB6">
        <w:rPr>
          <w:lang w:val="en-US"/>
        </w:rPr>
        <w:t>- Evaluates facilities based on standards</w:t>
      </w:r>
    </w:p>
    <w:p w:rsidR="00941AB6" w:rsidRPr="00941AB6" w:rsidRDefault="00941AB6" w:rsidP="00902379">
      <w:pPr>
        <w:spacing w:after="0"/>
        <w:rPr>
          <w:lang w:val="en-US"/>
        </w:rPr>
      </w:pPr>
      <w:r w:rsidRPr="00941AB6">
        <w:rPr>
          <w:lang w:val="en-US"/>
        </w:rPr>
        <w:t>- Provides certification and recognition for quality care</w:t>
      </w:r>
    </w:p>
    <w:p w:rsidR="00902379" w:rsidRPr="00902379" w:rsidRDefault="00902379" w:rsidP="00941AB6">
      <w:pPr>
        <w:rPr>
          <w:b/>
          <w:sz w:val="10"/>
          <w:lang w:val="en-US"/>
        </w:rPr>
      </w:pPr>
    </w:p>
    <w:p w:rsidR="00941AB6" w:rsidRPr="00941AB6" w:rsidRDefault="00941AB6" w:rsidP="00941AB6">
      <w:pPr>
        <w:rPr>
          <w:b/>
          <w:lang w:val="en-US"/>
        </w:rPr>
      </w:pPr>
      <w:proofErr w:type="spellStart"/>
      <w:r w:rsidRPr="00941AB6">
        <w:rPr>
          <w:b/>
          <w:lang w:val="en-US"/>
        </w:rPr>
        <w:t>LaQshya</w:t>
      </w:r>
      <w:proofErr w:type="spellEnd"/>
      <w:r w:rsidRPr="00941AB6">
        <w:rPr>
          <w:b/>
          <w:lang w:val="en-US"/>
        </w:rPr>
        <w:t>:</w:t>
      </w:r>
    </w:p>
    <w:p w:rsidR="00941AB6" w:rsidRPr="00941AB6" w:rsidRDefault="00941AB6" w:rsidP="00902379">
      <w:pPr>
        <w:spacing w:after="0"/>
        <w:rPr>
          <w:lang w:val="en-US"/>
        </w:rPr>
      </w:pPr>
      <w:r w:rsidRPr="00941AB6">
        <w:rPr>
          <w:lang w:val="en-US"/>
        </w:rPr>
        <w:t>- A quality improvement program for labor rooms and maternity OTs</w:t>
      </w:r>
    </w:p>
    <w:p w:rsidR="00941AB6" w:rsidRPr="00941AB6" w:rsidRDefault="00941AB6" w:rsidP="00902379">
      <w:pPr>
        <w:spacing w:after="0"/>
        <w:rPr>
          <w:lang w:val="en-US"/>
        </w:rPr>
      </w:pPr>
      <w:r w:rsidRPr="00941AB6">
        <w:rPr>
          <w:lang w:val="en-US"/>
        </w:rPr>
        <w:t>- Focuses on improving quality of care for pregnant women and newborns</w:t>
      </w:r>
    </w:p>
    <w:p w:rsidR="00941AB6" w:rsidRPr="00941AB6" w:rsidRDefault="00941AB6" w:rsidP="00902379">
      <w:pPr>
        <w:spacing w:after="0"/>
        <w:rPr>
          <w:lang w:val="en-US"/>
        </w:rPr>
      </w:pPr>
      <w:r w:rsidRPr="00941AB6">
        <w:rPr>
          <w:lang w:val="en-US"/>
        </w:rPr>
        <w:t>- Provides training and mentoring for healthcare providers</w:t>
      </w:r>
    </w:p>
    <w:p w:rsidR="00902379" w:rsidRPr="00902379" w:rsidRDefault="00902379" w:rsidP="00941AB6">
      <w:pPr>
        <w:rPr>
          <w:b/>
          <w:sz w:val="10"/>
          <w:lang w:val="en-US"/>
        </w:rPr>
      </w:pPr>
    </w:p>
    <w:p w:rsidR="00941AB6" w:rsidRPr="00941AB6" w:rsidRDefault="00941AB6" w:rsidP="00941AB6">
      <w:pPr>
        <w:rPr>
          <w:b/>
          <w:lang w:val="en-US"/>
        </w:rPr>
      </w:pPr>
      <w:r w:rsidRPr="00941AB6">
        <w:rPr>
          <w:b/>
          <w:lang w:val="en-US"/>
        </w:rPr>
        <w:t>KAYAKALP:</w:t>
      </w:r>
    </w:p>
    <w:p w:rsidR="00941AB6" w:rsidRPr="00941AB6" w:rsidRDefault="00941AB6" w:rsidP="00902379">
      <w:pPr>
        <w:spacing w:after="0"/>
        <w:rPr>
          <w:lang w:val="en-US"/>
        </w:rPr>
      </w:pPr>
      <w:r w:rsidRPr="00941AB6">
        <w:rPr>
          <w:lang w:val="en-US"/>
        </w:rPr>
        <w:t>- A cleanliness and hygiene program for public health facilities</w:t>
      </w:r>
    </w:p>
    <w:p w:rsidR="00941AB6" w:rsidRPr="00941AB6" w:rsidRDefault="00941AB6" w:rsidP="00902379">
      <w:pPr>
        <w:spacing w:after="0"/>
        <w:rPr>
          <w:lang w:val="en-US"/>
        </w:rPr>
      </w:pPr>
      <w:r w:rsidRPr="00941AB6">
        <w:rPr>
          <w:lang w:val="en-US"/>
        </w:rPr>
        <w:t>- Focuses on improving sanitation, hygiene, and infection control practices</w:t>
      </w:r>
    </w:p>
    <w:p w:rsidR="00941AB6" w:rsidRPr="00941AB6" w:rsidRDefault="00941AB6" w:rsidP="00902379">
      <w:pPr>
        <w:spacing w:after="0"/>
        <w:rPr>
          <w:lang w:val="en-US"/>
        </w:rPr>
      </w:pPr>
      <w:r w:rsidRPr="00941AB6">
        <w:rPr>
          <w:lang w:val="en-US"/>
        </w:rPr>
        <w:t>- Provides training and mentoring for healthcare providers</w:t>
      </w:r>
    </w:p>
    <w:p w:rsidR="00902379" w:rsidRPr="00902379" w:rsidRDefault="00902379" w:rsidP="00941AB6">
      <w:pPr>
        <w:rPr>
          <w:b/>
          <w:sz w:val="8"/>
          <w:lang w:val="en-US"/>
        </w:rPr>
      </w:pPr>
    </w:p>
    <w:p w:rsidR="00941AB6" w:rsidRPr="00941AB6" w:rsidRDefault="00941AB6" w:rsidP="00941AB6">
      <w:pPr>
        <w:rPr>
          <w:b/>
          <w:lang w:val="en-US"/>
        </w:rPr>
      </w:pPr>
      <w:r w:rsidRPr="00941AB6">
        <w:rPr>
          <w:b/>
          <w:lang w:val="en-US"/>
        </w:rPr>
        <w:t>Benefits:</w:t>
      </w:r>
    </w:p>
    <w:p w:rsidR="00941AB6" w:rsidRPr="00941AB6" w:rsidRDefault="00941AB6" w:rsidP="00902379">
      <w:pPr>
        <w:spacing w:after="0"/>
        <w:rPr>
          <w:lang w:val="en-US"/>
        </w:rPr>
      </w:pPr>
      <w:r w:rsidRPr="00941AB6">
        <w:rPr>
          <w:lang w:val="en-US"/>
        </w:rPr>
        <w:t>- Improved quality of care for patients</w:t>
      </w:r>
    </w:p>
    <w:p w:rsidR="00941AB6" w:rsidRPr="00941AB6" w:rsidRDefault="00941AB6" w:rsidP="00902379">
      <w:pPr>
        <w:spacing w:after="0"/>
        <w:rPr>
          <w:lang w:val="en-US"/>
        </w:rPr>
      </w:pPr>
      <w:r w:rsidRPr="00941AB6">
        <w:rPr>
          <w:lang w:val="en-US"/>
        </w:rPr>
        <w:t>- Enhanced patient safety and satisfaction</w:t>
      </w:r>
    </w:p>
    <w:p w:rsidR="00941AB6" w:rsidRPr="00941AB6" w:rsidRDefault="00941AB6" w:rsidP="00902379">
      <w:pPr>
        <w:spacing w:after="0"/>
        <w:rPr>
          <w:lang w:val="en-US"/>
        </w:rPr>
      </w:pPr>
      <w:r w:rsidRPr="00941AB6">
        <w:rPr>
          <w:lang w:val="en-US"/>
        </w:rPr>
        <w:t>- Increased accountability and transparency in healthcare services</w:t>
      </w:r>
    </w:p>
    <w:p w:rsidR="00941AB6" w:rsidRPr="00941AB6" w:rsidRDefault="00941AB6" w:rsidP="00902379">
      <w:pPr>
        <w:spacing w:after="0"/>
        <w:rPr>
          <w:lang w:val="en-US"/>
        </w:rPr>
      </w:pPr>
      <w:r w:rsidRPr="00941AB6">
        <w:rPr>
          <w:lang w:val="en-US"/>
        </w:rPr>
        <w:t>- Recognition and certification for quality care</w:t>
      </w:r>
    </w:p>
    <w:p w:rsidR="00941AB6" w:rsidRPr="00941AB6" w:rsidRDefault="00941AB6" w:rsidP="00902379">
      <w:pPr>
        <w:spacing w:after="0"/>
        <w:rPr>
          <w:lang w:val="en-US"/>
        </w:rPr>
      </w:pPr>
      <w:r w:rsidRPr="00941AB6">
        <w:rPr>
          <w:lang w:val="en-US"/>
        </w:rPr>
        <w:t>- Improved maternal and child health outcomes</w:t>
      </w:r>
    </w:p>
    <w:p w:rsidR="00902379" w:rsidRPr="00902379" w:rsidRDefault="00902379" w:rsidP="00941AB6">
      <w:pPr>
        <w:rPr>
          <w:b/>
          <w:sz w:val="10"/>
          <w:lang w:val="en-US"/>
        </w:rPr>
      </w:pPr>
    </w:p>
    <w:p w:rsidR="00941AB6" w:rsidRPr="00941AB6" w:rsidRDefault="00941AB6" w:rsidP="00941AB6">
      <w:pPr>
        <w:rPr>
          <w:b/>
          <w:lang w:val="en-US"/>
        </w:rPr>
      </w:pPr>
      <w:r w:rsidRPr="00941AB6">
        <w:rPr>
          <w:b/>
          <w:lang w:val="en-US"/>
        </w:rPr>
        <w:t>Our Services:</w:t>
      </w:r>
    </w:p>
    <w:p w:rsidR="00941AB6" w:rsidRPr="00941AB6" w:rsidRDefault="00941AB6" w:rsidP="00902379">
      <w:pPr>
        <w:spacing w:after="0"/>
        <w:rPr>
          <w:lang w:val="en-US"/>
        </w:rPr>
      </w:pPr>
      <w:r w:rsidRPr="00941AB6">
        <w:rPr>
          <w:lang w:val="en-US"/>
        </w:rPr>
        <w:t xml:space="preserve">- NQAS, </w:t>
      </w:r>
      <w:proofErr w:type="spellStart"/>
      <w:r w:rsidRPr="00941AB6">
        <w:rPr>
          <w:lang w:val="en-US"/>
        </w:rPr>
        <w:t>LaQshya</w:t>
      </w:r>
      <w:proofErr w:type="spellEnd"/>
      <w:r w:rsidRPr="00941AB6">
        <w:rPr>
          <w:lang w:val="en-US"/>
        </w:rPr>
        <w:t>, and KAYAKALP implementation support</w:t>
      </w:r>
    </w:p>
    <w:p w:rsidR="00941AB6" w:rsidRPr="00941AB6" w:rsidRDefault="00941AB6" w:rsidP="00902379">
      <w:pPr>
        <w:spacing w:after="0"/>
        <w:rPr>
          <w:lang w:val="en-US"/>
        </w:rPr>
      </w:pPr>
      <w:r w:rsidRPr="00941AB6">
        <w:rPr>
          <w:lang w:val="en-US"/>
        </w:rPr>
        <w:t>- Quality improvement and assurance</w:t>
      </w:r>
    </w:p>
    <w:p w:rsidR="00941AB6" w:rsidRPr="00941AB6" w:rsidRDefault="00941AB6" w:rsidP="00902379">
      <w:pPr>
        <w:spacing w:after="0"/>
        <w:rPr>
          <w:lang w:val="en-US"/>
        </w:rPr>
      </w:pPr>
      <w:r w:rsidRPr="00941AB6">
        <w:rPr>
          <w:lang w:val="en-US"/>
        </w:rPr>
        <w:t>- Training and mentoring for healthcare providers</w:t>
      </w:r>
    </w:p>
    <w:p w:rsidR="00941AB6" w:rsidRPr="00941AB6" w:rsidRDefault="00941AB6" w:rsidP="00902379">
      <w:pPr>
        <w:spacing w:after="0"/>
        <w:rPr>
          <w:lang w:val="en-US"/>
        </w:rPr>
      </w:pPr>
      <w:r w:rsidRPr="00941AB6">
        <w:rPr>
          <w:lang w:val="en-US"/>
        </w:rPr>
        <w:t>- Facility assessment and certification support</w:t>
      </w:r>
    </w:p>
    <w:p w:rsidR="00941AB6" w:rsidRPr="00941AB6" w:rsidRDefault="00941AB6" w:rsidP="00902379">
      <w:pPr>
        <w:spacing w:after="0"/>
        <w:rPr>
          <w:lang w:val="en-US"/>
        </w:rPr>
      </w:pPr>
      <w:r w:rsidRPr="00941AB6">
        <w:rPr>
          <w:lang w:val="en-US"/>
        </w:rPr>
        <w:t>- Quality monitoring and evaluation</w:t>
      </w:r>
    </w:p>
    <w:p w:rsidR="00902379" w:rsidRPr="00902379" w:rsidRDefault="00902379" w:rsidP="00941AB6">
      <w:pPr>
        <w:rPr>
          <w:b/>
          <w:sz w:val="8"/>
          <w:lang w:val="en-US"/>
        </w:rPr>
      </w:pPr>
    </w:p>
    <w:p w:rsidR="00941AB6" w:rsidRPr="00941AB6" w:rsidRDefault="00941AB6" w:rsidP="00941AB6">
      <w:pPr>
        <w:rPr>
          <w:b/>
          <w:lang w:val="en-US"/>
        </w:rPr>
      </w:pPr>
      <w:r w:rsidRPr="00941AB6">
        <w:rPr>
          <w:b/>
          <w:lang w:val="en-US"/>
        </w:rPr>
        <w:t>Our Expertise:</w:t>
      </w:r>
    </w:p>
    <w:p w:rsidR="00941AB6" w:rsidRPr="00941AB6" w:rsidRDefault="00941AB6" w:rsidP="00902379">
      <w:pPr>
        <w:spacing w:after="0"/>
        <w:rPr>
          <w:lang w:val="en-US"/>
        </w:rPr>
      </w:pPr>
      <w:r w:rsidRPr="00941AB6">
        <w:rPr>
          <w:lang w:val="en-US"/>
        </w:rPr>
        <w:t>- Experienced team with quality improvement expertise</w:t>
      </w:r>
    </w:p>
    <w:p w:rsidR="00941AB6" w:rsidRPr="00941AB6" w:rsidRDefault="00941AB6" w:rsidP="00902379">
      <w:pPr>
        <w:spacing w:after="0"/>
        <w:rPr>
          <w:lang w:val="en-US"/>
        </w:rPr>
      </w:pPr>
      <w:r w:rsidRPr="00941AB6">
        <w:rPr>
          <w:lang w:val="en-US"/>
        </w:rPr>
        <w:t xml:space="preserve">- Knowledge of NQAS, </w:t>
      </w:r>
      <w:proofErr w:type="spellStart"/>
      <w:r w:rsidRPr="00941AB6">
        <w:rPr>
          <w:lang w:val="en-US"/>
        </w:rPr>
        <w:t>LaQshya</w:t>
      </w:r>
      <w:proofErr w:type="spellEnd"/>
      <w:r w:rsidRPr="00941AB6">
        <w:rPr>
          <w:lang w:val="en-US"/>
        </w:rPr>
        <w:t>, and KAYAKALP guidelines</w:t>
      </w:r>
    </w:p>
    <w:p w:rsidR="00941AB6" w:rsidRPr="00941AB6" w:rsidRDefault="00941AB6" w:rsidP="00902379">
      <w:pPr>
        <w:spacing w:after="0"/>
        <w:rPr>
          <w:lang w:val="en-US"/>
        </w:rPr>
      </w:pPr>
      <w:r w:rsidRPr="00941AB6">
        <w:rPr>
          <w:lang w:val="en-US"/>
        </w:rPr>
        <w:t>- Strong analytical and problem-solving skills</w:t>
      </w:r>
    </w:p>
    <w:p w:rsidR="00941AB6" w:rsidRPr="00941AB6" w:rsidRDefault="00941AB6" w:rsidP="00902379">
      <w:pPr>
        <w:spacing w:after="0"/>
        <w:rPr>
          <w:lang w:val="en-US"/>
        </w:rPr>
      </w:pPr>
      <w:r w:rsidRPr="00941AB6">
        <w:rPr>
          <w:lang w:val="en-US"/>
        </w:rPr>
        <w:t>- Familiarity with healthcare quality standards and accreditation</w:t>
      </w:r>
    </w:p>
    <w:p w:rsidR="00902379" w:rsidRPr="00902379" w:rsidRDefault="00902379" w:rsidP="00941AB6">
      <w:pPr>
        <w:rPr>
          <w:b/>
          <w:sz w:val="8"/>
          <w:lang w:val="en-US"/>
        </w:rPr>
      </w:pPr>
    </w:p>
    <w:p w:rsidR="00941AB6" w:rsidRPr="00941AB6" w:rsidRDefault="00941AB6" w:rsidP="00941AB6">
      <w:pPr>
        <w:rPr>
          <w:b/>
          <w:lang w:val="en-US"/>
        </w:rPr>
      </w:pPr>
      <w:r w:rsidRPr="00941AB6">
        <w:rPr>
          <w:b/>
          <w:lang w:val="en-US"/>
        </w:rPr>
        <w:t>By partnering with us, public health facilities can:</w:t>
      </w:r>
    </w:p>
    <w:p w:rsidR="00941AB6" w:rsidRPr="00941AB6" w:rsidRDefault="00941AB6" w:rsidP="00902379">
      <w:pPr>
        <w:spacing w:after="0"/>
        <w:rPr>
          <w:lang w:val="en-US"/>
        </w:rPr>
      </w:pPr>
      <w:r w:rsidRPr="00941AB6">
        <w:rPr>
          <w:lang w:val="en-US"/>
        </w:rPr>
        <w:t>- Improve quality of care and patient outcomes</w:t>
      </w:r>
    </w:p>
    <w:p w:rsidR="00941AB6" w:rsidRPr="00941AB6" w:rsidRDefault="00941AB6" w:rsidP="00902379">
      <w:pPr>
        <w:spacing w:after="0"/>
        <w:rPr>
          <w:lang w:val="en-US"/>
        </w:rPr>
      </w:pPr>
      <w:r w:rsidRPr="00941AB6">
        <w:rPr>
          <w:lang w:val="en-US"/>
        </w:rPr>
        <w:lastRenderedPageBreak/>
        <w:t>- Enhance patient safety and satisfaction</w:t>
      </w:r>
    </w:p>
    <w:p w:rsidR="00941AB6" w:rsidRPr="00941AB6" w:rsidRDefault="00941AB6" w:rsidP="00902379">
      <w:pPr>
        <w:spacing w:after="0"/>
        <w:rPr>
          <w:lang w:val="en-US"/>
        </w:rPr>
      </w:pPr>
      <w:r w:rsidRPr="00941AB6">
        <w:rPr>
          <w:lang w:val="en-US"/>
        </w:rPr>
        <w:t>- Achieve recognition and certification for quality care</w:t>
      </w:r>
    </w:p>
    <w:p w:rsidR="00941AB6" w:rsidRPr="00941AB6" w:rsidRDefault="00941AB6" w:rsidP="00902379">
      <w:pPr>
        <w:spacing w:after="0"/>
        <w:rPr>
          <w:lang w:val="en-US"/>
        </w:rPr>
      </w:pPr>
      <w:r w:rsidRPr="00941AB6">
        <w:rPr>
          <w:lang w:val="en-US"/>
        </w:rPr>
        <w:t>- Stay ahead in quality improvement initiatives</w:t>
      </w:r>
    </w:p>
    <w:p w:rsidR="00831B0A" w:rsidRDefault="00941AB6" w:rsidP="00941AB6">
      <w:pPr>
        <w:jc w:val="both"/>
        <w:rPr>
          <w:lang w:val="en-US"/>
        </w:rPr>
      </w:pPr>
      <w:r w:rsidRPr="00941AB6">
        <w:rPr>
          <w:lang w:val="en-US"/>
        </w:rPr>
        <w:t xml:space="preserve">Our services support public health facilities in achieving high-quality care, patient satisfaction, and recognition through NQAS, </w:t>
      </w:r>
      <w:proofErr w:type="spellStart"/>
      <w:r w:rsidRPr="00941AB6">
        <w:rPr>
          <w:lang w:val="en-US"/>
        </w:rPr>
        <w:t>LaQshya</w:t>
      </w:r>
      <w:proofErr w:type="spellEnd"/>
      <w:r w:rsidRPr="00941AB6">
        <w:rPr>
          <w:lang w:val="en-US"/>
        </w:rPr>
        <w:t>, and KAYAKALP programs.</w:t>
      </w:r>
    </w:p>
    <w:p w:rsidR="00902379" w:rsidRDefault="00902379" w:rsidP="00902379">
      <w:pPr>
        <w:rPr>
          <w:b/>
          <w:sz w:val="28"/>
          <w:u w:val="single"/>
          <w:lang w:val="en-US"/>
        </w:rPr>
      </w:pPr>
      <w:r>
        <w:rPr>
          <w:b/>
          <w:sz w:val="28"/>
          <w:u w:val="single"/>
          <w:lang w:val="en-US"/>
        </w:rPr>
        <w:t xml:space="preserve">[K] </w:t>
      </w:r>
      <w:r w:rsidR="001F6725">
        <w:rPr>
          <w:b/>
          <w:sz w:val="28"/>
          <w:u w:val="single"/>
          <w:lang w:val="en-US"/>
        </w:rPr>
        <w:t xml:space="preserve">Gap Assessment </w:t>
      </w:r>
      <w:r>
        <w:rPr>
          <w:b/>
          <w:sz w:val="28"/>
          <w:u w:val="single"/>
          <w:lang w:val="en-US"/>
        </w:rPr>
        <w:t xml:space="preserve">&amp; NC Closure </w:t>
      </w:r>
    </w:p>
    <w:p w:rsidR="001F6725" w:rsidRPr="001F6725" w:rsidRDefault="001F6725" w:rsidP="001F6725">
      <w:pPr>
        <w:rPr>
          <w:b/>
          <w:sz w:val="28"/>
          <w:lang w:val="en-US"/>
        </w:rPr>
      </w:pPr>
      <w:r>
        <w:rPr>
          <w:b/>
          <w:sz w:val="28"/>
          <w:lang w:val="en-US"/>
        </w:rPr>
        <w:t xml:space="preserve">1. </w:t>
      </w:r>
      <w:r w:rsidRPr="001F6725">
        <w:rPr>
          <w:b/>
          <w:sz w:val="28"/>
          <w:lang w:val="en-US"/>
        </w:rPr>
        <w:t xml:space="preserve">Gap Assessment </w:t>
      </w:r>
    </w:p>
    <w:p w:rsidR="001F6725" w:rsidRPr="001F6725" w:rsidRDefault="001F6725" w:rsidP="001F6725">
      <w:pPr>
        <w:rPr>
          <w:lang w:val="en-US"/>
        </w:rPr>
      </w:pPr>
      <w:r w:rsidRPr="001F6725">
        <w:rPr>
          <w:lang w:val="en-US"/>
        </w:rPr>
        <w:t>Gap Assessment is a thorough evaluation of a hospital's current processes and systems against esteemed standards like NABH, NABL, and others. Our expert team identifies gaps and opportunities for improvement, providing a roadmap for excellence.</w:t>
      </w:r>
    </w:p>
    <w:p w:rsidR="001F6725" w:rsidRPr="001F6725" w:rsidRDefault="001F6725" w:rsidP="001F6725">
      <w:pPr>
        <w:rPr>
          <w:b/>
          <w:lang w:val="en-US"/>
        </w:rPr>
      </w:pPr>
      <w:r w:rsidRPr="001F6725">
        <w:rPr>
          <w:b/>
          <w:lang w:val="en-US"/>
        </w:rPr>
        <w:t>NABH Certification &amp; Accreditation:</w:t>
      </w:r>
    </w:p>
    <w:p w:rsidR="001F6725" w:rsidRPr="001F6725" w:rsidRDefault="001F6725" w:rsidP="001F6725">
      <w:pPr>
        <w:rPr>
          <w:lang w:val="en-US"/>
        </w:rPr>
      </w:pPr>
      <w:r w:rsidRPr="001F6725">
        <w:rPr>
          <w:lang w:val="en-US"/>
        </w:rPr>
        <w:t>- Evaluates hospitals against NABH standards for patient safety and quality care</w:t>
      </w:r>
    </w:p>
    <w:p w:rsidR="001F6725" w:rsidRPr="001F6725" w:rsidRDefault="001F6725" w:rsidP="001F6725">
      <w:pPr>
        <w:rPr>
          <w:lang w:val="en-US"/>
        </w:rPr>
      </w:pPr>
      <w:r w:rsidRPr="001F6725">
        <w:rPr>
          <w:lang w:val="en-US"/>
        </w:rPr>
        <w:t>- Identifies gaps in processes, systems, and infrastructure</w:t>
      </w:r>
    </w:p>
    <w:p w:rsidR="001F6725" w:rsidRPr="001F6725" w:rsidRDefault="001F6725" w:rsidP="001F6725">
      <w:pPr>
        <w:rPr>
          <w:lang w:val="en-US"/>
        </w:rPr>
      </w:pPr>
      <w:r w:rsidRPr="001F6725">
        <w:rPr>
          <w:lang w:val="en-US"/>
        </w:rPr>
        <w:t>- Guides hospitals towards achieving NABH certification and accreditation</w:t>
      </w:r>
    </w:p>
    <w:p w:rsidR="001F6725" w:rsidRPr="001F6725" w:rsidRDefault="001F6725" w:rsidP="001F6725">
      <w:pPr>
        <w:rPr>
          <w:b/>
          <w:lang w:val="en-US"/>
        </w:rPr>
      </w:pPr>
      <w:r w:rsidRPr="001F6725">
        <w:rPr>
          <w:b/>
          <w:lang w:val="en-US"/>
        </w:rPr>
        <w:t>NABL Certification &amp; Accreditation:</w:t>
      </w:r>
    </w:p>
    <w:p w:rsidR="001F6725" w:rsidRPr="001F6725" w:rsidRDefault="001F6725" w:rsidP="001F6725">
      <w:pPr>
        <w:rPr>
          <w:lang w:val="en-US"/>
        </w:rPr>
      </w:pPr>
      <w:r w:rsidRPr="001F6725">
        <w:rPr>
          <w:lang w:val="en-US"/>
        </w:rPr>
        <w:t>- Assesses hospitals against NABL standards for laboratory quality and competence</w:t>
      </w:r>
    </w:p>
    <w:p w:rsidR="001F6725" w:rsidRPr="001F6725" w:rsidRDefault="001F6725" w:rsidP="001F6725">
      <w:pPr>
        <w:rPr>
          <w:lang w:val="en-US"/>
        </w:rPr>
      </w:pPr>
      <w:r w:rsidRPr="001F6725">
        <w:rPr>
          <w:lang w:val="en-US"/>
        </w:rPr>
        <w:t>- Identifies gaps in laboratory processes, systems, and infrastructure</w:t>
      </w:r>
    </w:p>
    <w:p w:rsidR="001F6725" w:rsidRPr="001F6725" w:rsidRDefault="001F6725" w:rsidP="001F6725">
      <w:pPr>
        <w:rPr>
          <w:lang w:val="en-US"/>
        </w:rPr>
      </w:pPr>
      <w:r w:rsidRPr="001F6725">
        <w:rPr>
          <w:lang w:val="en-US"/>
        </w:rPr>
        <w:t>- Guides hospitals towards achieving NABL certification and accreditation</w:t>
      </w:r>
    </w:p>
    <w:p w:rsidR="001F6725" w:rsidRPr="001F6725" w:rsidRDefault="001F6725" w:rsidP="001F6725">
      <w:pPr>
        <w:rPr>
          <w:b/>
          <w:lang w:val="en-US"/>
        </w:rPr>
      </w:pPr>
      <w:r w:rsidRPr="001F6725">
        <w:rPr>
          <w:b/>
          <w:lang w:val="en-US"/>
        </w:rPr>
        <w:t>Process Reengineering:</w:t>
      </w:r>
    </w:p>
    <w:p w:rsidR="001F6725" w:rsidRPr="001F6725" w:rsidRDefault="001F6725" w:rsidP="001F6725">
      <w:pPr>
        <w:rPr>
          <w:lang w:val="en-US"/>
        </w:rPr>
      </w:pPr>
      <w:r w:rsidRPr="001F6725">
        <w:rPr>
          <w:lang w:val="en-US"/>
        </w:rPr>
        <w:t>- Analyzes existing processes and identifies areas for improvement</w:t>
      </w:r>
    </w:p>
    <w:p w:rsidR="001F6725" w:rsidRPr="001F6725" w:rsidRDefault="001F6725" w:rsidP="001F6725">
      <w:pPr>
        <w:rPr>
          <w:lang w:val="en-US"/>
        </w:rPr>
      </w:pPr>
      <w:r w:rsidRPr="001F6725">
        <w:rPr>
          <w:lang w:val="en-US"/>
        </w:rPr>
        <w:t>- Redesigns processes to enhance efficiency, productivity, and patient satisfaction</w:t>
      </w:r>
    </w:p>
    <w:p w:rsidR="001F6725" w:rsidRPr="001F6725" w:rsidRDefault="001F6725" w:rsidP="001F6725">
      <w:pPr>
        <w:rPr>
          <w:lang w:val="en-US"/>
        </w:rPr>
      </w:pPr>
      <w:r w:rsidRPr="001F6725">
        <w:rPr>
          <w:lang w:val="en-US"/>
        </w:rPr>
        <w:t>- Implements new processes and monitors progress</w:t>
      </w:r>
    </w:p>
    <w:p w:rsidR="001F6725" w:rsidRPr="001F6725" w:rsidRDefault="001F6725" w:rsidP="001F6725">
      <w:pPr>
        <w:rPr>
          <w:b/>
          <w:lang w:val="en-US"/>
        </w:rPr>
      </w:pPr>
      <w:proofErr w:type="spellStart"/>
      <w:r w:rsidRPr="001F6725">
        <w:rPr>
          <w:b/>
          <w:lang w:val="en-US"/>
        </w:rPr>
        <w:t>Empanelments</w:t>
      </w:r>
      <w:proofErr w:type="spellEnd"/>
      <w:r w:rsidRPr="001F6725">
        <w:rPr>
          <w:b/>
          <w:lang w:val="en-US"/>
        </w:rPr>
        <w:t>:</w:t>
      </w:r>
    </w:p>
    <w:p w:rsidR="001F6725" w:rsidRPr="001F6725" w:rsidRDefault="001F6725" w:rsidP="001F6725">
      <w:pPr>
        <w:rPr>
          <w:lang w:val="en-US"/>
        </w:rPr>
      </w:pPr>
      <w:r w:rsidRPr="001F6725">
        <w:rPr>
          <w:lang w:val="en-US"/>
        </w:rPr>
        <w:t>- Evaluates hospitals for empanelment with insurance companies and TPAs</w:t>
      </w:r>
    </w:p>
    <w:p w:rsidR="001F6725" w:rsidRPr="001F6725" w:rsidRDefault="001F6725" w:rsidP="001F6725">
      <w:pPr>
        <w:rPr>
          <w:lang w:val="en-US"/>
        </w:rPr>
      </w:pPr>
      <w:r w:rsidRPr="001F6725">
        <w:rPr>
          <w:lang w:val="en-US"/>
        </w:rPr>
        <w:t>- Identifies gaps in processes, systems, and infrastructure</w:t>
      </w:r>
    </w:p>
    <w:p w:rsidR="001F6725" w:rsidRPr="001F6725" w:rsidRDefault="001F6725" w:rsidP="001F6725">
      <w:pPr>
        <w:rPr>
          <w:lang w:val="en-US"/>
        </w:rPr>
      </w:pPr>
      <w:r w:rsidRPr="001F6725">
        <w:rPr>
          <w:lang w:val="en-US"/>
        </w:rPr>
        <w:t>- Guides hospitals towards achieving empanelment and maintaining compliance</w:t>
      </w:r>
    </w:p>
    <w:p w:rsidR="001F6725" w:rsidRPr="001F6725" w:rsidRDefault="001F6725" w:rsidP="001F6725">
      <w:pPr>
        <w:rPr>
          <w:b/>
          <w:lang w:val="en-US"/>
        </w:rPr>
      </w:pPr>
      <w:r w:rsidRPr="001F6725">
        <w:rPr>
          <w:b/>
          <w:lang w:val="en-US"/>
        </w:rPr>
        <w:t>Our Expertise:</w:t>
      </w:r>
    </w:p>
    <w:p w:rsidR="001F6725" w:rsidRPr="001F6725" w:rsidRDefault="001F6725" w:rsidP="001F6725">
      <w:pPr>
        <w:rPr>
          <w:lang w:val="en-US"/>
        </w:rPr>
      </w:pPr>
      <w:r w:rsidRPr="001F6725">
        <w:rPr>
          <w:lang w:val="en-US"/>
        </w:rPr>
        <w:t>- Experienced team with healthcare quality and accreditation expertise</w:t>
      </w:r>
    </w:p>
    <w:p w:rsidR="001F6725" w:rsidRPr="001F6725" w:rsidRDefault="001F6725" w:rsidP="001F6725">
      <w:pPr>
        <w:rPr>
          <w:lang w:val="en-US"/>
        </w:rPr>
      </w:pPr>
      <w:r w:rsidRPr="001F6725">
        <w:rPr>
          <w:lang w:val="en-US"/>
        </w:rPr>
        <w:t>- In-depth knowledge of NABH, NABL, and empanelment requirements</w:t>
      </w:r>
    </w:p>
    <w:p w:rsidR="001F6725" w:rsidRPr="001F6725" w:rsidRDefault="001F6725" w:rsidP="001F6725">
      <w:pPr>
        <w:rPr>
          <w:lang w:val="en-US"/>
        </w:rPr>
      </w:pPr>
      <w:r w:rsidRPr="001F6725">
        <w:rPr>
          <w:lang w:val="en-US"/>
        </w:rPr>
        <w:t>- Strong analytical and problem-solving skills</w:t>
      </w:r>
    </w:p>
    <w:p w:rsidR="001F6725" w:rsidRPr="001F6725" w:rsidRDefault="001F6725" w:rsidP="001F6725">
      <w:pPr>
        <w:rPr>
          <w:lang w:val="en-US"/>
        </w:rPr>
      </w:pPr>
      <w:r w:rsidRPr="001F6725">
        <w:rPr>
          <w:lang w:val="en-US"/>
        </w:rPr>
        <w:t>- Familiarity with hospital processes and systems</w:t>
      </w:r>
    </w:p>
    <w:p w:rsidR="001F6725" w:rsidRPr="001F6725" w:rsidRDefault="001F6725" w:rsidP="001F6725">
      <w:pPr>
        <w:rPr>
          <w:b/>
          <w:lang w:val="en-US"/>
        </w:rPr>
      </w:pPr>
      <w:r w:rsidRPr="001F6725">
        <w:rPr>
          <w:b/>
          <w:lang w:val="en-US"/>
        </w:rPr>
        <w:t>By partnering with us, hospitals can:</w:t>
      </w:r>
    </w:p>
    <w:p w:rsidR="001F6725" w:rsidRPr="001F6725" w:rsidRDefault="001F6725" w:rsidP="001F6725">
      <w:pPr>
        <w:rPr>
          <w:lang w:val="en-US"/>
        </w:rPr>
      </w:pPr>
      <w:r w:rsidRPr="001F6725">
        <w:rPr>
          <w:lang w:val="en-US"/>
        </w:rPr>
        <w:t>- Achieve NABH certification and accreditation</w:t>
      </w:r>
    </w:p>
    <w:p w:rsidR="001F6725" w:rsidRPr="001F6725" w:rsidRDefault="001F6725" w:rsidP="001F6725">
      <w:pPr>
        <w:rPr>
          <w:lang w:val="en-US"/>
        </w:rPr>
      </w:pPr>
      <w:r w:rsidRPr="001F6725">
        <w:rPr>
          <w:lang w:val="en-US"/>
        </w:rPr>
        <w:t>- Achieve NABL certification and accreditation</w:t>
      </w:r>
    </w:p>
    <w:p w:rsidR="001F6725" w:rsidRPr="001F6725" w:rsidRDefault="001F6725" w:rsidP="001F6725">
      <w:pPr>
        <w:rPr>
          <w:lang w:val="en-US"/>
        </w:rPr>
      </w:pPr>
      <w:r w:rsidRPr="001F6725">
        <w:rPr>
          <w:lang w:val="en-US"/>
        </w:rPr>
        <w:t>- Enhance process efficiency and productivity</w:t>
      </w:r>
    </w:p>
    <w:p w:rsidR="001F6725" w:rsidRPr="001F6725" w:rsidRDefault="001F6725" w:rsidP="001F6725">
      <w:pPr>
        <w:rPr>
          <w:lang w:val="en-US"/>
        </w:rPr>
      </w:pPr>
      <w:r w:rsidRPr="001F6725">
        <w:rPr>
          <w:lang w:val="en-US"/>
        </w:rPr>
        <w:lastRenderedPageBreak/>
        <w:t>- Get empaneled with insurance companies and TPAs</w:t>
      </w:r>
    </w:p>
    <w:p w:rsidR="00831B0A" w:rsidRDefault="001F6725" w:rsidP="001F6725">
      <w:pPr>
        <w:rPr>
          <w:lang w:val="en-US"/>
        </w:rPr>
      </w:pPr>
      <w:r w:rsidRPr="001F6725">
        <w:rPr>
          <w:lang w:val="en-US"/>
        </w:rPr>
        <w:t>- Improve overall quality and patient satisfaction</w:t>
      </w:r>
    </w:p>
    <w:p w:rsidR="00831B0A" w:rsidRDefault="00831B0A" w:rsidP="001F6725">
      <w:pPr>
        <w:rPr>
          <w:lang w:val="en-US"/>
        </w:rPr>
      </w:pPr>
    </w:p>
    <w:p w:rsidR="001F6725" w:rsidRPr="001F6725" w:rsidRDefault="001F6725" w:rsidP="001F6725">
      <w:pPr>
        <w:rPr>
          <w:lang w:val="en-US"/>
        </w:rPr>
      </w:pPr>
      <w:r w:rsidRPr="001F6725">
        <w:rPr>
          <w:b/>
          <w:sz w:val="28"/>
          <w:lang w:val="en-US"/>
        </w:rPr>
        <w:t>2. NC Closure</w:t>
      </w:r>
    </w:p>
    <w:p w:rsidR="001F6725" w:rsidRDefault="001F6725" w:rsidP="001F6725">
      <w:pPr>
        <w:spacing w:line="240" w:lineRule="auto"/>
      </w:pPr>
      <w:r>
        <w:t>NC Closure is the process of addressing and closing non-compliances (NCs) identified during accreditation and certification assessments. Our expert team supports healthcare organizations in closing NCs and achieving accreditation and certification from esteemed bodies like NABH, NABL, and QCI.</w:t>
      </w:r>
    </w:p>
    <w:p w:rsidR="001F6725" w:rsidRPr="00BE347E" w:rsidRDefault="001F6725" w:rsidP="001F6725">
      <w:pPr>
        <w:spacing w:line="240" w:lineRule="auto"/>
        <w:rPr>
          <w:b/>
        </w:rPr>
      </w:pPr>
      <w:r w:rsidRPr="00BE347E">
        <w:rPr>
          <w:b/>
        </w:rPr>
        <w:t>NABH NC Closure:</w:t>
      </w:r>
    </w:p>
    <w:p w:rsidR="001F6725" w:rsidRDefault="001F6725" w:rsidP="001F6725">
      <w:pPr>
        <w:spacing w:line="240" w:lineRule="auto"/>
      </w:pPr>
      <w:r>
        <w:t>- Addresses NCs identified during NABH accreditation assessments</w:t>
      </w:r>
    </w:p>
    <w:p w:rsidR="001F6725" w:rsidRDefault="001F6725" w:rsidP="001F6725">
      <w:pPr>
        <w:spacing w:line="240" w:lineRule="auto"/>
      </w:pPr>
      <w:r>
        <w:t>- Develops and implements corrective action plans</w:t>
      </w:r>
    </w:p>
    <w:p w:rsidR="001F6725" w:rsidRDefault="001F6725" w:rsidP="001F6725">
      <w:pPr>
        <w:spacing w:line="240" w:lineRule="auto"/>
      </w:pPr>
      <w:r>
        <w:t>- Ensures closure of NCs and sustenance of compliance</w:t>
      </w:r>
    </w:p>
    <w:p w:rsidR="001F6725" w:rsidRPr="00BE347E" w:rsidRDefault="001F6725" w:rsidP="001F6725">
      <w:pPr>
        <w:spacing w:line="240" w:lineRule="auto"/>
        <w:rPr>
          <w:b/>
        </w:rPr>
      </w:pPr>
      <w:r w:rsidRPr="00BE347E">
        <w:rPr>
          <w:b/>
        </w:rPr>
        <w:t>NABL NC Closure:</w:t>
      </w:r>
    </w:p>
    <w:p w:rsidR="001F6725" w:rsidRDefault="001F6725" w:rsidP="001F6725">
      <w:pPr>
        <w:spacing w:line="240" w:lineRule="auto"/>
      </w:pPr>
      <w:r>
        <w:t>- Addresses NCs identified during NABL accreditation assessments</w:t>
      </w:r>
    </w:p>
    <w:p w:rsidR="001F6725" w:rsidRDefault="001F6725" w:rsidP="001F6725">
      <w:pPr>
        <w:spacing w:line="240" w:lineRule="auto"/>
      </w:pPr>
      <w:r>
        <w:t>- Develops and implements corrective action plans</w:t>
      </w:r>
    </w:p>
    <w:p w:rsidR="001F6725" w:rsidRDefault="001F6725" w:rsidP="001F6725">
      <w:pPr>
        <w:spacing w:line="240" w:lineRule="auto"/>
      </w:pPr>
      <w:r>
        <w:t>- Ensures closure of NCs and sustenance of compliance</w:t>
      </w:r>
    </w:p>
    <w:p w:rsidR="001F6725" w:rsidRPr="00BE347E" w:rsidRDefault="001F6725" w:rsidP="001F6725">
      <w:pPr>
        <w:spacing w:line="240" w:lineRule="auto"/>
        <w:rPr>
          <w:b/>
        </w:rPr>
      </w:pPr>
      <w:r w:rsidRPr="00BE347E">
        <w:rPr>
          <w:b/>
        </w:rPr>
        <w:t>QCI NC Closure:</w:t>
      </w:r>
    </w:p>
    <w:p w:rsidR="001F6725" w:rsidRDefault="001F6725" w:rsidP="00AF6DEB">
      <w:pPr>
        <w:spacing w:after="0" w:line="240" w:lineRule="auto"/>
      </w:pPr>
      <w:r>
        <w:t>- Addresses NCs identified during QCI certification assessments</w:t>
      </w:r>
    </w:p>
    <w:p w:rsidR="001F6725" w:rsidRDefault="001F6725" w:rsidP="00AF6DEB">
      <w:pPr>
        <w:spacing w:after="0" w:line="240" w:lineRule="auto"/>
      </w:pPr>
      <w:r>
        <w:t>- Develops and implements corrective action plans</w:t>
      </w:r>
    </w:p>
    <w:p w:rsidR="001F6725" w:rsidRDefault="001F6725" w:rsidP="00AF6DEB">
      <w:pPr>
        <w:spacing w:after="0" w:line="240" w:lineRule="auto"/>
      </w:pPr>
      <w:r>
        <w:t>- Ensures closure of NCs and sustenance of compliance</w:t>
      </w:r>
    </w:p>
    <w:p w:rsidR="001F6725" w:rsidRPr="00BE347E" w:rsidRDefault="001F6725" w:rsidP="001F6725">
      <w:pPr>
        <w:spacing w:line="240" w:lineRule="auto"/>
        <w:rPr>
          <w:b/>
        </w:rPr>
      </w:pPr>
      <w:r w:rsidRPr="00BE347E">
        <w:rPr>
          <w:b/>
        </w:rPr>
        <w:t>Our Services:</w:t>
      </w:r>
    </w:p>
    <w:p w:rsidR="001F6725" w:rsidRDefault="001F6725" w:rsidP="00AF6DEB">
      <w:pPr>
        <w:spacing w:after="0" w:line="240" w:lineRule="auto"/>
      </w:pPr>
      <w:r>
        <w:t>- Identify and prioritize NCs</w:t>
      </w:r>
    </w:p>
    <w:p w:rsidR="001F6725" w:rsidRDefault="001F6725" w:rsidP="00AF6DEB">
      <w:pPr>
        <w:spacing w:after="0" w:line="240" w:lineRule="auto"/>
      </w:pPr>
      <w:r>
        <w:t>- Develop corrective action plans</w:t>
      </w:r>
    </w:p>
    <w:p w:rsidR="001F6725" w:rsidRDefault="001F6725" w:rsidP="00AF6DEB">
      <w:pPr>
        <w:spacing w:after="0" w:line="240" w:lineRule="auto"/>
      </w:pPr>
      <w:r>
        <w:t>- Implement and monitor progress</w:t>
      </w:r>
    </w:p>
    <w:p w:rsidR="001F6725" w:rsidRDefault="001F6725" w:rsidP="00AF6DEB">
      <w:pPr>
        <w:spacing w:after="0" w:line="240" w:lineRule="auto"/>
      </w:pPr>
      <w:r>
        <w:t>- Ensure sustenance of compliance</w:t>
      </w:r>
    </w:p>
    <w:p w:rsidR="001F6725" w:rsidRDefault="001F6725" w:rsidP="00AF6DEB">
      <w:pPr>
        <w:spacing w:after="0" w:line="240" w:lineRule="auto"/>
      </w:pPr>
      <w:r>
        <w:t>- Provide training and support</w:t>
      </w:r>
    </w:p>
    <w:p w:rsidR="001F6725" w:rsidRPr="00BE347E" w:rsidRDefault="001F6725" w:rsidP="001F6725">
      <w:pPr>
        <w:spacing w:line="240" w:lineRule="auto"/>
        <w:rPr>
          <w:b/>
        </w:rPr>
      </w:pPr>
      <w:r w:rsidRPr="00BE347E">
        <w:rPr>
          <w:b/>
        </w:rPr>
        <w:t>Our Expertise:</w:t>
      </w:r>
    </w:p>
    <w:p w:rsidR="001F6725" w:rsidRDefault="001F6725" w:rsidP="00AF6DEB">
      <w:pPr>
        <w:spacing w:after="0" w:line="240" w:lineRule="auto"/>
      </w:pPr>
      <w:r>
        <w:t>- Experienced team with quality and accreditation expertise</w:t>
      </w:r>
    </w:p>
    <w:p w:rsidR="001F6725" w:rsidRDefault="001F6725" w:rsidP="00AF6DEB">
      <w:pPr>
        <w:spacing w:after="0" w:line="240" w:lineRule="auto"/>
      </w:pPr>
      <w:r>
        <w:t>- In-depth knowledge of NABH, NABL, and QCI requirements</w:t>
      </w:r>
    </w:p>
    <w:p w:rsidR="001F6725" w:rsidRDefault="001F6725" w:rsidP="00AF6DEB">
      <w:pPr>
        <w:spacing w:after="0" w:line="240" w:lineRule="auto"/>
      </w:pPr>
      <w:r>
        <w:t>- Strong analytical and problem-solving skills</w:t>
      </w:r>
    </w:p>
    <w:p w:rsidR="001F6725" w:rsidRDefault="001F6725" w:rsidP="00AF6DEB">
      <w:pPr>
        <w:spacing w:after="0" w:line="240" w:lineRule="auto"/>
      </w:pPr>
      <w:r>
        <w:t>- Familiarity with healthcare quality standards</w:t>
      </w:r>
    </w:p>
    <w:p w:rsidR="001F6725" w:rsidRPr="00BE347E" w:rsidRDefault="001F6725" w:rsidP="001F6725">
      <w:pPr>
        <w:spacing w:line="240" w:lineRule="auto"/>
        <w:rPr>
          <w:b/>
        </w:rPr>
      </w:pPr>
      <w:r w:rsidRPr="00BE347E">
        <w:rPr>
          <w:b/>
        </w:rPr>
        <w:t>Benefits:</w:t>
      </w:r>
    </w:p>
    <w:p w:rsidR="001F6725" w:rsidRDefault="001F6725" w:rsidP="00AF6DEB">
      <w:pPr>
        <w:spacing w:after="0" w:line="240" w:lineRule="auto"/>
      </w:pPr>
      <w:r>
        <w:t>- Achieves accreditation and certification</w:t>
      </w:r>
    </w:p>
    <w:p w:rsidR="001F6725" w:rsidRDefault="001F6725" w:rsidP="00AF6DEB">
      <w:pPr>
        <w:spacing w:after="0" w:line="240" w:lineRule="auto"/>
      </w:pPr>
      <w:r>
        <w:t>- Enhances patient safety and quality care</w:t>
      </w:r>
    </w:p>
    <w:p w:rsidR="001F6725" w:rsidRDefault="001F6725" w:rsidP="00AF6DEB">
      <w:pPr>
        <w:spacing w:after="0" w:line="240" w:lineRule="auto"/>
      </w:pPr>
      <w:r>
        <w:t>- Improves laboratory quality and competence</w:t>
      </w:r>
    </w:p>
    <w:p w:rsidR="001F6725" w:rsidRDefault="001F6725" w:rsidP="00AF6DEB">
      <w:pPr>
        <w:spacing w:after="0" w:line="240" w:lineRule="auto"/>
      </w:pPr>
      <w:r>
        <w:t>- Increases efficiency and productivity</w:t>
      </w:r>
    </w:p>
    <w:p w:rsidR="001F6725" w:rsidRDefault="001F6725" w:rsidP="00AF6DEB">
      <w:pPr>
        <w:spacing w:after="0" w:line="240" w:lineRule="auto"/>
      </w:pPr>
      <w:r>
        <w:t>- Demonstrates commitment to quality and excellence</w:t>
      </w:r>
    </w:p>
    <w:p w:rsidR="00BE347E" w:rsidRDefault="00BE347E" w:rsidP="001F6725">
      <w:pPr>
        <w:spacing w:line="240" w:lineRule="auto"/>
        <w:rPr>
          <w:b/>
        </w:rPr>
      </w:pPr>
    </w:p>
    <w:p w:rsidR="001F6725" w:rsidRPr="00BE347E" w:rsidRDefault="001F6725" w:rsidP="001F6725">
      <w:pPr>
        <w:spacing w:line="240" w:lineRule="auto"/>
        <w:rPr>
          <w:b/>
        </w:rPr>
      </w:pPr>
      <w:r w:rsidRPr="00BE347E">
        <w:rPr>
          <w:b/>
        </w:rPr>
        <w:t>By partnering with us, healthcare organizations can:</w:t>
      </w:r>
    </w:p>
    <w:p w:rsidR="001F6725" w:rsidRDefault="001F6725" w:rsidP="00AF6DEB">
      <w:pPr>
        <w:spacing w:after="0" w:line="240" w:lineRule="auto"/>
      </w:pPr>
      <w:r>
        <w:t>- Achieve NABH accreditation</w:t>
      </w:r>
    </w:p>
    <w:p w:rsidR="001F6725" w:rsidRDefault="001F6725" w:rsidP="00AF6DEB">
      <w:pPr>
        <w:spacing w:after="0" w:line="240" w:lineRule="auto"/>
      </w:pPr>
      <w:r>
        <w:t>- Achieve NABL accreditation</w:t>
      </w:r>
    </w:p>
    <w:p w:rsidR="001F6725" w:rsidRDefault="001F6725" w:rsidP="00AF6DEB">
      <w:pPr>
        <w:spacing w:after="0" w:line="240" w:lineRule="auto"/>
      </w:pPr>
      <w:r>
        <w:t>- Achieve QCI certification</w:t>
      </w:r>
    </w:p>
    <w:p w:rsidR="001F6725" w:rsidRDefault="001F6725" w:rsidP="00AF6DEB">
      <w:pPr>
        <w:spacing w:after="0" w:line="240" w:lineRule="auto"/>
      </w:pPr>
      <w:r>
        <w:t>- Improve overall quality and patient satisfaction</w:t>
      </w:r>
    </w:p>
    <w:p w:rsidR="00781A2B" w:rsidRDefault="001F6725" w:rsidP="00AF6DEB">
      <w:pPr>
        <w:spacing w:after="0" w:line="240" w:lineRule="auto"/>
      </w:pPr>
      <w:r>
        <w:lastRenderedPageBreak/>
        <w:t>- Demonstrate commitment to excellence</w:t>
      </w:r>
    </w:p>
    <w:p w:rsidR="00AF6DEB" w:rsidRDefault="00AF6DEB" w:rsidP="001F6725">
      <w:pPr>
        <w:spacing w:line="240" w:lineRule="auto"/>
      </w:pPr>
    </w:p>
    <w:p w:rsidR="00AF6DEB" w:rsidRDefault="00AF6DEB" w:rsidP="001F6725">
      <w:pPr>
        <w:spacing w:line="240" w:lineRule="auto"/>
      </w:pPr>
    </w:p>
    <w:p w:rsidR="00AF6DEB" w:rsidRDefault="00AF6DEB" w:rsidP="001F6725">
      <w:pPr>
        <w:spacing w:line="240" w:lineRule="auto"/>
      </w:pPr>
    </w:p>
    <w:p w:rsidR="00AF6DEB" w:rsidRDefault="00AF6DEB" w:rsidP="00AF6DEB">
      <w:pPr>
        <w:spacing w:line="240" w:lineRule="auto"/>
        <w:jc w:val="center"/>
        <w:rPr>
          <w:b/>
          <w:sz w:val="28"/>
        </w:rPr>
      </w:pPr>
      <w:r w:rsidRPr="00AF6DEB">
        <w:rPr>
          <w:b/>
          <w:sz w:val="28"/>
        </w:rPr>
        <w:t>About Us</w:t>
      </w:r>
    </w:p>
    <w:p w:rsidR="00AF6DEB" w:rsidRDefault="00AF6DEB" w:rsidP="00AF6DEB">
      <w:pPr>
        <w:rPr>
          <w:b/>
          <w:sz w:val="28"/>
          <w:lang w:val="en-US"/>
        </w:rPr>
      </w:pPr>
      <w:r w:rsidRPr="00160409">
        <w:rPr>
          <w:b/>
          <w:sz w:val="28"/>
          <w:lang w:val="en-US"/>
        </w:rPr>
        <w:t xml:space="preserve">Introduction to </w:t>
      </w:r>
      <w:proofErr w:type="spellStart"/>
      <w:r w:rsidRPr="00160409">
        <w:rPr>
          <w:b/>
          <w:sz w:val="28"/>
          <w:lang w:val="en-US"/>
        </w:rPr>
        <w:t>QualiPro</w:t>
      </w:r>
      <w:proofErr w:type="spellEnd"/>
      <w:r w:rsidRPr="00160409">
        <w:rPr>
          <w:b/>
          <w:sz w:val="28"/>
          <w:lang w:val="en-US"/>
        </w:rPr>
        <w:t xml:space="preserve"> Healthcare Solutions</w:t>
      </w:r>
    </w:p>
    <w:p w:rsidR="00AF6DEB" w:rsidRPr="00160409" w:rsidRDefault="00AF6DEB" w:rsidP="00AF6DEB">
      <w:pPr>
        <w:jc w:val="both"/>
        <w:rPr>
          <w:b/>
          <w:sz w:val="28"/>
          <w:lang w:val="en-US"/>
        </w:rPr>
      </w:pPr>
      <w:r w:rsidRPr="00160409">
        <w:rPr>
          <w:b/>
          <w:sz w:val="28"/>
          <w:lang w:val="en-US"/>
        </w:rPr>
        <w:t>Tagline: "</w:t>
      </w:r>
      <w:r>
        <w:rPr>
          <w:b/>
          <w:sz w:val="28"/>
          <w:lang w:val="en-US"/>
        </w:rPr>
        <w:t>Your Quality Partner</w:t>
      </w:r>
      <w:r w:rsidRPr="00160409">
        <w:rPr>
          <w:b/>
          <w:sz w:val="28"/>
          <w:lang w:val="en-US"/>
        </w:rPr>
        <w:t>"</w:t>
      </w:r>
    </w:p>
    <w:p w:rsidR="00AF6DEB" w:rsidRPr="003526D8" w:rsidRDefault="00AF6DEB" w:rsidP="00AF6DEB">
      <w:pPr>
        <w:jc w:val="both"/>
        <w:rPr>
          <w:lang w:val="en-US"/>
        </w:rPr>
      </w:pPr>
      <w:r w:rsidRPr="00160409">
        <w:rPr>
          <w:lang w:val="en-US"/>
        </w:rPr>
        <w:t xml:space="preserve">"Welcome to </w:t>
      </w:r>
      <w:proofErr w:type="spellStart"/>
      <w:r w:rsidRPr="00160409">
        <w:rPr>
          <w:lang w:val="en-US"/>
        </w:rPr>
        <w:t>QualiPro</w:t>
      </w:r>
      <w:proofErr w:type="spellEnd"/>
      <w:r w:rsidRPr="00160409">
        <w:rPr>
          <w:lang w:val="en-US"/>
        </w:rPr>
        <w:t xml:space="preserve"> Healthcare Solutions, your trusted partner in elevating healthcare standards. As a specialized consulting firm, we are dedicated to enhancing the quality, safety, and patient care of healthcare providers. Our expert team provides comprehensive solutions in NABH &amp; NABL consulting, TPA empanelment, hospital planning and designing, training, and business solutions. With a passion for excellence and a commitment to delivering personalized services, we empower healthcare organizations to achieve their full potential. Let us join hands to shape the future of healthcare together."</w:t>
      </w:r>
    </w:p>
    <w:p w:rsidR="00AF6DEB" w:rsidRDefault="00AF6DEB" w:rsidP="00AF6DEB">
      <w:pPr>
        <w:spacing w:line="240" w:lineRule="auto"/>
        <w:rPr>
          <w:b/>
          <w:sz w:val="28"/>
        </w:rPr>
      </w:pPr>
      <w:r>
        <w:rPr>
          <w:b/>
          <w:sz w:val="28"/>
        </w:rPr>
        <w:t>Vision</w:t>
      </w:r>
    </w:p>
    <w:p w:rsidR="00AF6DEB" w:rsidRPr="00AF6DEB" w:rsidRDefault="00AF6DEB" w:rsidP="00AF6DEB">
      <w:pPr>
        <w:spacing w:line="240" w:lineRule="auto"/>
        <w:jc w:val="both"/>
      </w:pPr>
      <w:r w:rsidRPr="00AF6DEB">
        <w:rPr>
          <w:lang w:val="en-US"/>
        </w:rPr>
        <w:t>“To be the preferred partner &amp; consulting firm in quality care journey and to provide the best healthcare solutions within promised deliverable timeframe.”</w:t>
      </w:r>
    </w:p>
    <w:p w:rsidR="00AF6DEB" w:rsidRPr="00AF6DEB" w:rsidRDefault="00AF6DEB" w:rsidP="001F6725">
      <w:pPr>
        <w:spacing w:line="240" w:lineRule="auto"/>
        <w:rPr>
          <w:b/>
          <w:sz w:val="28"/>
        </w:rPr>
      </w:pPr>
      <w:r w:rsidRPr="00AF6DEB">
        <w:rPr>
          <w:b/>
          <w:sz w:val="28"/>
        </w:rPr>
        <w:t>Mission</w:t>
      </w:r>
    </w:p>
    <w:p w:rsidR="00AF6DEB" w:rsidRDefault="00AF6DEB" w:rsidP="00AF6DEB">
      <w:pPr>
        <w:spacing w:line="240" w:lineRule="auto"/>
        <w:jc w:val="both"/>
      </w:pPr>
      <w:r w:rsidRPr="00AF6DEB">
        <w:rPr>
          <w:lang w:val="en-US"/>
        </w:rPr>
        <w:t>"</w:t>
      </w:r>
      <w:r w:rsidRPr="00AF6DEB">
        <w:t xml:space="preserve">To consistently improve the quality of healthcare and </w:t>
      </w:r>
      <w:proofErr w:type="gramStart"/>
      <w:r w:rsidRPr="00AF6DEB">
        <w:t>patient  safety</w:t>
      </w:r>
      <w:proofErr w:type="gramEnd"/>
      <w:r w:rsidRPr="00AF6DEB">
        <w:t xml:space="preserve"> services with cost minimization and streamline the needs  of our clients with offering ‘Hands-on’ practical work and  solutions</w:t>
      </w:r>
      <w:r w:rsidRPr="00AF6DEB">
        <w:rPr>
          <w:lang w:val="en-US"/>
        </w:rPr>
        <w:t>"</w:t>
      </w:r>
    </w:p>
    <w:p w:rsidR="00AF6DEB" w:rsidRDefault="00AF6DEB" w:rsidP="001F6725">
      <w:pPr>
        <w:spacing w:line="240" w:lineRule="auto"/>
      </w:pPr>
    </w:p>
    <w:p w:rsidR="00216C47" w:rsidRDefault="00216C47" w:rsidP="001F6725">
      <w:pPr>
        <w:spacing w:line="240" w:lineRule="auto"/>
      </w:pPr>
    </w:p>
    <w:p w:rsidR="00216C47" w:rsidRDefault="00216C47" w:rsidP="001F6725">
      <w:pPr>
        <w:spacing w:line="240" w:lineRule="auto"/>
      </w:pPr>
    </w:p>
    <w:p w:rsidR="002528E2" w:rsidRPr="002528E2" w:rsidRDefault="002528E2" w:rsidP="002528E2">
      <w:pPr>
        <w:spacing w:line="240" w:lineRule="auto"/>
        <w:jc w:val="center"/>
        <w:rPr>
          <w:b/>
          <w:sz w:val="32"/>
        </w:rPr>
      </w:pPr>
      <w:r w:rsidRPr="002528E2">
        <w:rPr>
          <w:b/>
          <w:sz w:val="32"/>
        </w:rPr>
        <w:t>Career</w:t>
      </w:r>
    </w:p>
    <w:p w:rsidR="00AF6DEB" w:rsidRDefault="00216C47" w:rsidP="002528E2">
      <w:pPr>
        <w:spacing w:line="240" w:lineRule="auto"/>
      </w:pPr>
      <w:r>
        <w:t>CV Posting Google Form</w:t>
      </w:r>
    </w:p>
    <w:p w:rsidR="00216C47" w:rsidRDefault="00216C47" w:rsidP="00216C47">
      <w:pPr>
        <w:spacing w:line="240" w:lineRule="auto"/>
      </w:pPr>
      <w:r>
        <w:t>Candidate name -</w:t>
      </w:r>
    </w:p>
    <w:p w:rsidR="00216C47" w:rsidRDefault="00216C47" w:rsidP="00216C47">
      <w:pPr>
        <w:spacing w:line="240" w:lineRule="auto"/>
      </w:pPr>
      <w:r>
        <w:t>Date of birth -</w:t>
      </w:r>
    </w:p>
    <w:p w:rsidR="00216C47" w:rsidRDefault="00216C47" w:rsidP="00216C47">
      <w:pPr>
        <w:spacing w:line="240" w:lineRule="auto"/>
      </w:pPr>
      <w:r>
        <w:t>Current organization -</w:t>
      </w:r>
    </w:p>
    <w:p w:rsidR="00216C47" w:rsidRDefault="00216C47" w:rsidP="00216C47">
      <w:pPr>
        <w:spacing w:line="240" w:lineRule="auto"/>
      </w:pPr>
      <w:r>
        <w:t>Current designation -</w:t>
      </w:r>
    </w:p>
    <w:p w:rsidR="00216C47" w:rsidRDefault="00216C47" w:rsidP="00216C47">
      <w:pPr>
        <w:spacing w:line="240" w:lineRule="auto"/>
      </w:pPr>
      <w:r>
        <w:t>Applying position -</w:t>
      </w:r>
    </w:p>
    <w:p w:rsidR="00216C47" w:rsidRDefault="00216C47" w:rsidP="00216C47">
      <w:pPr>
        <w:spacing w:line="240" w:lineRule="auto"/>
      </w:pPr>
      <w:r>
        <w:t>Current salary (CTC-P.M.) -</w:t>
      </w:r>
    </w:p>
    <w:p w:rsidR="00216C47" w:rsidRDefault="00216C47" w:rsidP="00216C47">
      <w:pPr>
        <w:spacing w:line="240" w:lineRule="auto"/>
      </w:pPr>
      <w:r>
        <w:t>Expected (CTC-P.M.) -</w:t>
      </w:r>
    </w:p>
    <w:p w:rsidR="00216C47" w:rsidRDefault="00216C47" w:rsidP="00216C47">
      <w:pPr>
        <w:spacing w:line="240" w:lineRule="auto"/>
      </w:pPr>
      <w:r>
        <w:t>Notice period -</w:t>
      </w:r>
    </w:p>
    <w:p w:rsidR="00216C47" w:rsidRDefault="00216C47" w:rsidP="00216C47">
      <w:pPr>
        <w:spacing w:line="240" w:lineRule="auto"/>
      </w:pPr>
      <w:r>
        <w:t>Highest Qualification-</w:t>
      </w:r>
    </w:p>
    <w:p w:rsidR="00216C47" w:rsidRDefault="00216C47" w:rsidP="00216C47">
      <w:pPr>
        <w:spacing w:line="240" w:lineRule="auto"/>
      </w:pPr>
      <w:r>
        <w:t>Total years of Experience -</w:t>
      </w:r>
    </w:p>
    <w:p w:rsidR="00216C47" w:rsidRDefault="00216C47" w:rsidP="00216C47">
      <w:pPr>
        <w:spacing w:line="240" w:lineRule="auto"/>
      </w:pPr>
      <w:r>
        <w:t>Relevant Experience (in years) -</w:t>
      </w:r>
    </w:p>
    <w:p w:rsidR="00216C47" w:rsidRDefault="00216C47" w:rsidP="00216C47">
      <w:pPr>
        <w:spacing w:line="240" w:lineRule="auto"/>
      </w:pPr>
    </w:p>
    <w:p w:rsidR="00AF6DEB" w:rsidRDefault="00AF6DEB" w:rsidP="00AF6DEB">
      <w:pPr>
        <w:spacing w:line="240" w:lineRule="auto"/>
        <w:jc w:val="center"/>
      </w:pPr>
    </w:p>
    <w:p w:rsidR="00AF6DEB" w:rsidRDefault="00AF6DEB" w:rsidP="00AF6DEB">
      <w:pPr>
        <w:spacing w:line="240" w:lineRule="auto"/>
        <w:jc w:val="center"/>
      </w:pPr>
    </w:p>
    <w:p w:rsidR="00AF6DEB" w:rsidRDefault="00AF6DEB" w:rsidP="00AF6DEB">
      <w:pPr>
        <w:spacing w:line="240" w:lineRule="auto"/>
        <w:jc w:val="center"/>
      </w:pPr>
    </w:p>
    <w:p w:rsidR="00216C47" w:rsidRPr="00216C47" w:rsidRDefault="00216C47" w:rsidP="00216C47">
      <w:pPr>
        <w:spacing w:line="240" w:lineRule="auto"/>
        <w:jc w:val="center"/>
        <w:rPr>
          <w:b/>
          <w:sz w:val="28"/>
        </w:rPr>
      </w:pPr>
      <w:r>
        <w:rPr>
          <w:b/>
          <w:sz w:val="28"/>
        </w:rPr>
        <w:t xml:space="preserve">Resource </w:t>
      </w:r>
    </w:p>
    <w:p w:rsidR="00216C47" w:rsidRPr="003526D8" w:rsidRDefault="00216C47" w:rsidP="00216C47">
      <w:pPr>
        <w:rPr>
          <w:lang w:val="en-US"/>
        </w:rPr>
      </w:pPr>
    </w:p>
    <w:p w:rsidR="00216C47" w:rsidRPr="003526D8" w:rsidRDefault="00216C47" w:rsidP="00216C47">
      <w:pPr>
        <w:rPr>
          <w:lang w:val="en-US"/>
        </w:rPr>
      </w:pPr>
      <w:r w:rsidRPr="003526D8">
        <w:rPr>
          <w:lang w:val="en-US"/>
        </w:rPr>
        <w:t>- Blog (with articles on healthcare industry trends, best practices, and company news)</w:t>
      </w:r>
    </w:p>
    <w:p w:rsidR="00216C47" w:rsidRPr="003526D8" w:rsidRDefault="00216C47" w:rsidP="00216C47">
      <w:pPr>
        <w:rPr>
          <w:lang w:val="en-US"/>
        </w:rPr>
      </w:pPr>
      <w:r w:rsidRPr="003526D8">
        <w:rPr>
          <w:lang w:val="en-US"/>
        </w:rPr>
        <w:t>- Whitepapers and case studies</w:t>
      </w:r>
    </w:p>
    <w:p w:rsidR="00216C47" w:rsidRPr="003526D8" w:rsidRDefault="00216C47" w:rsidP="00216C47">
      <w:pPr>
        <w:rPr>
          <w:lang w:val="en-US"/>
        </w:rPr>
      </w:pPr>
      <w:r w:rsidRPr="003526D8">
        <w:rPr>
          <w:lang w:val="en-US"/>
        </w:rPr>
        <w:t>- Webinars and events</w:t>
      </w:r>
    </w:p>
    <w:p w:rsidR="00216C47" w:rsidRPr="003526D8" w:rsidRDefault="00216C47" w:rsidP="00216C47">
      <w:pPr>
        <w:rPr>
          <w:lang w:val="en-US"/>
        </w:rPr>
      </w:pPr>
      <w:r w:rsidRPr="003526D8">
        <w:rPr>
          <w:lang w:val="en-US"/>
        </w:rPr>
        <w:t>- Newsletter sign-up</w:t>
      </w:r>
    </w:p>
    <w:p w:rsidR="00216C47" w:rsidRDefault="00216C47" w:rsidP="00AF6DEB">
      <w:pPr>
        <w:spacing w:line="240" w:lineRule="auto"/>
        <w:jc w:val="center"/>
        <w:rPr>
          <w:b/>
          <w:sz w:val="28"/>
        </w:rPr>
      </w:pPr>
    </w:p>
    <w:p w:rsidR="00216C47" w:rsidRDefault="00216C47" w:rsidP="00AF6DEB">
      <w:pPr>
        <w:spacing w:line="240" w:lineRule="auto"/>
        <w:jc w:val="center"/>
        <w:rPr>
          <w:b/>
          <w:sz w:val="28"/>
        </w:rPr>
      </w:pPr>
    </w:p>
    <w:p w:rsidR="00216C47" w:rsidRDefault="00216C47" w:rsidP="00AF6DEB">
      <w:pPr>
        <w:spacing w:line="240" w:lineRule="auto"/>
        <w:jc w:val="center"/>
        <w:rPr>
          <w:b/>
          <w:sz w:val="28"/>
        </w:rPr>
      </w:pPr>
    </w:p>
    <w:p w:rsidR="00AF6DEB" w:rsidRPr="002528E2" w:rsidRDefault="00AF6DEB" w:rsidP="00AF6DEB">
      <w:pPr>
        <w:spacing w:line="240" w:lineRule="auto"/>
        <w:jc w:val="center"/>
        <w:rPr>
          <w:b/>
          <w:sz w:val="28"/>
        </w:rPr>
      </w:pPr>
      <w:r w:rsidRPr="002528E2">
        <w:rPr>
          <w:b/>
          <w:sz w:val="28"/>
        </w:rPr>
        <w:t>Contact Us</w:t>
      </w:r>
    </w:p>
    <w:p w:rsidR="00CB3E55" w:rsidRDefault="00CB3E55" w:rsidP="002528E2">
      <w:pPr>
        <w:pStyle w:val="Default"/>
        <w:rPr>
          <w:rFonts w:asciiTheme="minorHAnsi" w:hAnsiTheme="minorHAnsi"/>
          <w:sz w:val="22"/>
          <w:szCs w:val="22"/>
        </w:rPr>
      </w:pPr>
      <w:r>
        <w:rPr>
          <w:rFonts w:asciiTheme="minorHAnsi" w:hAnsiTheme="minorHAnsi"/>
          <w:sz w:val="22"/>
          <w:szCs w:val="22"/>
        </w:rPr>
        <w:t>Contact Google Form</w:t>
      </w:r>
    </w:p>
    <w:p w:rsidR="00CB3E55" w:rsidRDefault="00CB3E55" w:rsidP="002528E2">
      <w:pPr>
        <w:pStyle w:val="Default"/>
        <w:rPr>
          <w:rFonts w:asciiTheme="minorHAnsi" w:hAnsiTheme="minorHAnsi"/>
          <w:sz w:val="22"/>
          <w:szCs w:val="22"/>
        </w:rPr>
      </w:pPr>
    </w:p>
    <w:p w:rsidR="00CB3E55" w:rsidRDefault="00CB3E55" w:rsidP="002528E2">
      <w:pPr>
        <w:pStyle w:val="Default"/>
        <w:rPr>
          <w:rFonts w:asciiTheme="minorHAnsi" w:hAnsiTheme="minorHAnsi"/>
          <w:sz w:val="22"/>
          <w:szCs w:val="22"/>
        </w:rPr>
      </w:pPr>
      <w:proofErr w:type="gramStart"/>
      <w:r>
        <w:rPr>
          <w:rFonts w:asciiTheme="minorHAnsi" w:hAnsiTheme="minorHAnsi"/>
          <w:sz w:val="22"/>
          <w:szCs w:val="22"/>
        </w:rPr>
        <w:t>Name:…</w:t>
      </w:r>
      <w:proofErr w:type="gramEnd"/>
      <w:r>
        <w:rPr>
          <w:rFonts w:asciiTheme="minorHAnsi" w:hAnsiTheme="minorHAnsi"/>
          <w:sz w:val="22"/>
          <w:szCs w:val="22"/>
        </w:rPr>
        <w:t>………………………………………………………………………………………………………………………………………………..</w:t>
      </w:r>
    </w:p>
    <w:p w:rsidR="00CB3E55" w:rsidRDefault="00CB3E55" w:rsidP="002528E2">
      <w:pPr>
        <w:pStyle w:val="Default"/>
        <w:rPr>
          <w:rFonts w:asciiTheme="minorHAnsi" w:hAnsiTheme="minorHAnsi"/>
          <w:sz w:val="22"/>
          <w:szCs w:val="22"/>
        </w:rPr>
      </w:pPr>
      <w:r>
        <w:rPr>
          <w:rFonts w:asciiTheme="minorHAnsi" w:hAnsiTheme="minorHAnsi"/>
          <w:sz w:val="22"/>
          <w:szCs w:val="22"/>
        </w:rPr>
        <w:t>Contact No…………………………………………………………………………………………………………………………………………</w:t>
      </w:r>
    </w:p>
    <w:p w:rsidR="00CB3E55" w:rsidRDefault="00CB3E55" w:rsidP="002528E2">
      <w:pPr>
        <w:pStyle w:val="Default"/>
        <w:rPr>
          <w:rFonts w:asciiTheme="minorHAnsi" w:hAnsiTheme="minorHAnsi"/>
          <w:sz w:val="22"/>
          <w:szCs w:val="22"/>
        </w:rPr>
      </w:pPr>
    </w:p>
    <w:p w:rsidR="00CB3E55" w:rsidRDefault="00216C47" w:rsidP="002528E2">
      <w:pPr>
        <w:pStyle w:val="Default"/>
        <w:rPr>
          <w:rFonts w:asciiTheme="minorHAnsi" w:hAnsiTheme="minorHAnsi"/>
          <w:sz w:val="22"/>
          <w:szCs w:val="22"/>
        </w:rPr>
      </w:pPr>
      <w:r>
        <w:rPr>
          <w:rFonts w:asciiTheme="minorHAnsi" w:hAnsiTheme="minorHAnsi"/>
          <w:sz w:val="22"/>
          <w:szCs w:val="22"/>
        </w:rPr>
        <w:t>e-mail ID…………………………………………………………………………………………………………………………………………</w:t>
      </w:r>
      <w:proofErr w:type="gramStart"/>
      <w:r>
        <w:rPr>
          <w:rFonts w:asciiTheme="minorHAnsi" w:hAnsiTheme="minorHAnsi"/>
          <w:sz w:val="22"/>
          <w:szCs w:val="22"/>
        </w:rPr>
        <w:t>…..</w:t>
      </w:r>
      <w:proofErr w:type="gramEnd"/>
    </w:p>
    <w:p w:rsidR="00216C47" w:rsidRDefault="00216C47" w:rsidP="002528E2">
      <w:pPr>
        <w:pStyle w:val="Default"/>
        <w:rPr>
          <w:rFonts w:asciiTheme="minorHAnsi" w:hAnsiTheme="minorHAnsi"/>
          <w:sz w:val="22"/>
          <w:szCs w:val="22"/>
        </w:rPr>
      </w:pPr>
    </w:p>
    <w:p w:rsidR="00216C47" w:rsidRDefault="00216C47" w:rsidP="002528E2">
      <w:pPr>
        <w:pStyle w:val="Default"/>
        <w:rPr>
          <w:rFonts w:asciiTheme="minorHAnsi" w:hAnsiTheme="minorHAnsi"/>
          <w:sz w:val="22"/>
          <w:szCs w:val="22"/>
        </w:rPr>
      </w:pPr>
      <w:r>
        <w:rPr>
          <w:rFonts w:asciiTheme="minorHAnsi" w:hAnsiTheme="minorHAnsi"/>
          <w:sz w:val="22"/>
          <w:szCs w:val="22"/>
        </w:rPr>
        <w:t>Subject…………………………………………………………………………………………………………………………………………………</w:t>
      </w:r>
    </w:p>
    <w:p w:rsidR="00216C47" w:rsidRDefault="00216C47" w:rsidP="002528E2">
      <w:pPr>
        <w:pStyle w:val="Default"/>
        <w:rPr>
          <w:rFonts w:asciiTheme="minorHAnsi" w:hAnsiTheme="minorHAnsi"/>
          <w:sz w:val="22"/>
          <w:szCs w:val="22"/>
        </w:rPr>
      </w:pPr>
    </w:p>
    <w:p w:rsidR="00216C47" w:rsidRDefault="00216C47" w:rsidP="002528E2">
      <w:pPr>
        <w:pStyle w:val="Default"/>
        <w:rPr>
          <w:rFonts w:asciiTheme="minorHAnsi" w:hAnsiTheme="minorHAnsi"/>
          <w:sz w:val="22"/>
          <w:szCs w:val="22"/>
        </w:rPr>
      </w:pPr>
      <w:r>
        <w:rPr>
          <w:rFonts w:asciiTheme="minorHAnsi" w:hAnsiTheme="minorHAnsi"/>
          <w:sz w:val="22"/>
          <w:szCs w:val="22"/>
        </w:rPr>
        <w:t>Message………………………………………………………………………………………………………………………………………………………………………………………………………………………………………………………………………………………………………………………………………………………………………………………………………………………………………………………………………………………………………………………………………………………………………………………………………………………………………</w:t>
      </w:r>
    </w:p>
    <w:p w:rsidR="00216C47" w:rsidRDefault="00216C47" w:rsidP="002528E2">
      <w:pPr>
        <w:pStyle w:val="Default"/>
        <w:rPr>
          <w:rFonts w:asciiTheme="minorHAnsi" w:hAnsiTheme="minorHAnsi"/>
          <w:sz w:val="22"/>
          <w:szCs w:val="22"/>
        </w:rPr>
      </w:pPr>
    </w:p>
    <w:p w:rsidR="00CB3E55" w:rsidRDefault="00CB3E55" w:rsidP="002528E2">
      <w:pPr>
        <w:pStyle w:val="Default"/>
        <w:rPr>
          <w:rFonts w:asciiTheme="minorHAnsi" w:hAnsiTheme="minorHAnsi"/>
          <w:sz w:val="22"/>
          <w:szCs w:val="22"/>
        </w:rPr>
      </w:pPr>
    </w:p>
    <w:p w:rsidR="002528E2" w:rsidRPr="002528E2" w:rsidRDefault="002528E2" w:rsidP="002528E2">
      <w:pPr>
        <w:pStyle w:val="Default"/>
        <w:rPr>
          <w:rFonts w:asciiTheme="minorHAnsi" w:hAnsiTheme="minorHAnsi"/>
          <w:sz w:val="22"/>
          <w:szCs w:val="22"/>
        </w:rPr>
      </w:pPr>
      <w:r w:rsidRPr="002528E2">
        <w:rPr>
          <w:rFonts w:asciiTheme="minorHAnsi" w:hAnsiTheme="minorHAnsi"/>
          <w:sz w:val="22"/>
          <w:szCs w:val="22"/>
        </w:rPr>
        <w:t xml:space="preserve">Regd. Office </w:t>
      </w:r>
    </w:p>
    <w:p w:rsidR="002528E2" w:rsidRPr="002528E2" w:rsidRDefault="002528E2" w:rsidP="002528E2">
      <w:pPr>
        <w:pStyle w:val="Default"/>
        <w:rPr>
          <w:rFonts w:asciiTheme="minorHAnsi" w:hAnsiTheme="minorHAnsi"/>
          <w:sz w:val="22"/>
          <w:szCs w:val="22"/>
        </w:rPr>
      </w:pPr>
      <w:r w:rsidRPr="002528E2">
        <w:rPr>
          <w:rFonts w:asciiTheme="minorHAnsi" w:hAnsiTheme="minorHAnsi"/>
          <w:sz w:val="22"/>
          <w:szCs w:val="22"/>
        </w:rPr>
        <w:t xml:space="preserve">Shop No. 1&amp;2 L G Floor, </w:t>
      </w:r>
      <w:proofErr w:type="spellStart"/>
      <w:r w:rsidRPr="002528E2">
        <w:rPr>
          <w:rFonts w:asciiTheme="minorHAnsi" w:hAnsiTheme="minorHAnsi"/>
          <w:sz w:val="22"/>
          <w:szCs w:val="22"/>
        </w:rPr>
        <w:t>Prem</w:t>
      </w:r>
      <w:proofErr w:type="spellEnd"/>
      <w:r w:rsidRPr="002528E2">
        <w:rPr>
          <w:rFonts w:asciiTheme="minorHAnsi" w:hAnsiTheme="minorHAnsi"/>
          <w:sz w:val="22"/>
          <w:szCs w:val="22"/>
        </w:rPr>
        <w:t xml:space="preserve"> Drug Store, Lucknow Road </w:t>
      </w:r>
      <w:proofErr w:type="spellStart"/>
      <w:r w:rsidRPr="002528E2">
        <w:rPr>
          <w:rFonts w:asciiTheme="minorHAnsi" w:hAnsiTheme="minorHAnsi"/>
          <w:sz w:val="22"/>
          <w:szCs w:val="22"/>
        </w:rPr>
        <w:t>Kursi</w:t>
      </w:r>
      <w:proofErr w:type="spellEnd"/>
      <w:r w:rsidRPr="002528E2">
        <w:rPr>
          <w:rFonts w:asciiTheme="minorHAnsi" w:hAnsiTheme="minorHAnsi"/>
          <w:sz w:val="22"/>
          <w:szCs w:val="22"/>
        </w:rPr>
        <w:t xml:space="preserve">, </w:t>
      </w:r>
      <w:proofErr w:type="spellStart"/>
      <w:r w:rsidRPr="002528E2">
        <w:rPr>
          <w:rFonts w:asciiTheme="minorHAnsi" w:hAnsiTheme="minorHAnsi"/>
          <w:sz w:val="22"/>
          <w:szCs w:val="22"/>
        </w:rPr>
        <w:t>Barananki</w:t>
      </w:r>
      <w:proofErr w:type="spellEnd"/>
      <w:r w:rsidRPr="002528E2">
        <w:rPr>
          <w:rFonts w:asciiTheme="minorHAnsi" w:hAnsiTheme="minorHAnsi"/>
          <w:sz w:val="22"/>
          <w:szCs w:val="22"/>
        </w:rPr>
        <w:t xml:space="preserve">, UP- 225302 </w:t>
      </w:r>
    </w:p>
    <w:p w:rsidR="002528E2" w:rsidRPr="002528E2" w:rsidRDefault="002528E2" w:rsidP="002528E2">
      <w:pPr>
        <w:pStyle w:val="Default"/>
        <w:rPr>
          <w:rFonts w:asciiTheme="minorHAnsi" w:hAnsiTheme="minorHAnsi"/>
          <w:sz w:val="22"/>
          <w:szCs w:val="22"/>
        </w:rPr>
      </w:pPr>
      <w:r w:rsidRPr="002528E2">
        <w:rPr>
          <w:rFonts w:asciiTheme="minorHAnsi" w:hAnsiTheme="minorHAnsi"/>
          <w:sz w:val="22"/>
          <w:szCs w:val="22"/>
        </w:rPr>
        <w:t xml:space="preserve">Corporate Office </w:t>
      </w:r>
    </w:p>
    <w:p w:rsidR="002528E2" w:rsidRPr="002528E2" w:rsidRDefault="002528E2" w:rsidP="002528E2">
      <w:pPr>
        <w:pStyle w:val="Default"/>
        <w:rPr>
          <w:rFonts w:asciiTheme="minorHAnsi" w:hAnsiTheme="minorHAnsi"/>
          <w:sz w:val="22"/>
          <w:szCs w:val="22"/>
        </w:rPr>
      </w:pPr>
      <w:r w:rsidRPr="002528E2">
        <w:rPr>
          <w:rFonts w:asciiTheme="minorHAnsi" w:hAnsiTheme="minorHAnsi"/>
          <w:sz w:val="22"/>
          <w:szCs w:val="22"/>
        </w:rPr>
        <w:t xml:space="preserve">H. No. 165, </w:t>
      </w:r>
      <w:proofErr w:type="spellStart"/>
      <w:r w:rsidRPr="002528E2">
        <w:rPr>
          <w:rFonts w:asciiTheme="minorHAnsi" w:hAnsiTheme="minorHAnsi"/>
          <w:sz w:val="22"/>
          <w:szCs w:val="22"/>
        </w:rPr>
        <w:t>Firist</w:t>
      </w:r>
      <w:proofErr w:type="spellEnd"/>
      <w:r w:rsidRPr="002528E2">
        <w:rPr>
          <w:rFonts w:asciiTheme="minorHAnsi" w:hAnsiTheme="minorHAnsi"/>
          <w:sz w:val="22"/>
          <w:szCs w:val="22"/>
        </w:rPr>
        <w:t xml:space="preserve"> Floor, Near </w:t>
      </w:r>
      <w:proofErr w:type="spellStart"/>
      <w:r w:rsidRPr="002528E2">
        <w:rPr>
          <w:rFonts w:asciiTheme="minorHAnsi" w:hAnsiTheme="minorHAnsi"/>
          <w:sz w:val="22"/>
          <w:szCs w:val="22"/>
        </w:rPr>
        <w:t>Sanjivani</w:t>
      </w:r>
      <w:proofErr w:type="spellEnd"/>
      <w:r w:rsidRPr="002528E2">
        <w:rPr>
          <w:rFonts w:asciiTheme="minorHAnsi" w:hAnsiTheme="minorHAnsi"/>
          <w:sz w:val="22"/>
          <w:szCs w:val="22"/>
        </w:rPr>
        <w:t xml:space="preserve"> Hospital, </w:t>
      </w:r>
      <w:proofErr w:type="spellStart"/>
      <w:r w:rsidRPr="002528E2">
        <w:rPr>
          <w:rFonts w:asciiTheme="minorHAnsi" w:hAnsiTheme="minorHAnsi"/>
          <w:sz w:val="22"/>
          <w:szCs w:val="22"/>
        </w:rPr>
        <w:t>Sirsa</w:t>
      </w:r>
      <w:proofErr w:type="spellEnd"/>
      <w:r w:rsidRPr="002528E2">
        <w:rPr>
          <w:rFonts w:asciiTheme="minorHAnsi" w:hAnsiTheme="minorHAnsi"/>
          <w:sz w:val="22"/>
          <w:szCs w:val="22"/>
        </w:rPr>
        <w:t xml:space="preserve">, Haryana- 125055 </w:t>
      </w:r>
    </w:p>
    <w:p w:rsidR="002528E2" w:rsidRDefault="002528E2" w:rsidP="002528E2">
      <w:pPr>
        <w:pStyle w:val="Default"/>
        <w:rPr>
          <w:rFonts w:asciiTheme="minorHAnsi" w:hAnsiTheme="minorHAnsi"/>
          <w:sz w:val="22"/>
          <w:szCs w:val="22"/>
        </w:rPr>
      </w:pPr>
      <w:r>
        <w:rPr>
          <w:rFonts w:asciiTheme="minorHAnsi" w:hAnsiTheme="minorHAnsi"/>
          <w:sz w:val="22"/>
          <w:szCs w:val="22"/>
        </w:rPr>
        <w:t xml:space="preserve">Branch Office </w:t>
      </w:r>
    </w:p>
    <w:p w:rsidR="002528E2" w:rsidRPr="002528E2" w:rsidRDefault="00453815" w:rsidP="002528E2">
      <w:pPr>
        <w:pStyle w:val="Default"/>
        <w:rPr>
          <w:rFonts w:asciiTheme="minorHAnsi" w:hAnsiTheme="minorHAnsi"/>
          <w:sz w:val="22"/>
          <w:szCs w:val="22"/>
        </w:rPr>
      </w:pPr>
      <w:r>
        <w:rPr>
          <w:rFonts w:asciiTheme="minorHAnsi" w:hAnsiTheme="minorHAnsi"/>
          <w:sz w:val="22"/>
          <w:szCs w:val="22"/>
        </w:rPr>
        <w:t xml:space="preserve">H. N.  17 A, </w:t>
      </w:r>
      <w:proofErr w:type="spellStart"/>
      <w:r>
        <w:rPr>
          <w:rFonts w:asciiTheme="minorHAnsi" w:hAnsiTheme="minorHAnsi"/>
          <w:sz w:val="22"/>
          <w:szCs w:val="22"/>
        </w:rPr>
        <w:t>Laxmi</w:t>
      </w:r>
      <w:proofErr w:type="spellEnd"/>
      <w:r>
        <w:rPr>
          <w:rFonts w:asciiTheme="minorHAnsi" w:hAnsiTheme="minorHAnsi"/>
          <w:sz w:val="22"/>
          <w:szCs w:val="22"/>
        </w:rPr>
        <w:t xml:space="preserve"> </w:t>
      </w:r>
      <w:proofErr w:type="spellStart"/>
      <w:r>
        <w:rPr>
          <w:rFonts w:asciiTheme="minorHAnsi" w:hAnsiTheme="minorHAnsi"/>
          <w:sz w:val="22"/>
          <w:szCs w:val="22"/>
        </w:rPr>
        <w:t>Vihar</w:t>
      </w:r>
      <w:proofErr w:type="spellEnd"/>
      <w:r>
        <w:rPr>
          <w:rFonts w:asciiTheme="minorHAnsi" w:hAnsiTheme="minorHAnsi"/>
          <w:sz w:val="22"/>
          <w:szCs w:val="22"/>
        </w:rPr>
        <w:t xml:space="preserve">, </w:t>
      </w:r>
      <w:proofErr w:type="spellStart"/>
      <w:r>
        <w:rPr>
          <w:rFonts w:asciiTheme="minorHAnsi" w:hAnsiTheme="minorHAnsi"/>
          <w:sz w:val="22"/>
          <w:szCs w:val="22"/>
        </w:rPr>
        <w:t>Uttan</w:t>
      </w:r>
      <w:proofErr w:type="spellEnd"/>
      <w:r>
        <w:rPr>
          <w:rFonts w:asciiTheme="minorHAnsi" w:hAnsiTheme="minorHAnsi"/>
          <w:sz w:val="22"/>
          <w:szCs w:val="22"/>
        </w:rPr>
        <w:t xml:space="preserve"> Nagar, New Delhi</w:t>
      </w:r>
    </w:p>
    <w:p w:rsidR="002528E2" w:rsidRPr="002528E2" w:rsidRDefault="002528E2" w:rsidP="002528E2">
      <w:pPr>
        <w:pStyle w:val="Default"/>
        <w:rPr>
          <w:rFonts w:asciiTheme="minorHAnsi" w:hAnsiTheme="minorHAnsi"/>
          <w:sz w:val="22"/>
          <w:szCs w:val="22"/>
        </w:rPr>
      </w:pPr>
      <w:r w:rsidRPr="002528E2">
        <w:rPr>
          <w:rFonts w:asciiTheme="minorHAnsi" w:hAnsiTheme="minorHAnsi"/>
          <w:sz w:val="22"/>
          <w:szCs w:val="22"/>
        </w:rPr>
        <w:t xml:space="preserve">You can write us on: qualiprohs@gmail.com </w:t>
      </w:r>
    </w:p>
    <w:p w:rsidR="00AF6DEB" w:rsidRDefault="002528E2" w:rsidP="002528E2">
      <w:pPr>
        <w:spacing w:line="240" w:lineRule="auto"/>
        <w:jc w:val="center"/>
      </w:pPr>
      <w:r w:rsidRPr="002528E2">
        <w:t>Connect us on: (+91) 84451 98625</w:t>
      </w:r>
    </w:p>
    <w:p w:rsidR="002528E2" w:rsidRDefault="002528E2" w:rsidP="002528E2">
      <w:pPr>
        <w:spacing w:line="240" w:lineRule="auto"/>
        <w:jc w:val="center"/>
      </w:pPr>
      <w:r>
        <w:t xml:space="preserve">                             (+91) 9838141414</w:t>
      </w:r>
    </w:p>
    <w:p w:rsidR="00CB3E55" w:rsidRDefault="00CB3E55" w:rsidP="002528E2">
      <w:pPr>
        <w:spacing w:line="240" w:lineRule="auto"/>
        <w:jc w:val="center"/>
      </w:pPr>
    </w:p>
    <w:p w:rsidR="00CB3E55" w:rsidRDefault="00CB3E55" w:rsidP="00CB3E55">
      <w:pPr>
        <w:spacing w:line="240" w:lineRule="auto"/>
      </w:pPr>
      <w:r>
        <w:t>Map Location</w:t>
      </w:r>
    </w:p>
    <w:p w:rsidR="00CB3E55" w:rsidRDefault="00CB3E55" w:rsidP="00CB3E55">
      <w:pPr>
        <w:spacing w:line="240" w:lineRule="auto"/>
      </w:pPr>
    </w:p>
    <w:p w:rsidR="00CB3E55" w:rsidRDefault="00CB3E55" w:rsidP="00CB3E55">
      <w:pPr>
        <w:spacing w:line="240" w:lineRule="auto"/>
      </w:pPr>
      <w:r>
        <w:lastRenderedPageBreak/>
        <w:t>Facebook Link</w:t>
      </w:r>
    </w:p>
    <w:p w:rsidR="00CB3E55" w:rsidRDefault="00CB3E55" w:rsidP="00CB3E55">
      <w:pPr>
        <w:spacing w:line="240" w:lineRule="auto"/>
      </w:pPr>
      <w:r>
        <w:t>LinkedIn Link</w:t>
      </w:r>
    </w:p>
    <w:p w:rsidR="00CB3E55" w:rsidRPr="002528E2" w:rsidRDefault="00CB3E55" w:rsidP="00CB3E55">
      <w:pPr>
        <w:spacing w:line="240" w:lineRule="auto"/>
      </w:pPr>
      <w:r>
        <w:t>Instagram Link</w:t>
      </w:r>
    </w:p>
    <w:sectPr w:rsidR="00CB3E55" w:rsidRPr="002528E2" w:rsidSect="00216C47">
      <w:pgSz w:w="11906" w:h="16838"/>
      <w:pgMar w:top="1440" w:right="1440" w:bottom="567"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A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Bahnschrift">
    <w:altName w:val="Bahnschrift Light"/>
    <w:panose1 w:val="020B0502040204020203"/>
    <w:charset w:val="00"/>
    <w:family w:val="swiss"/>
    <w:pitch w:val="variable"/>
    <w:sig w:usb0="A00002C7" w:usb1="00000002" w:usb2="00000000" w:usb3="00000000" w:csb0="0000019F" w:csb1="00000000"/>
  </w:font>
  <w:font w:name="Calibri Light">
    <w:panose1 w:val="020F0302020204030204"/>
    <w:charset w:val="00"/>
    <w:family w:val="swiss"/>
    <w:pitch w:val="variable"/>
    <w:sig w:usb0="A00002EF" w:usb1="4000207B" w:usb2="00000000" w:usb3="00000000" w:csb0="0000009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68C6A4B"/>
    <w:multiLevelType w:val="hybridMultilevel"/>
    <w:tmpl w:val="A5206134"/>
    <w:lvl w:ilvl="0" w:tplc="40090015">
      <w:start w:val="1"/>
      <w:numFmt w:val="upp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0DC623AA"/>
    <w:multiLevelType w:val="hybridMultilevel"/>
    <w:tmpl w:val="311EC03C"/>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15:restartNumberingAfterBreak="0">
    <w:nsid w:val="3557121F"/>
    <w:multiLevelType w:val="hybridMultilevel"/>
    <w:tmpl w:val="A44A37BA"/>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abstractNumId w:val="2"/>
  </w:num>
  <w:num w:numId="2">
    <w:abstractNumId w:val="0"/>
  </w:num>
  <w:num w:numId="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46CA8"/>
    <w:rsid w:val="00002876"/>
    <w:rsid w:val="001A4E2E"/>
    <w:rsid w:val="001F6725"/>
    <w:rsid w:val="00216C47"/>
    <w:rsid w:val="002528E2"/>
    <w:rsid w:val="00453815"/>
    <w:rsid w:val="004B6842"/>
    <w:rsid w:val="005F2253"/>
    <w:rsid w:val="00746CA8"/>
    <w:rsid w:val="00781A2B"/>
    <w:rsid w:val="007953BB"/>
    <w:rsid w:val="00797589"/>
    <w:rsid w:val="00831B0A"/>
    <w:rsid w:val="00880F31"/>
    <w:rsid w:val="00902379"/>
    <w:rsid w:val="00941AB6"/>
    <w:rsid w:val="00AF6DEB"/>
    <w:rsid w:val="00BE347E"/>
    <w:rsid w:val="00CB3E55"/>
    <w:rsid w:val="00D1223C"/>
    <w:rsid w:val="00E955C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07A2790"/>
  <w15:chartTrackingRefBased/>
  <w15:docId w15:val="{011E3416-DC1C-4108-A7C6-AE89BC6E3B6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1F6725"/>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746CA8"/>
    <w:pPr>
      <w:ind w:left="720"/>
      <w:contextualSpacing/>
    </w:pPr>
  </w:style>
  <w:style w:type="character" w:styleId="Emphasis">
    <w:name w:val="Emphasis"/>
    <w:basedOn w:val="DefaultParagraphFont"/>
    <w:uiPriority w:val="20"/>
    <w:qFormat/>
    <w:rsid w:val="00941AB6"/>
    <w:rPr>
      <w:i/>
      <w:iCs/>
    </w:rPr>
  </w:style>
  <w:style w:type="paragraph" w:customStyle="1" w:styleId="Default">
    <w:name w:val="Default"/>
    <w:rsid w:val="002528E2"/>
    <w:pPr>
      <w:autoSpaceDE w:val="0"/>
      <w:autoSpaceDN w:val="0"/>
      <w:adjustRightInd w:val="0"/>
      <w:spacing w:after="0" w:line="240" w:lineRule="auto"/>
    </w:pPr>
    <w:rPr>
      <w:rFonts w:ascii="Bahnschrift" w:hAnsi="Bahnschrift" w:cs="Bahnschrift"/>
      <w:color w:val="000000"/>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84958282">
      <w:bodyDiv w:val="1"/>
      <w:marLeft w:val="0"/>
      <w:marRight w:val="0"/>
      <w:marTop w:val="0"/>
      <w:marBottom w:val="0"/>
      <w:divBdr>
        <w:top w:val="none" w:sz="0" w:space="0" w:color="auto"/>
        <w:left w:val="none" w:sz="0" w:space="0" w:color="auto"/>
        <w:bottom w:val="none" w:sz="0" w:space="0" w:color="auto"/>
        <w:right w:val="none" w:sz="0" w:space="0" w:color="auto"/>
      </w:divBdr>
    </w:div>
    <w:div w:id="230578466">
      <w:bodyDiv w:val="1"/>
      <w:marLeft w:val="0"/>
      <w:marRight w:val="0"/>
      <w:marTop w:val="0"/>
      <w:marBottom w:val="0"/>
      <w:divBdr>
        <w:top w:val="none" w:sz="0" w:space="0" w:color="auto"/>
        <w:left w:val="none" w:sz="0" w:space="0" w:color="auto"/>
        <w:bottom w:val="none" w:sz="0" w:space="0" w:color="auto"/>
        <w:right w:val="none" w:sz="0" w:space="0" w:color="auto"/>
      </w:divBdr>
    </w:div>
    <w:div w:id="412897237">
      <w:bodyDiv w:val="1"/>
      <w:marLeft w:val="0"/>
      <w:marRight w:val="0"/>
      <w:marTop w:val="0"/>
      <w:marBottom w:val="0"/>
      <w:divBdr>
        <w:top w:val="none" w:sz="0" w:space="0" w:color="auto"/>
        <w:left w:val="none" w:sz="0" w:space="0" w:color="auto"/>
        <w:bottom w:val="none" w:sz="0" w:space="0" w:color="auto"/>
        <w:right w:val="none" w:sz="0" w:space="0" w:color="auto"/>
      </w:divBdr>
    </w:div>
    <w:div w:id="417294093">
      <w:bodyDiv w:val="1"/>
      <w:marLeft w:val="0"/>
      <w:marRight w:val="0"/>
      <w:marTop w:val="0"/>
      <w:marBottom w:val="0"/>
      <w:divBdr>
        <w:top w:val="none" w:sz="0" w:space="0" w:color="auto"/>
        <w:left w:val="none" w:sz="0" w:space="0" w:color="auto"/>
        <w:bottom w:val="none" w:sz="0" w:space="0" w:color="auto"/>
        <w:right w:val="none" w:sz="0" w:space="0" w:color="auto"/>
      </w:divBdr>
    </w:div>
    <w:div w:id="999847044">
      <w:bodyDiv w:val="1"/>
      <w:marLeft w:val="0"/>
      <w:marRight w:val="0"/>
      <w:marTop w:val="0"/>
      <w:marBottom w:val="0"/>
      <w:divBdr>
        <w:top w:val="none" w:sz="0" w:space="0" w:color="auto"/>
        <w:left w:val="none" w:sz="0" w:space="0" w:color="auto"/>
        <w:bottom w:val="none" w:sz="0" w:space="0" w:color="auto"/>
        <w:right w:val="none" w:sz="0" w:space="0" w:color="auto"/>
      </w:divBdr>
    </w:div>
    <w:div w:id="1052192591">
      <w:bodyDiv w:val="1"/>
      <w:marLeft w:val="0"/>
      <w:marRight w:val="0"/>
      <w:marTop w:val="0"/>
      <w:marBottom w:val="0"/>
      <w:divBdr>
        <w:top w:val="none" w:sz="0" w:space="0" w:color="auto"/>
        <w:left w:val="none" w:sz="0" w:space="0" w:color="auto"/>
        <w:bottom w:val="none" w:sz="0" w:space="0" w:color="auto"/>
        <w:right w:val="none" w:sz="0" w:space="0" w:color="auto"/>
      </w:divBdr>
    </w:div>
    <w:div w:id="1064841094">
      <w:bodyDiv w:val="1"/>
      <w:marLeft w:val="0"/>
      <w:marRight w:val="0"/>
      <w:marTop w:val="0"/>
      <w:marBottom w:val="0"/>
      <w:divBdr>
        <w:top w:val="none" w:sz="0" w:space="0" w:color="auto"/>
        <w:left w:val="none" w:sz="0" w:space="0" w:color="auto"/>
        <w:bottom w:val="none" w:sz="0" w:space="0" w:color="auto"/>
        <w:right w:val="none" w:sz="0" w:space="0" w:color="auto"/>
      </w:divBdr>
    </w:div>
    <w:div w:id="1401974862">
      <w:bodyDiv w:val="1"/>
      <w:marLeft w:val="0"/>
      <w:marRight w:val="0"/>
      <w:marTop w:val="0"/>
      <w:marBottom w:val="0"/>
      <w:divBdr>
        <w:top w:val="none" w:sz="0" w:space="0" w:color="auto"/>
        <w:left w:val="none" w:sz="0" w:space="0" w:color="auto"/>
        <w:bottom w:val="none" w:sz="0" w:space="0" w:color="auto"/>
        <w:right w:val="none" w:sz="0" w:space="0" w:color="auto"/>
      </w:divBdr>
    </w:div>
    <w:div w:id="1596552846">
      <w:bodyDiv w:val="1"/>
      <w:marLeft w:val="0"/>
      <w:marRight w:val="0"/>
      <w:marTop w:val="0"/>
      <w:marBottom w:val="0"/>
      <w:divBdr>
        <w:top w:val="none" w:sz="0" w:space="0" w:color="auto"/>
        <w:left w:val="none" w:sz="0" w:space="0" w:color="auto"/>
        <w:bottom w:val="none" w:sz="0" w:space="0" w:color="auto"/>
        <w:right w:val="none" w:sz="0" w:space="0" w:color="auto"/>
      </w:divBdr>
    </w:div>
    <w:div w:id="176233359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jpe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jpeg"/><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jpeg"/><Relationship Id="rId5" Type="http://schemas.openxmlformats.org/officeDocument/2006/relationships/image" Target="media/image1.jpeg"/><Relationship Id="rId15" Type="http://schemas.openxmlformats.org/officeDocument/2006/relationships/image" Target="media/image11.png"/><Relationship Id="rId10" Type="http://schemas.openxmlformats.org/officeDocument/2006/relationships/image" Target="media/image6.jpe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209</TotalTime>
  <Pages>18</Pages>
  <Words>3695</Words>
  <Characters>21068</Characters>
  <Application>Microsoft Office Word</Application>
  <DocSecurity>0</DocSecurity>
  <Lines>175</Lines>
  <Paragraphs>49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24714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cfs</dc:creator>
  <cp:keywords/>
  <dc:description/>
  <cp:lastModifiedBy>cfs</cp:lastModifiedBy>
  <cp:revision>6</cp:revision>
  <dcterms:created xsi:type="dcterms:W3CDTF">2024-07-21T09:19:00Z</dcterms:created>
  <dcterms:modified xsi:type="dcterms:W3CDTF">2024-07-21T13:02:00Z</dcterms:modified>
</cp:coreProperties>
</file>