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rtl w:val="0"/>
        </w:rPr>
      </w:r>
    </w:p>
    <w:p w:rsidR="00000000" w:rsidDel="00000000" w:rsidP="00000000" w:rsidRDefault="00000000" w:rsidRPr="00000000" w14:paraId="00000002">
      <w:pPr>
        <w:rPr>
          <w:b w:val="1"/>
          <w:sz w:val="32"/>
          <w:szCs w:val="32"/>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rtl w:val="0"/>
        </w:rPr>
      </w:r>
    </w:p>
    <w:p w:rsidR="00000000" w:rsidDel="00000000" w:rsidP="00000000" w:rsidRDefault="00000000" w:rsidRPr="00000000" w14:paraId="00000004">
      <w:pPr>
        <w:rPr>
          <w:b w:val="1"/>
          <w:sz w:val="32"/>
          <w:szCs w:val="32"/>
        </w:rPr>
      </w:pPr>
      <w:r w:rsidDel="00000000" w:rsidR="00000000" w:rsidRPr="00000000">
        <w:rPr>
          <w:rtl w:val="0"/>
        </w:rPr>
      </w:r>
    </w:p>
    <w:p w:rsidR="00000000" w:rsidDel="00000000" w:rsidP="00000000" w:rsidRDefault="00000000" w:rsidRPr="00000000" w14:paraId="00000005">
      <w:pPr>
        <w:rPr>
          <w:b w:val="1"/>
          <w:sz w:val="32"/>
          <w:szCs w:val="32"/>
        </w:rPr>
      </w:pPr>
      <w:r w:rsidDel="00000000" w:rsidR="00000000" w:rsidRPr="00000000">
        <w:rPr>
          <w:rtl w:val="0"/>
        </w:rPr>
      </w:r>
    </w:p>
    <w:p w:rsidR="00000000" w:rsidDel="00000000" w:rsidP="00000000" w:rsidRDefault="00000000" w:rsidRPr="00000000" w14:paraId="00000006">
      <w:pPr>
        <w:jc w:val="center"/>
        <w:rPr>
          <w:b w:val="1"/>
          <w:sz w:val="56"/>
          <w:szCs w:val="56"/>
        </w:rPr>
      </w:pPr>
      <w:r w:rsidDel="00000000" w:rsidR="00000000" w:rsidRPr="00000000">
        <w:rPr>
          <w:b w:val="1"/>
          <w:sz w:val="56"/>
          <w:szCs w:val="56"/>
          <w:rtl w:val="0"/>
        </w:rPr>
        <w:t xml:space="preserve">Iteration 1: </w:t>
      </w:r>
    </w:p>
    <w:p w:rsidR="00000000" w:rsidDel="00000000" w:rsidP="00000000" w:rsidRDefault="00000000" w:rsidRPr="00000000" w14:paraId="00000007">
      <w:pPr>
        <w:jc w:val="center"/>
        <w:rPr>
          <w:b w:val="1"/>
          <w:sz w:val="56"/>
          <w:szCs w:val="56"/>
        </w:rPr>
      </w:pPr>
      <w:r w:rsidDel="00000000" w:rsidR="00000000" w:rsidRPr="00000000">
        <w:rPr>
          <w:b w:val="1"/>
          <w:sz w:val="56"/>
          <w:szCs w:val="56"/>
          <w:rtl w:val="0"/>
        </w:rPr>
        <w:t xml:space="preserve">Security Management Plan</w:t>
      </w:r>
    </w:p>
    <w:p w:rsidR="00000000" w:rsidDel="00000000" w:rsidP="00000000" w:rsidRDefault="00000000" w:rsidRPr="00000000" w14:paraId="00000008">
      <w:pPr>
        <w:rPr>
          <w:b w:val="1"/>
          <w:sz w:val="32"/>
          <w:szCs w:val="32"/>
        </w:rPr>
      </w:pPr>
      <w:r w:rsidDel="00000000" w:rsidR="00000000" w:rsidRPr="00000000">
        <w:rPr>
          <w:rtl w:val="0"/>
        </w:rPr>
      </w:r>
    </w:p>
    <w:p w:rsidR="00000000" w:rsidDel="00000000" w:rsidP="00000000" w:rsidRDefault="00000000" w:rsidRPr="00000000" w14:paraId="00000009">
      <w:pPr>
        <w:rPr>
          <w:b w:val="1"/>
          <w:sz w:val="32"/>
          <w:szCs w:val="32"/>
        </w:rPr>
      </w:pPr>
      <w:r w:rsidDel="00000000" w:rsidR="00000000" w:rsidRPr="00000000">
        <w:rPr>
          <w:rtl w:val="0"/>
        </w:rPr>
      </w:r>
    </w:p>
    <w:p w:rsidR="00000000" w:rsidDel="00000000" w:rsidP="00000000" w:rsidRDefault="00000000" w:rsidRPr="00000000" w14:paraId="0000000A">
      <w:pPr>
        <w:jc w:val="center"/>
        <w:rPr>
          <w:b w:val="1"/>
          <w:sz w:val="36"/>
          <w:szCs w:val="36"/>
        </w:rPr>
      </w:pPr>
      <w:r w:rsidDel="00000000" w:rsidR="00000000" w:rsidRPr="00000000">
        <w:rPr>
          <w:b w:val="1"/>
          <w:sz w:val="36"/>
          <w:szCs w:val="36"/>
          <w:rtl w:val="0"/>
        </w:rPr>
        <w:t xml:space="preserve">Team name:</w:t>
      </w:r>
    </w:p>
    <w:p w:rsidR="00000000" w:rsidDel="00000000" w:rsidP="00000000" w:rsidRDefault="00000000" w:rsidRPr="00000000" w14:paraId="0000000B">
      <w:pPr>
        <w:jc w:val="center"/>
        <w:rPr>
          <w:b w:val="1"/>
          <w:sz w:val="32"/>
          <w:szCs w:val="32"/>
        </w:rPr>
      </w:pPr>
      <w:r w:rsidDel="00000000" w:rsidR="00000000" w:rsidRPr="00000000">
        <w:rPr>
          <w:b w:val="1"/>
          <w:sz w:val="32"/>
          <w:szCs w:val="32"/>
          <w:rtl w:val="0"/>
        </w:rPr>
        <w:t xml:space="preserve">AT07</w:t>
      </w:r>
    </w:p>
    <w:p w:rsidR="00000000" w:rsidDel="00000000" w:rsidP="00000000" w:rsidRDefault="00000000" w:rsidRPr="00000000" w14:paraId="0000000C">
      <w:pPr>
        <w:jc w:val="center"/>
        <w:rPr>
          <w:b w:val="1"/>
          <w:sz w:val="32"/>
          <w:szCs w:val="32"/>
        </w:rPr>
      </w:pPr>
      <w:r w:rsidDel="00000000" w:rsidR="00000000" w:rsidRPr="00000000">
        <w:rPr>
          <w:rtl w:val="0"/>
        </w:rPr>
      </w:r>
    </w:p>
    <w:p w:rsidR="00000000" w:rsidDel="00000000" w:rsidP="00000000" w:rsidRDefault="00000000" w:rsidRPr="00000000" w14:paraId="0000000D">
      <w:pPr>
        <w:jc w:val="center"/>
        <w:rPr>
          <w:b w:val="1"/>
          <w:sz w:val="36"/>
          <w:szCs w:val="36"/>
        </w:rPr>
      </w:pPr>
      <w:r w:rsidDel="00000000" w:rsidR="00000000" w:rsidRPr="00000000">
        <w:rPr>
          <w:b w:val="1"/>
          <w:sz w:val="36"/>
          <w:szCs w:val="36"/>
          <w:rtl w:val="0"/>
        </w:rPr>
        <w:t xml:space="preserve">Team members:</w:t>
      </w:r>
    </w:p>
    <w:p w:rsidR="00000000" w:rsidDel="00000000" w:rsidP="00000000" w:rsidRDefault="00000000" w:rsidRPr="00000000" w14:paraId="0000000E">
      <w:pPr>
        <w:jc w:val="center"/>
        <w:rPr>
          <w:b w:val="1"/>
          <w:sz w:val="32"/>
          <w:szCs w:val="32"/>
        </w:rPr>
      </w:pPr>
      <w:r w:rsidDel="00000000" w:rsidR="00000000" w:rsidRPr="00000000">
        <w:rPr>
          <w:b w:val="1"/>
          <w:sz w:val="32"/>
          <w:szCs w:val="32"/>
          <w:rtl w:val="0"/>
        </w:rPr>
        <w:t xml:space="preserve">Tianyi Song</w:t>
      </w:r>
    </w:p>
    <w:p w:rsidR="00000000" w:rsidDel="00000000" w:rsidP="00000000" w:rsidRDefault="00000000" w:rsidRPr="00000000" w14:paraId="0000000F">
      <w:pPr>
        <w:jc w:val="center"/>
        <w:rPr>
          <w:b w:val="1"/>
          <w:sz w:val="32"/>
          <w:szCs w:val="32"/>
        </w:rPr>
      </w:pPr>
      <w:r w:rsidDel="00000000" w:rsidR="00000000" w:rsidRPr="00000000">
        <w:rPr>
          <w:b w:val="1"/>
          <w:sz w:val="32"/>
          <w:szCs w:val="32"/>
          <w:rtl w:val="0"/>
        </w:rPr>
        <w:t xml:space="preserve">Xinyi Dong</w:t>
      </w:r>
    </w:p>
    <w:p w:rsidR="00000000" w:rsidDel="00000000" w:rsidP="00000000" w:rsidRDefault="00000000" w:rsidRPr="00000000" w14:paraId="00000010">
      <w:pPr>
        <w:jc w:val="center"/>
        <w:rPr>
          <w:b w:val="1"/>
          <w:sz w:val="32"/>
          <w:szCs w:val="32"/>
        </w:rPr>
      </w:pPr>
      <w:r w:rsidDel="00000000" w:rsidR="00000000" w:rsidRPr="00000000">
        <w:rPr>
          <w:b w:val="1"/>
          <w:sz w:val="32"/>
          <w:szCs w:val="32"/>
          <w:rtl w:val="0"/>
        </w:rPr>
        <w:t xml:space="preserve">Damian Ngau</w:t>
      </w:r>
    </w:p>
    <w:p w:rsidR="00000000" w:rsidDel="00000000" w:rsidP="00000000" w:rsidRDefault="00000000" w:rsidRPr="00000000" w14:paraId="00000011">
      <w:pPr>
        <w:jc w:val="center"/>
        <w:rPr>
          <w:b w:val="1"/>
          <w:sz w:val="32"/>
          <w:szCs w:val="32"/>
        </w:rPr>
      </w:pPr>
      <w:r w:rsidDel="00000000" w:rsidR="00000000" w:rsidRPr="00000000">
        <w:rPr>
          <w:b w:val="1"/>
          <w:sz w:val="32"/>
          <w:szCs w:val="32"/>
          <w:rtl w:val="0"/>
        </w:rPr>
        <w:t xml:space="preserve">Katragadda Manisha Rani</w:t>
      </w:r>
    </w:p>
    <w:p w:rsidR="00000000" w:rsidDel="00000000" w:rsidP="00000000" w:rsidRDefault="00000000" w:rsidRPr="00000000" w14:paraId="00000012">
      <w:pPr>
        <w:rPr>
          <w:b w:val="1"/>
          <w:sz w:val="32"/>
          <w:szCs w:val="32"/>
        </w:rPr>
      </w:pPr>
      <w:r w:rsidDel="00000000" w:rsidR="00000000" w:rsidRPr="00000000">
        <w:rPr>
          <w:rtl w:val="0"/>
        </w:rPr>
      </w:r>
    </w:p>
    <w:p w:rsidR="00000000" w:rsidDel="00000000" w:rsidP="00000000" w:rsidRDefault="00000000" w:rsidRPr="00000000" w14:paraId="00000013">
      <w:pPr>
        <w:rPr>
          <w:b w:val="1"/>
          <w:sz w:val="32"/>
          <w:szCs w:val="32"/>
        </w:rPr>
      </w:pPr>
      <w:r w:rsidDel="00000000" w:rsidR="00000000" w:rsidRPr="00000000">
        <w:rPr>
          <w:rtl w:val="0"/>
        </w:rPr>
      </w:r>
    </w:p>
    <w:p w:rsidR="00000000" w:rsidDel="00000000" w:rsidP="00000000" w:rsidRDefault="00000000" w:rsidRPr="00000000" w14:paraId="00000014">
      <w:pPr>
        <w:rPr>
          <w:b w:val="1"/>
          <w:sz w:val="32"/>
          <w:szCs w:val="32"/>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rtl w:val="0"/>
        </w:rPr>
      </w:r>
    </w:p>
    <w:p w:rsidR="00000000" w:rsidDel="00000000" w:rsidP="00000000" w:rsidRDefault="00000000" w:rsidRPr="00000000" w14:paraId="00000016">
      <w:pPr>
        <w:rPr>
          <w:b w:val="1"/>
          <w:sz w:val="32"/>
          <w:szCs w:val="32"/>
        </w:rPr>
      </w:pPr>
      <w:r w:rsidDel="00000000" w:rsidR="00000000" w:rsidRPr="00000000">
        <w:rPr>
          <w:b w:val="1"/>
          <w:sz w:val="32"/>
          <w:szCs w:val="32"/>
          <w:rtl w:val="0"/>
        </w:rPr>
        <w:t xml:space="preserve">Introduction</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This security plan outlines key considerations for the project </w:t>
      </w:r>
      <w:r w:rsidDel="00000000" w:rsidR="00000000" w:rsidRPr="00000000">
        <w:rPr>
          <w:i w:val="1"/>
          <w:rtl w:val="0"/>
        </w:rPr>
        <w:t xml:space="preserve">Building Trust in IT</w:t>
      </w:r>
      <w:r w:rsidDel="00000000" w:rsidR="00000000" w:rsidRPr="00000000">
        <w:rPr>
          <w:rtl w:val="0"/>
        </w:rPr>
        <w:t xml:space="preserve">, an educational website designed to help Australian parents assess online risks such as scams and harmful content.</w:t>
      </w:r>
    </w:p>
    <w:p w:rsidR="00000000" w:rsidDel="00000000" w:rsidP="00000000" w:rsidRDefault="00000000" w:rsidRPr="00000000" w14:paraId="00000019">
      <w:pPr>
        <w:jc w:val="left"/>
        <w:rPr/>
      </w:pPr>
      <w:r w:rsidDel="00000000" w:rsidR="00000000" w:rsidRPr="00000000">
        <w:rPr>
          <w:rtl w:val="0"/>
        </w:rPr>
        <w:t xml:space="preserve">Given that many parents lack technical knowledge, our system must be secure, simple, and reliable. Security in this context refers to ensuring the confidentiality, integrity, and availability (CIA) of the platform, while also protecting user privacy.</w:t>
      </w:r>
    </w:p>
    <w:p w:rsidR="00000000" w:rsidDel="00000000" w:rsidP="00000000" w:rsidRDefault="00000000" w:rsidRPr="00000000" w14:paraId="0000001A">
      <w:pPr>
        <w:jc w:val="left"/>
        <w:rPr/>
      </w:pPr>
      <w:r w:rsidDel="00000000" w:rsidR="00000000" w:rsidRPr="00000000">
        <w:rPr>
          <w:rtl w:val="0"/>
        </w:rPr>
        <w:t xml:space="preserve">This document reflects our current understanding of system security and outlines planned measures to address risks in Iteration 1, which includes scam URL detection and file upload verification.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sz w:val="32"/>
          <w:szCs w:val="32"/>
        </w:rPr>
      </w:pPr>
      <w:r w:rsidDel="00000000" w:rsidR="00000000" w:rsidRPr="00000000">
        <w:rPr>
          <w:b w:val="1"/>
          <w:sz w:val="32"/>
          <w:szCs w:val="32"/>
          <w:rtl w:val="0"/>
        </w:rPr>
        <w:t xml:space="preserve">Security Awareness: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t xml:space="preserve">In our current Iteration 1, most security concerns come from potential attacks targeting application-level vulnerabilities.</w:t>
      </w:r>
    </w:p>
    <w:p w:rsidR="00000000" w:rsidDel="00000000" w:rsidP="00000000" w:rsidRDefault="00000000" w:rsidRPr="00000000" w14:paraId="00000020">
      <w:pPr>
        <w:jc w:val="left"/>
        <w:rPr/>
      </w:pPr>
      <w:r w:rsidDel="00000000" w:rsidR="00000000" w:rsidRPr="00000000">
        <w:rPr>
          <w:rtl w:val="0"/>
        </w:rPr>
        <w:t xml:space="preserve">Our platform is deployed using Azure Web App Service, which reduces exposure to infrastructure-level threats by handling OS updates, network isolation, and DDoS protection. However, we are still responsible for application-level security, including input validation, file upload control, API protection, and data privacy.</w:t>
      </w:r>
    </w:p>
    <w:p w:rsidR="00000000" w:rsidDel="00000000" w:rsidP="00000000" w:rsidRDefault="00000000" w:rsidRPr="00000000" w14:paraId="00000021">
      <w:pPr>
        <w:jc w:val="left"/>
        <w:rPr/>
      </w:pPr>
      <w:r w:rsidDel="00000000" w:rsidR="00000000" w:rsidRPr="00000000">
        <w:rPr>
          <w:b w:val="1"/>
          <w:rtl w:val="0"/>
        </w:rPr>
        <w:t xml:space="preserve">Input Validation</w:t>
      </w:r>
      <w:r w:rsidDel="00000000" w:rsidR="00000000" w:rsidRPr="00000000">
        <w:rPr>
          <w:rtl w:val="0"/>
        </w:rPr>
        <w:t xml:space="preserve">: We provide a URL input field for checking suspicious links, which could be abused by attackers to inject malicious scripts (such as XSS or SQL injection). Both front-end and back-end should sanitize and escape user inputs to prevent these attacks.</w:t>
      </w:r>
    </w:p>
    <w:p w:rsidR="00000000" w:rsidDel="00000000" w:rsidP="00000000" w:rsidRDefault="00000000" w:rsidRPr="00000000" w14:paraId="00000022">
      <w:pPr>
        <w:jc w:val="left"/>
        <w:rPr/>
      </w:pPr>
      <w:r w:rsidDel="00000000" w:rsidR="00000000" w:rsidRPr="00000000">
        <w:rPr>
          <w:b w:val="1"/>
          <w:rtl w:val="0"/>
        </w:rPr>
        <w:t xml:space="preserve">Malicious File Upload</w:t>
      </w:r>
      <w:r w:rsidDel="00000000" w:rsidR="00000000" w:rsidRPr="00000000">
        <w:rPr>
          <w:rtl w:val="0"/>
        </w:rPr>
        <w:t xml:space="preserve">: Since we allow users to upload files, attackers might try to upload harmful files disguised as images or documents (e.g., .exe, .php, or .js). While we don’t execute or store these files, there's still a risk if they are not handled correctly. Also, attackers could try a DoS via Upload attack by repeatedly uploading large files, which may consume server memory or temporary disk space.</w:t>
      </w:r>
    </w:p>
    <w:p w:rsidR="00000000" w:rsidDel="00000000" w:rsidP="00000000" w:rsidRDefault="00000000" w:rsidRPr="00000000" w14:paraId="00000023">
      <w:pPr>
        <w:jc w:val="left"/>
        <w:rPr/>
      </w:pPr>
      <w:r w:rsidDel="00000000" w:rsidR="00000000" w:rsidRPr="00000000">
        <w:rPr>
          <w:b w:val="1"/>
          <w:rtl w:val="0"/>
        </w:rPr>
        <w:t xml:space="preserve">Browser-level Information Leakage</w:t>
      </w:r>
      <w:r w:rsidDel="00000000" w:rsidR="00000000" w:rsidRPr="00000000">
        <w:rPr>
          <w:rtl w:val="0"/>
        </w:rPr>
        <w:t xml:space="preserve">: Even though we don’t store personal user data, there’s still a chance that user activity traces—such as IP address, visit time, or navigation paths—could be logged. If we use tracking cookies or forget to set a privacy policy, it might lead to accidental data leakage.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sz w:val="32"/>
          <w:szCs w:val="32"/>
        </w:rPr>
      </w:pPr>
      <w:r w:rsidDel="00000000" w:rsidR="00000000" w:rsidRPr="00000000">
        <w:rPr>
          <w:b w:val="1"/>
          <w:sz w:val="32"/>
          <w:szCs w:val="32"/>
          <w:rtl w:val="0"/>
        </w:rPr>
        <w:t xml:space="preserve">Security Risk Analysis, Mitigation, and Recommendations</w:t>
      </w:r>
    </w:p>
    <w:p w:rsidR="00000000" w:rsidDel="00000000" w:rsidP="00000000" w:rsidRDefault="00000000" w:rsidRPr="00000000" w14:paraId="0000002E">
      <w:pPr>
        <w:rPr/>
      </w:pPr>
      <w:r w:rsidDel="00000000" w:rsidR="00000000" w:rsidRPr="00000000">
        <w:rPr>
          <w:rtl w:val="0"/>
        </w:rPr>
      </w:r>
    </w:p>
    <w:tbl>
      <w:tblPr>
        <w:tblStyle w:val="Table1"/>
        <w:tblW w:w="11057.0" w:type="dxa"/>
        <w:jc w:val="left"/>
        <w:tblInd w:w="-1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985"/>
        <w:gridCol w:w="992"/>
        <w:gridCol w:w="992"/>
        <w:gridCol w:w="992"/>
        <w:gridCol w:w="2410"/>
        <w:gridCol w:w="2126"/>
        <w:tblGridChange w:id="0">
          <w:tblGrid>
            <w:gridCol w:w="1560"/>
            <w:gridCol w:w="1985"/>
            <w:gridCol w:w="992"/>
            <w:gridCol w:w="992"/>
            <w:gridCol w:w="992"/>
            <w:gridCol w:w="2410"/>
            <w:gridCol w:w="2126"/>
          </w:tblGrid>
        </w:tblGridChange>
      </w:tblGrid>
      <w:tr>
        <w:trPr>
          <w:cantSplit w:val="0"/>
          <w:tblHeader w:val="0"/>
        </w:trPr>
        <w:tc>
          <w:tcPr/>
          <w:p w:rsidR="00000000" w:rsidDel="00000000" w:rsidP="00000000" w:rsidRDefault="00000000" w:rsidRPr="00000000" w14:paraId="0000002F">
            <w:pPr>
              <w:rPr>
                <w:b w:val="1"/>
              </w:rPr>
            </w:pPr>
            <w:r w:rsidDel="00000000" w:rsidR="00000000" w:rsidRPr="00000000">
              <w:rPr>
                <w:b w:val="1"/>
                <w:rtl w:val="0"/>
              </w:rPr>
              <w:t xml:space="preserve">Risk</w:t>
            </w:r>
          </w:p>
        </w:tc>
        <w:tc>
          <w:tcPr/>
          <w:p w:rsidR="00000000" w:rsidDel="00000000" w:rsidP="00000000" w:rsidRDefault="00000000" w:rsidRPr="00000000" w14:paraId="00000030">
            <w:pPr>
              <w:rPr>
                <w:b w:val="1"/>
              </w:rPr>
            </w:pPr>
            <w:r w:rsidDel="00000000" w:rsidR="00000000" w:rsidRPr="00000000">
              <w:rPr>
                <w:b w:val="1"/>
                <w:rtl w:val="0"/>
              </w:rPr>
              <w:t xml:space="preserve">Description</w:t>
            </w:r>
          </w:p>
        </w:tc>
        <w:tc>
          <w:tcPr/>
          <w:p w:rsidR="00000000" w:rsidDel="00000000" w:rsidP="00000000" w:rsidRDefault="00000000" w:rsidRPr="00000000" w14:paraId="00000031">
            <w:pPr>
              <w:rPr>
                <w:b w:val="1"/>
              </w:rPr>
            </w:pPr>
            <w:r w:rsidDel="00000000" w:rsidR="00000000" w:rsidRPr="00000000">
              <w:rPr>
                <w:b w:val="1"/>
                <w:rtl w:val="0"/>
              </w:rPr>
              <w:t xml:space="preserve">Likelihood</w:t>
            </w:r>
          </w:p>
        </w:tc>
        <w:tc>
          <w:tcPr/>
          <w:p w:rsidR="00000000" w:rsidDel="00000000" w:rsidP="00000000" w:rsidRDefault="00000000" w:rsidRPr="00000000" w14:paraId="00000032">
            <w:pPr>
              <w:rPr>
                <w:b w:val="1"/>
              </w:rPr>
            </w:pPr>
            <w:r w:rsidDel="00000000" w:rsidR="00000000" w:rsidRPr="00000000">
              <w:rPr>
                <w:b w:val="1"/>
                <w:rtl w:val="0"/>
              </w:rPr>
              <w:t xml:space="preserve">Impact</w:t>
            </w:r>
          </w:p>
        </w:tc>
        <w:tc>
          <w:tcPr/>
          <w:p w:rsidR="00000000" w:rsidDel="00000000" w:rsidP="00000000" w:rsidRDefault="00000000" w:rsidRPr="00000000" w14:paraId="00000033">
            <w:pPr>
              <w:rPr>
                <w:b w:val="1"/>
              </w:rPr>
            </w:pPr>
            <w:r w:rsidDel="00000000" w:rsidR="00000000" w:rsidRPr="00000000">
              <w:rPr>
                <w:b w:val="1"/>
                <w:rtl w:val="0"/>
              </w:rPr>
              <w:t xml:space="preserve">Risk level</w:t>
            </w:r>
          </w:p>
        </w:tc>
        <w:tc>
          <w:tcPr/>
          <w:p w:rsidR="00000000" w:rsidDel="00000000" w:rsidP="00000000" w:rsidRDefault="00000000" w:rsidRPr="00000000" w14:paraId="00000034">
            <w:pPr>
              <w:rPr>
                <w:b w:val="1"/>
              </w:rPr>
            </w:pPr>
            <w:r w:rsidDel="00000000" w:rsidR="00000000" w:rsidRPr="00000000">
              <w:rPr>
                <w:b w:val="1"/>
                <w:rtl w:val="0"/>
              </w:rPr>
              <w:t xml:space="preserve">Mitigation Strategy</w:t>
            </w:r>
          </w:p>
        </w:tc>
        <w:tc>
          <w:tcPr/>
          <w:p w:rsidR="00000000" w:rsidDel="00000000" w:rsidP="00000000" w:rsidRDefault="00000000" w:rsidRPr="00000000" w14:paraId="00000035">
            <w:pPr>
              <w:rPr>
                <w:b w:val="1"/>
              </w:rPr>
            </w:pPr>
            <w:r w:rsidDel="00000000" w:rsidR="00000000" w:rsidRPr="00000000">
              <w:rPr>
                <w:b w:val="1"/>
                <w:rtl w:val="0"/>
              </w:rPr>
              <w:t xml:space="preserve">Recommend</w:t>
            </w:r>
          </w:p>
        </w:tc>
      </w:tr>
      <w:tr>
        <w:trPr>
          <w:cantSplit w:val="0"/>
          <w:tblHeader w:val="0"/>
        </w:trPr>
        <w:tc>
          <w:tcPr/>
          <w:p w:rsidR="00000000" w:rsidDel="00000000" w:rsidP="00000000" w:rsidRDefault="00000000" w:rsidRPr="00000000" w14:paraId="00000036">
            <w:pPr>
              <w:jc w:val="left"/>
              <w:rPr/>
            </w:pPr>
            <w:r w:rsidDel="00000000" w:rsidR="00000000" w:rsidRPr="00000000">
              <w:rPr>
                <w:rtl w:val="0"/>
              </w:rPr>
              <w:t xml:space="preserve">XSS or Script Injection</w:t>
            </w:r>
          </w:p>
        </w:tc>
        <w:tc>
          <w:tcPr/>
          <w:p w:rsidR="00000000" w:rsidDel="00000000" w:rsidP="00000000" w:rsidRDefault="00000000" w:rsidRPr="00000000" w14:paraId="00000037">
            <w:pPr>
              <w:jc w:val="left"/>
              <w:rPr/>
            </w:pPr>
            <w:r w:rsidDel="00000000" w:rsidR="00000000" w:rsidRPr="00000000">
              <w:rPr>
                <w:rtl w:val="0"/>
              </w:rPr>
              <w:t xml:space="preserve">Attackers may inject scripts via the URL input field to manipulate the front-end or steal user data.</w:t>
            </w:r>
          </w:p>
        </w:tc>
        <w:tc>
          <w:tcPr/>
          <w:p w:rsidR="00000000" w:rsidDel="00000000" w:rsidP="00000000" w:rsidRDefault="00000000" w:rsidRPr="00000000" w14:paraId="00000038">
            <w:pPr>
              <w:jc w:val="left"/>
              <w:rPr/>
            </w:pPr>
            <w:r w:rsidDel="00000000" w:rsidR="00000000" w:rsidRPr="00000000">
              <w:rPr>
                <w:rtl w:val="0"/>
              </w:rPr>
              <w:t xml:space="preserve">Medium</w:t>
            </w:r>
          </w:p>
        </w:tc>
        <w:tc>
          <w:tcPr/>
          <w:p w:rsidR="00000000" w:rsidDel="00000000" w:rsidP="00000000" w:rsidRDefault="00000000" w:rsidRPr="00000000" w14:paraId="00000039">
            <w:pPr>
              <w:jc w:val="left"/>
              <w:rPr/>
            </w:pPr>
            <w:r w:rsidDel="00000000" w:rsidR="00000000" w:rsidRPr="00000000">
              <w:rPr>
                <w:rtl w:val="0"/>
              </w:rPr>
              <w:t xml:space="preserve">High</w:t>
            </w:r>
          </w:p>
        </w:tc>
        <w:tc>
          <w:tcPr/>
          <w:p w:rsidR="00000000" w:rsidDel="00000000" w:rsidP="00000000" w:rsidRDefault="00000000" w:rsidRPr="00000000" w14:paraId="0000003A">
            <w:pPr>
              <w:jc w:val="left"/>
              <w:rPr/>
            </w:pPr>
            <w:r w:rsidDel="00000000" w:rsidR="00000000" w:rsidRPr="00000000">
              <w:rPr>
                <w:rtl w:val="0"/>
              </w:rPr>
              <w:t xml:space="preserve">High</w:t>
            </w:r>
          </w:p>
        </w:tc>
        <w:tc>
          <w:tcPr/>
          <w:p w:rsidR="00000000" w:rsidDel="00000000" w:rsidP="00000000" w:rsidRDefault="00000000" w:rsidRPr="00000000" w14:paraId="0000003B">
            <w:pPr>
              <w:jc w:val="left"/>
              <w:rPr/>
            </w:pPr>
            <w:r w:rsidDel="00000000" w:rsidR="00000000" w:rsidRPr="00000000">
              <w:rPr>
                <w:rtl w:val="0"/>
              </w:rPr>
              <w:t xml:space="preserve">Sanitize and escape all user input on both client and server side. Use frameworks that auto-handle input safely.</w:t>
            </w:r>
          </w:p>
        </w:tc>
        <w:tc>
          <w:tcPr/>
          <w:p w:rsidR="00000000" w:rsidDel="00000000" w:rsidP="00000000" w:rsidRDefault="00000000" w:rsidRPr="00000000" w14:paraId="0000003C">
            <w:pPr>
              <w:jc w:val="left"/>
              <w:rPr/>
            </w:pPr>
            <w:r w:rsidDel="00000000" w:rsidR="00000000" w:rsidRPr="00000000">
              <w:rPr>
                <w:rtl w:val="0"/>
              </w:rPr>
              <w:t xml:space="preserve">Use Flask-WTF or similar to enforce strict form input rules. Test inputs using common payloads (e.g. &lt;script&gt;).</w:t>
            </w:r>
          </w:p>
        </w:tc>
      </w:tr>
      <w:tr>
        <w:trPr>
          <w:cantSplit w:val="0"/>
          <w:tblHeader w:val="0"/>
        </w:trPr>
        <w:tc>
          <w:tcPr/>
          <w:p w:rsidR="00000000" w:rsidDel="00000000" w:rsidP="00000000" w:rsidRDefault="00000000" w:rsidRPr="00000000" w14:paraId="0000003D">
            <w:pPr>
              <w:jc w:val="left"/>
              <w:rPr/>
            </w:pPr>
            <w:r w:rsidDel="00000000" w:rsidR="00000000" w:rsidRPr="00000000">
              <w:rPr>
                <w:rtl w:val="0"/>
              </w:rPr>
              <w:t xml:space="preserve">File-based Malware Upload</w:t>
            </w:r>
          </w:p>
        </w:tc>
        <w:tc>
          <w:tcPr/>
          <w:p w:rsidR="00000000" w:rsidDel="00000000" w:rsidP="00000000" w:rsidRDefault="00000000" w:rsidRPr="00000000" w14:paraId="0000003E">
            <w:pPr>
              <w:jc w:val="left"/>
              <w:rPr/>
            </w:pPr>
            <w:r w:rsidDel="00000000" w:rsidR="00000000" w:rsidRPr="00000000">
              <w:rPr>
                <w:rtl w:val="0"/>
              </w:rPr>
              <w:t xml:space="preserve">Users may upload disguised malicious files such as .exe, .js, or .php.</w:t>
            </w:r>
          </w:p>
        </w:tc>
        <w:tc>
          <w:tcPr/>
          <w:p w:rsidR="00000000" w:rsidDel="00000000" w:rsidP="00000000" w:rsidRDefault="00000000" w:rsidRPr="00000000" w14:paraId="0000003F">
            <w:pPr>
              <w:jc w:val="left"/>
              <w:rPr/>
            </w:pPr>
            <w:r w:rsidDel="00000000" w:rsidR="00000000" w:rsidRPr="00000000">
              <w:rPr>
                <w:rtl w:val="0"/>
              </w:rPr>
              <w:t xml:space="preserve">Medium</w:t>
            </w:r>
          </w:p>
        </w:tc>
        <w:tc>
          <w:tcPr/>
          <w:p w:rsidR="00000000" w:rsidDel="00000000" w:rsidP="00000000" w:rsidRDefault="00000000" w:rsidRPr="00000000" w14:paraId="00000040">
            <w:pPr>
              <w:jc w:val="left"/>
              <w:rPr/>
            </w:pPr>
            <w:r w:rsidDel="00000000" w:rsidR="00000000" w:rsidRPr="00000000">
              <w:rPr>
                <w:rtl w:val="0"/>
              </w:rPr>
              <w:t xml:space="preserve">Medium</w:t>
            </w:r>
          </w:p>
        </w:tc>
        <w:tc>
          <w:tcPr/>
          <w:p w:rsidR="00000000" w:rsidDel="00000000" w:rsidP="00000000" w:rsidRDefault="00000000" w:rsidRPr="00000000" w14:paraId="00000041">
            <w:pPr>
              <w:jc w:val="left"/>
              <w:rPr/>
            </w:pPr>
            <w:r w:rsidDel="00000000" w:rsidR="00000000" w:rsidRPr="00000000">
              <w:rPr>
                <w:rtl w:val="0"/>
              </w:rPr>
              <w:t xml:space="preserve">Medium</w:t>
            </w:r>
          </w:p>
        </w:tc>
        <w:tc>
          <w:tcPr/>
          <w:p w:rsidR="00000000" w:rsidDel="00000000" w:rsidP="00000000" w:rsidRDefault="00000000" w:rsidRPr="00000000" w14:paraId="00000042">
            <w:pPr>
              <w:jc w:val="left"/>
              <w:rPr/>
            </w:pPr>
            <w:r w:rsidDel="00000000" w:rsidR="00000000" w:rsidRPr="00000000">
              <w:rPr>
                <w:rtl w:val="0"/>
              </w:rPr>
              <w:t xml:space="preserve">Use VirusTotal API to check file hash before accepting input. Do not store uploaded files on the server. Use VirusTotal API to check file hash before accepting input. Do not store uploaded files on the server.</w:t>
            </w:r>
          </w:p>
        </w:tc>
        <w:tc>
          <w:tcPr/>
          <w:p w:rsidR="00000000" w:rsidDel="00000000" w:rsidP="00000000" w:rsidRDefault="00000000" w:rsidRPr="00000000" w14:paraId="00000043">
            <w:pPr>
              <w:jc w:val="left"/>
              <w:rPr/>
            </w:pPr>
            <w:r w:rsidDel="00000000" w:rsidR="00000000" w:rsidRPr="00000000">
              <w:rPr>
                <w:rtl w:val="0"/>
              </w:rPr>
              <w:t xml:space="preserve">Validate MIME types, limit file extensions (e.g. only .pdf, .docx). Use </w:t>
            </w:r>
          </w:p>
        </w:tc>
      </w:tr>
      <w:tr>
        <w:trPr>
          <w:cantSplit w:val="0"/>
          <w:tblHeader w:val="0"/>
        </w:trPr>
        <w:tc>
          <w:tcPr/>
          <w:p w:rsidR="00000000" w:rsidDel="00000000" w:rsidP="00000000" w:rsidRDefault="00000000" w:rsidRPr="00000000" w14:paraId="00000044">
            <w:pPr>
              <w:jc w:val="left"/>
              <w:rPr/>
            </w:pPr>
            <w:r w:rsidDel="00000000" w:rsidR="00000000" w:rsidRPr="00000000">
              <w:rPr>
                <w:rtl w:val="0"/>
              </w:rPr>
              <w:t xml:space="preserve">DoS via Large File Upload</w:t>
            </w:r>
          </w:p>
        </w:tc>
        <w:tc>
          <w:tcPr/>
          <w:p w:rsidR="00000000" w:rsidDel="00000000" w:rsidP="00000000" w:rsidRDefault="00000000" w:rsidRPr="00000000" w14:paraId="00000045">
            <w:pPr>
              <w:jc w:val="left"/>
              <w:rPr/>
            </w:pPr>
            <w:r w:rsidDel="00000000" w:rsidR="00000000" w:rsidRPr="00000000">
              <w:rPr>
                <w:rtl w:val="0"/>
              </w:rPr>
              <w:t xml:space="preserve">Repeated large file uploads may consume memory and crash the server.</w:t>
            </w:r>
          </w:p>
        </w:tc>
        <w:tc>
          <w:tcPr/>
          <w:p w:rsidR="00000000" w:rsidDel="00000000" w:rsidP="00000000" w:rsidRDefault="00000000" w:rsidRPr="00000000" w14:paraId="00000046">
            <w:pPr>
              <w:jc w:val="left"/>
              <w:rPr/>
            </w:pPr>
            <w:r w:rsidDel="00000000" w:rsidR="00000000" w:rsidRPr="00000000">
              <w:rPr>
                <w:rtl w:val="0"/>
              </w:rPr>
              <w:t xml:space="preserve">Low</w:t>
            </w:r>
          </w:p>
        </w:tc>
        <w:tc>
          <w:tcPr/>
          <w:p w:rsidR="00000000" w:rsidDel="00000000" w:rsidP="00000000" w:rsidRDefault="00000000" w:rsidRPr="00000000" w14:paraId="00000047">
            <w:pPr>
              <w:jc w:val="left"/>
              <w:rPr/>
            </w:pPr>
            <w:r w:rsidDel="00000000" w:rsidR="00000000" w:rsidRPr="00000000">
              <w:rPr>
                <w:rtl w:val="0"/>
              </w:rPr>
              <w:t xml:space="preserve">High</w:t>
            </w:r>
          </w:p>
        </w:tc>
        <w:tc>
          <w:tcPr/>
          <w:p w:rsidR="00000000" w:rsidDel="00000000" w:rsidP="00000000" w:rsidRDefault="00000000" w:rsidRPr="00000000" w14:paraId="00000048">
            <w:pPr>
              <w:jc w:val="left"/>
              <w:rPr/>
            </w:pPr>
            <w:r w:rsidDel="00000000" w:rsidR="00000000" w:rsidRPr="00000000">
              <w:rPr>
                <w:rtl w:val="0"/>
              </w:rPr>
              <w:t xml:space="preserve">Medium</w:t>
            </w:r>
          </w:p>
        </w:tc>
        <w:tc>
          <w:tcPr/>
          <w:p w:rsidR="00000000" w:rsidDel="00000000" w:rsidP="00000000" w:rsidRDefault="00000000" w:rsidRPr="00000000" w14:paraId="00000049">
            <w:pPr>
              <w:jc w:val="left"/>
              <w:rPr/>
            </w:pPr>
            <w:r w:rsidDel="00000000" w:rsidR="00000000" w:rsidRPr="00000000">
              <w:rPr>
                <w:rtl w:val="0"/>
              </w:rPr>
              <w:t xml:space="preserve">Set a file size limit using Flask config (e.g. MAX_CONTENT_LENGTH). Drop requests above threshold.</w:t>
            </w:r>
          </w:p>
        </w:tc>
        <w:tc>
          <w:tcPr/>
          <w:p w:rsidR="00000000" w:rsidDel="00000000" w:rsidP="00000000" w:rsidRDefault="00000000" w:rsidRPr="00000000" w14:paraId="0000004A">
            <w:pPr>
              <w:jc w:val="left"/>
              <w:rPr/>
            </w:pPr>
            <w:r w:rsidDel="00000000" w:rsidR="00000000" w:rsidRPr="00000000">
              <w:rPr>
                <w:rtl w:val="0"/>
              </w:rPr>
              <w:t xml:space="preserve">Apply rate-limiting on file uploads. Consider Captcha for public endpoints. Apply rate-limiting on file uploads. Consider Captcha for public endpoints.</w:t>
            </w:r>
          </w:p>
        </w:tc>
      </w:tr>
      <w:tr>
        <w:trPr>
          <w:cantSplit w:val="0"/>
          <w:tblHeader w:val="0"/>
        </w:trPr>
        <w:tc>
          <w:tcPr/>
          <w:p w:rsidR="00000000" w:rsidDel="00000000" w:rsidP="00000000" w:rsidRDefault="00000000" w:rsidRPr="00000000" w14:paraId="0000004B">
            <w:pPr>
              <w:jc w:val="left"/>
              <w:rPr/>
            </w:pPr>
            <w:r w:rsidDel="00000000" w:rsidR="00000000" w:rsidRPr="00000000">
              <w:rPr>
                <w:rtl w:val="0"/>
              </w:rPr>
              <w:t xml:space="preserve">User Activity Log Leakage</w:t>
            </w:r>
          </w:p>
        </w:tc>
        <w:tc>
          <w:tcPr/>
          <w:p w:rsidR="00000000" w:rsidDel="00000000" w:rsidP="00000000" w:rsidRDefault="00000000" w:rsidRPr="00000000" w14:paraId="0000004C">
            <w:pPr>
              <w:jc w:val="left"/>
              <w:rPr/>
            </w:pPr>
            <w:r w:rsidDel="00000000" w:rsidR="00000000" w:rsidRPr="00000000">
              <w:rPr>
                <w:rtl w:val="0"/>
              </w:rPr>
              <w:t xml:space="preserve">Even without user accounts, logs may expose IP addresses or browsing history.</w:t>
            </w:r>
          </w:p>
        </w:tc>
        <w:tc>
          <w:tcPr/>
          <w:p w:rsidR="00000000" w:rsidDel="00000000" w:rsidP="00000000" w:rsidRDefault="00000000" w:rsidRPr="00000000" w14:paraId="0000004D">
            <w:pPr>
              <w:jc w:val="left"/>
              <w:rPr/>
            </w:pPr>
            <w:r w:rsidDel="00000000" w:rsidR="00000000" w:rsidRPr="00000000">
              <w:rPr>
                <w:rtl w:val="0"/>
              </w:rPr>
              <w:t xml:space="preserve">Low</w:t>
            </w:r>
          </w:p>
        </w:tc>
        <w:tc>
          <w:tcPr/>
          <w:p w:rsidR="00000000" w:rsidDel="00000000" w:rsidP="00000000" w:rsidRDefault="00000000" w:rsidRPr="00000000" w14:paraId="0000004E">
            <w:pPr>
              <w:jc w:val="left"/>
              <w:rPr/>
            </w:pPr>
            <w:r w:rsidDel="00000000" w:rsidR="00000000" w:rsidRPr="00000000">
              <w:rPr>
                <w:rtl w:val="0"/>
              </w:rPr>
              <w:t xml:space="preserve">Medium</w:t>
            </w:r>
          </w:p>
        </w:tc>
        <w:tc>
          <w:tcPr/>
          <w:p w:rsidR="00000000" w:rsidDel="00000000" w:rsidP="00000000" w:rsidRDefault="00000000" w:rsidRPr="00000000" w14:paraId="0000004F">
            <w:pPr>
              <w:jc w:val="left"/>
              <w:rPr/>
            </w:pPr>
            <w:r w:rsidDel="00000000" w:rsidR="00000000" w:rsidRPr="00000000">
              <w:rPr>
                <w:rtl w:val="0"/>
              </w:rPr>
              <w:t xml:space="preserve">Low</w:t>
            </w:r>
          </w:p>
        </w:tc>
        <w:tc>
          <w:tcPr/>
          <w:p w:rsidR="00000000" w:rsidDel="00000000" w:rsidP="00000000" w:rsidRDefault="00000000" w:rsidRPr="00000000" w14:paraId="00000050">
            <w:pPr>
              <w:jc w:val="left"/>
              <w:rPr/>
            </w:pPr>
            <w:r w:rsidDel="00000000" w:rsidR="00000000" w:rsidRPr="00000000">
              <w:rPr>
                <w:rtl w:val="0"/>
              </w:rPr>
              <w:t xml:space="preserve">Avoid logging detailed request content. Anonymize IP logs where possible. Do not store any sensitive data in logs.</w:t>
            </w:r>
          </w:p>
        </w:tc>
        <w:tc>
          <w:tcPr/>
          <w:p w:rsidR="00000000" w:rsidDel="00000000" w:rsidP="00000000" w:rsidRDefault="00000000" w:rsidRPr="00000000" w14:paraId="00000051">
            <w:pPr>
              <w:jc w:val="left"/>
              <w:rPr/>
            </w:pPr>
            <w:r w:rsidDel="00000000" w:rsidR="00000000" w:rsidRPr="00000000">
              <w:rPr>
                <w:rtl w:val="0"/>
              </w:rPr>
              <w:t xml:space="preserve">Add a privacy disclaimer informing users about third-party API involvement.</w:t>
            </w:r>
          </w:p>
        </w:tc>
      </w:tr>
      <w:tr>
        <w:trPr>
          <w:cantSplit w:val="0"/>
          <w:tblHeader w:val="0"/>
        </w:trPr>
        <w:tc>
          <w:tcPr/>
          <w:p w:rsidR="00000000" w:rsidDel="00000000" w:rsidP="00000000" w:rsidRDefault="00000000" w:rsidRPr="00000000" w14:paraId="00000052">
            <w:pPr>
              <w:jc w:val="left"/>
              <w:rPr/>
            </w:pPr>
            <w:r w:rsidDel="00000000" w:rsidR="00000000" w:rsidRPr="00000000">
              <w:rPr>
                <w:rtl w:val="0"/>
              </w:rPr>
              <w:t xml:space="preserve">API Abuse via Automation</w:t>
            </w:r>
          </w:p>
        </w:tc>
        <w:tc>
          <w:tcPr/>
          <w:p w:rsidR="00000000" w:rsidDel="00000000" w:rsidP="00000000" w:rsidRDefault="00000000" w:rsidRPr="00000000" w14:paraId="00000053">
            <w:pPr>
              <w:jc w:val="left"/>
              <w:rPr/>
            </w:pPr>
            <w:r w:rsidDel="00000000" w:rsidR="00000000" w:rsidRPr="00000000">
              <w:rPr>
                <w:rtl w:val="0"/>
              </w:rPr>
              <w:t xml:space="preserve">Attackers may automate access to URL checking or file scanning features to overwhelm or misuse the app.</w:t>
            </w:r>
          </w:p>
        </w:tc>
        <w:tc>
          <w:tcPr/>
          <w:p w:rsidR="00000000" w:rsidDel="00000000" w:rsidP="00000000" w:rsidRDefault="00000000" w:rsidRPr="00000000" w14:paraId="00000054">
            <w:pPr>
              <w:jc w:val="left"/>
              <w:rPr/>
            </w:pPr>
            <w:r w:rsidDel="00000000" w:rsidR="00000000" w:rsidRPr="00000000">
              <w:rPr>
                <w:rtl w:val="0"/>
              </w:rPr>
              <w:t xml:space="preserve">Low</w:t>
            </w:r>
          </w:p>
        </w:tc>
        <w:tc>
          <w:tcPr/>
          <w:p w:rsidR="00000000" w:rsidDel="00000000" w:rsidP="00000000" w:rsidRDefault="00000000" w:rsidRPr="00000000" w14:paraId="00000055">
            <w:pPr>
              <w:jc w:val="left"/>
              <w:rPr/>
            </w:pPr>
            <w:r w:rsidDel="00000000" w:rsidR="00000000" w:rsidRPr="00000000">
              <w:rPr>
                <w:rtl w:val="0"/>
              </w:rPr>
              <w:t xml:space="preserve">Medium</w:t>
            </w:r>
          </w:p>
        </w:tc>
        <w:tc>
          <w:tcPr/>
          <w:p w:rsidR="00000000" w:rsidDel="00000000" w:rsidP="00000000" w:rsidRDefault="00000000" w:rsidRPr="00000000" w14:paraId="00000056">
            <w:pPr>
              <w:jc w:val="left"/>
              <w:rPr/>
            </w:pPr>
            <w:r w:rsidDel="00000000" w:rsidR="00000000" w:rsidRPr="00000000">
              <w:rPr>
                <w:rtl w:val="0"/>
              </w:rPr>
              <w:t xml:space="preserve">Low</w:t>
            </w:r>
          </w:p>
        </w:tc>
        <w:tc>
          <w:tcPr/>
          <w:p w:rsidR="00000000" w:rsidDel="00000000" w:rsidP="00000000" w:rsidRDefault="00000000" w:rsidRPr="00000000" w14:paraId="00000057">
            <w:pPr>
              <w:jc w:val="left"/>
              <w:rPr/>
            </w:pPr>
            <w:r w:rsidDel="00000000" w:rsidR="00000000" w:rsidRPr="00000000">
              <w:rPr>
                <w:rtl w:val="0"/>
              </w:rPr>
              <w:t xml:space="preserve">Add basic rate-limiting, monitor abnormal usage patterns, and return generic responses to bots.</w:t>
            </w:r>
          </w:p>
        </w:tc>
        <w:tc>
          <w:tcPr/>
          <w:p w:rsidR="00000000" w:rsidDel="00000000" w:rsidP="00000000" w:rsidRDefault="00000000" w:rsidRPr="00000000" w14:paraId="00000058">
            <w:pPr>
              <w:jc w:val="left"/>
              <w:rPr/>
            </w:pPr>
            <w:r w:rsidDel="00000000" w:rsidR="00000000" w:rsidRPr="00000000">
              <w:rPr>
                <w:rtl w:val="0"/>
              </w:rPr>
              <w:t xml:space="preserve">In future iterations, add token-based authentication or user verification (if account system is added).</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sz w:val="32"/>
          <w:szCs w:val="32"/>
        </w:rPr>
      </w:pPr>
      <w:r w:rsidDel="00000000" w:rsidR="00000000" w:rsidRPr="00000000">
        <w:rPr>
          <w:b w:val="1"/>
          <w:sz w:val="32"/>
          <w:szCs w:val="32"/>
          <w:rtl w:val="0"/>
        </w:rPr>
        <w:t xml:space="preserve">Monitoring, Logging and Alerting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t xml:space="preserve">In this iteration, we have started building core features such as URL checking and file upload verification. Although the system is still in an early stage, it’s important to begin thinking about how we monitor its usage. We plan to use Azure’s built-in tools to keep track of basic activity on the website, such as how often users check URLs or upload files. This helps us make sure the system is working as expected and gives us early signs if something unusual is happening, like too many requests in a short period of time.</w:t>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t xml:space="preserve">For logging, we will record simple information such as the time of each request and whether it was successful or not. For example, if a user uploads a file, we will note whether the VirusTotal scan worked. We will avoid storing sensitive details like file names or full URLs to protect user privacy. Logs will only include basic, anonymous information that helps us understand system behaviour without collecting personal data.</w:t>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t xml:space="preserve">Although we won’t set up a full alert system at this stage, we will mark any suspicious activity in the logs. This includes things like repeated uploads or too many requests from the same user. While these alerts will not automatically notify us yet, they will be useful for manual review. In future iterations, we may expand this by adding real-time warnings or automatic blocks if we detect abusive behaviour.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sz w:val="32"/>
          <w:szCs w:val="32"/>
        </w:rPr>
      </w:pPr>
      <w:r w:rsidDel="00000000" w:rsidR="00000000" w:rsidRPr="00000000">
        <w:rPr>
          <w:b w:val="1"/>
          <w:sz w:val="32"/>
          <w:szCs w:val="32"/>
          <w:rtl w:val="0"/>
        </w:rPr>
        <w:t xml:space="preserve">Backup, Incident Response, and Disaster Recovery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t xml:space="preserve">Since our system currently does not store personal data or uploaded files, backup requirements for this stage are minimal. However, we still plan to maintain version-controlled copies of our codebase and configuration settings through platforms like GitHub. This ensures we can easily recover the system or continue development without data loss.</w:t>
      </w:r>
    </w:p>
    <w:p w:rsidR="00000000" w:rsidDel="00000000" w:rsidP="00000000" w:rsidRDefault="00000000" w:rsidRPr="00000000" w14:paraId="00000069">
      <w:pPr>
        <w:jc w:val="left"/>
        <w:rPr/>
      </w:pPr>
      <w:r w:rsidDel="00000000" w:rsidR="00000000" w:rsidRPr="00000000">
        <w:rPr>
          <w:rtl w:val="0"/>
        </w:rPr>
        <w:t xml:space="preserve">In terms of incident response, we are prepared for issues such as API failure, unexpected traffic spikes, or misuse of the upload feature. If a service like VirusTotal becomes unavailable or reaches its request limit, users will receive a clear message and the feature will be temporarily disabled. We will also monitor for unusual behaviour patterns, such as repeated uploads, and review them manually for now.</w:t>
      </w:r>
    </w:p>
    <w:p w:rsidR="00000000" w:rsidDel="00000000" w:rsidP="00000000" w:rsidRDefault="00000000" w:rsidRPr="00000000" w14:paraId="0000006A">
      <w:pPr>
        <w:jc w:val="left"/>
        <w:rPr/>
      </w:pPr>
      <w:r w:rsidDel="00000000" w:rsidR="00000000" w:rsidRPr="00000000">
        <w:rPr>
          <w:rtl w:val="0"/>
        </w:rPr>
        <w:t xml:space="preserve">If a major problem occurs, such as a deployment failure or platform outage, we will restore the system using our saved code and deployment scripts. As the project grows, we will explore automating the recovery process and possibly migrating to a more scalable cloud architecture in future iterations.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sz w:val="32"/>
          <w:szCs w:val="32"/>
        </w:rPr>
      </w:pPr>
      <w:r w:rsidDel="00000000" w:rsidR="00000000" w:rsidRPr="00000000">
        <w:rPr>
          <w:rtl w:val="0"/>
        </w:rPr>
      </w:r>
    </w:p>
    <w:p w:rsidR="00000000" w:rsidDel="00000000" w:rsidP="00000000" w:rsidRDefault="00000000" w:rsidRPr="00000000" w14:paraId="0000006D">
      <w:pPr>
        <w:rPr>
          <w:b w:val="1"/>
          <w:sz w:val="32"/>
          <w:szCs w:val="32"/>
        </w:rPr>
      </w:pPr>
      <w:r w:rsidDel="00000000" w:rsidR="00000000" w:rsidRPr="00000000">
        <w:rPr>
          <w:b w:val="1"/>
          <w:sz w:val="32"/>
          <w:szCs w:val="32"/>
          <w:rtl w:val="0"/>
        </w:rPr>
        <w:t xml:space="preserve">Ethical, Privacy, and Legal Concerns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Although our system does not store personal information or user accounts, we are aware that privacy and ethical concerns still apply. Users may upload files or submit URLs that contain sensitive or private data. To address this, we clearly inform users that no content is saved on our servers and all files are scanned temporarily and discarded immediately after processing.</w:t>
      </w:r>
    </w:p>
    <w:p w:rsidR="00000000" w:rsidDel="00000000" w:rsidP="00000000" w:rsidRDefault="00000000" w:rsidRPr="00000000" w14:paraId="00000070">
      <w:pPr>
        <w:rPr/>
      </w:pPr>
      <w:r w:rsidDel="00000000" w:rsidR="00000000" w:rsidRPr="00000000">
        <w:rPr>
          <w:rtl w:val="0"/>
        </w:rPr>
        <w:t xml:space="preserve">Our platform also interacts with third-party services such as VirusTotal to analyse file hashes. While we only submit minimal data (e.g. hash values), it is important to note that third-party services may log this activity for security research purposes. We will include a short notice on the site to make users aware of this possibility.</w:t>
      </w:r>
    </w:p>
    <w:p w:rsidR="00000000" w:rsidDel="00000000" w:rsidP="00000000" w:rsidRDefault="00000000" w:rsidRPr="00000000" w14:paraId="00000071">
      <w:pPr>
        <w:rPr/>
      </w:pPr>
      <w:r w:rsidDel="00000000" w:rsidR="00000000" w:rsidRPr="00000000">
        <w:rPr>
          <w:rtl w:val="0"/>
        </w:rPr>
        <w:t xml:space="preserve">Since our target users include families and teenagers, we also consider ethical standards around child safety. We ensure that the platform language is respectful, neutral, and does not encourage risky behaviour such as uploading sensitive content. Our project follows a privacy-by-design approach, avoiding the collection of identifiable information and respecting key principles outlined in privacy laws such as the GDPR and Australian Privacy Principles (APPs).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sz w:val="32"/>
          <w:szCs w:val="32"/>
        </w:rPr>
      </w:pPr>
      <w:r w:rsidDel="00000000" w:rsidR="00000000" w:rsidRPr="00000000">
        <w:rPr>
          <w:b w:val="1"/>
          <w:sz w:val="32"/>
          <w:szCs w:val="32"/>
          <w:rtl w:val="0"/>
        </w:rPr>
        <w:t xml:space="preserve">Reference: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Australian Competition and Consumer Commission. (2024, April 28). </w:t>
      </w:r>
      <w:r w:rsidDel="00000000" w:rsidR="00000000" w:rsidRPr="00000000">
        <w:rPr>
          <w:i w:val="1"/>
          <w:rtl w:val="0"/>
        </w:rPr>
        <w:t xml:space="preserve">Australians lost $2.7 billion to scams in 2023, ACCC report reveals, with elderly people the main victims</w:t>
      </w:r>
      <w:r w:rsidDel="00000000" w:rsidR="00000000" w:rsidRPr="00000000">
        <w:rPr>
          <w:rtl w:val="0"/>
        </w:rPr>
        <w:t xml:space="preserve">. ABC News. </w:t>
      </w:r>
      <w:hyperlink r:id="rId7">
        <w:r w:rsidDel="00000000" w:rsidR="00000000" w:rsidRPr="00000000">
          <w:rPr>
            <w:color w:val="0563c1"/>
            <w:u w:val="single"/>
            <w:rtl w:val="0"/>
          </w:rPr>
          <w:t xml:space="preserve">https://www.abc.net.au/news/2024-04-28/scam-losses-in-2023-banks-government-accc-report-technology-work/103777548</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VirusTotal. (2023). </w:t>
      </w:r>
      <w:r w:rsidDel="00000000" w:rsidR="00000000" w:rsidRPr="00000000">
        <w:rPr>
          <w:i w:val="1"/>
          <w:rtl w:val="0"/>
        </w:rPr>
        <w:t xml:space="preserve">VirusTotal API Terms of Service</w:t>
      </w:r>
      <w:r w:rsidDel="00000000" w:rsidR="00000000" w:rsidRPr="00000000">
        <w:rPr>
          <w:rtl w:val="0"/>
        </w:rPr>
        <w:t xml:space="preserve">. </w:t>
      </w:r>
      <w:hyperlink r:id="rId8">
        <w:r w:rsidDel="00000000" w:rsidR="00000000" w:rsidRPr="00000000">
          <w:rPr>
            <w:color w:val="0563c1"/>
            <w:u w:val="single"/>
            <w:rtl w:val="0"/>
          </w:rPr>
          <w:t xml:space="preserve">https://support.virustotal.com/hc/en-us/articles/115002146809</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2f5496"/>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2f5496"/>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2f5496"/>
      <w:sz w:val="32"/>
      <w:szCs w:val="32"/>
    </w:rPr>
  </w:style>
  <w:style w:type="paragraph" w:styleId="Heading4">
    <w:name w:val="heading 4"/>
    <w:basedOn w:val="Normal"/>
    <w:next w:val="Normal"/>
    <w:pPr>
      <w:keepNext w:val="1"/>
      <w:keepLines w:val="1"/>
      <w:spacing w:after="40" w:before="8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sz w:val="24"/>
      <w:szCs w:val="24"/>
    </w:rPr>
  </w:style>
  <w:style w:type="paragraph" w:styleId="Heading6">
    <w:name w:val="heading 6"/>
    <w:basedOn w:val="Normal"/>
    <w:next w:val="Normal"/>
    <w:pPr>
      <w:keepNext w:val="1"/>
      <w:keepLines w:val="1"/>
      <w:spacing w:before="40" w:lineRule="auto"/>
    </w:pPr>
    <w:rPr>
      <w:b w:val="1"/>
      <w:color w:val="2f5496"/>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a" w:default="1">
    <w:name w:val="Normal"/>
    <w:qFormat w:val="1"/>
    <w:pPr>
      <w:widowControl w:val="0"/>
      <w:jc w:val="both"/>
    </w:pPr>
  </w:style>
  <w:style w:type="paragraph" w:styleId="1">
    <w:name w:val="heading 1"/>
    <w:basedOn w:val="a"/>
    <w:next w:val="a"/>
    <w:link w:val="10"/>
    <w:uiPriority w:val="9"/>
    <w:qFormat w:val="1"/>
    <w:rsid w:val="00003A63"/>
    <w:pPr>
      <w:keepNext w:val="1"/>
      <w:keepLines w:val="1"/>
      <w:spacing w:after="80" w:before="480"/>
      <w:outlineLvl w:val="0"/>
    </w:pPr>
    <w:rPr>
      <w:rFonts w:asciiTheme="majorHAnsi" w:cstheme="majorBidi" w:eastAsiaTheme="majorEastAsia" w:hAnsiTheme="majorHAnsi"/>
      <w:color w:val="2f5496" w:themeColor="accent1" w:themeShade="0000BF"/>
      <w:sz w:val="48"/>
      <w:szCs w:val="48"/>
    </w:rPr>
  </w:style>
  <w:style w:type="paragraph" w:styleId="2">
    <w:name w:val="heading 2"/>
    <w:basedOn w:val="a"/>
    <w:next w:val="a"/>
    <w:link w:val="20"/>
    <w:uiPriority w:val="9"/>
    <w:semiHidden w:val="1"/>
    <w:unhideWhenUsed w:val="1"/>
    <w:qFormat w:val="1"/>
    <w:rsid w:val="00003A63"/>
    <w:pPr>
      <w:keepNext w:val="1"/>
      <w:keepLines w:val="1"/>
      <w:spacing w:after="80" w:before="160"/>
      <w:outlineLvl w:val="1"/>
    </w:pPr>
    <w:rPr>
      <w:rFonts w:asciiTheme="majorHAnsi" w:cstheme="majorBidi" w:eastAsiaTheme="majorEastAsia" w:hAnsiTheme="majorHAnsi"/>
      <w:color w:val="2f5496" w:themeColor="accent1" w:themeShade="0000BF"/>
      <w:sz w:val="40"/>
      <w:szCs w:val="40"/>
    </w:rPr>
  </w:style>
  <w:style w:type="paragraph" w:styleId="3">
    <w:name w:val="heading 3"/>
    <w:basedOn w:val="a"/>
    <w:next w:val="a"/>
    <w:link w:val="30"/>
    <w:uiPriority w:val="9"/>
    <w:semiHidden w:val="1"/>
    <w:unhideWhenUsed w:val="1"/>
    <w:qFormat w:val="1"/>
    <w:rsid w:val="00003A63"/>
    <w:pPr>
      <w:keepNext w:val="1"/>
      <w:keepLines w:val="1"/>
      <w:spacing w:after="80" w:before="160"/>
      <w:outlineLvl w:val="2"/>
    </w:pPr>
    <w:rPr>
      <w:rFonts w:asciiTheme="majorHAnsi" w:cstheme="majorBidi" w:eastAsiaTheme="majorEastAsia" w:hAnsiTheme="majorHAnsi"/>
      <w:color w:val="2f5496" w:themeColor="accent1" w:themeShade="0000BF"/>
      <w:sz w:val="32"/>
      <w:szCs w:val="32"/>
    </w:rPr>
  </w:style>
  <w:style w:type="paragraph" w:styleId="4">
    <w:name w:val="heading 4"/>
    <w:basedOn w:val="a"/>
    <w:next w:val="a"/>
    <w:link w:val="40"/>
    <w:uiPriority w:val="9"/>
    <w:semiHidden w:val="1"/>
    <w:unhideWhenUsed w:val="1"/>
    <w:qFormat w:val="1"/>
    <w:rsid w:val="00003A63"/>
    <w:pPr>
      <w:keepNext w:val="1"/>
      <w:keepLines w:val="1"/>
      <w:spacing w:after="40" w:before="80"/>
      <w:outlineLvl w:val="3"/>
    </w:pPr>
    <w:rPr>
      <w:rFonts w:cstheme="majorBidi"/>
      <w:color w:val="2f5496" w:themeColor="accent1" w:themeShade="0000BF"/>
      <w:sz w:val="28"/>
      <w:szCs w:val="28"/>
    </w:rPr>
  </w:style>
  <w:style w:type="paragraph" w:styleId="5">
    <w:name w:val="heading 5"/>
    <w:basedOn w:val="a"/>
    <w:next w:val="a"/>
    <w:link w:val="50"/>
    <w:uiPriority w:val="9"/>
    <w:semiHidden w:val="1"/>
    <w:unhideWhenUsed w:val="1"/>
    <w:qFormat w:val="1"/>
    <w:rsid w:val="00003A63"/>
    <w:pPr>
      <w:keepNext w:val="1"/>
      <w:keepLines w:val="1"/>
      <w:spacing w:after="40" w:before="80"/>
      <w:outlineLvl w:val="4"/>
    </w:pPr>
    <w:rPr>
      <w:rFonts w:cstheme="majorBidi"/>
      <w:color w:val="2f5496" w:themeColor="accent1" w:themeShade="0000BF"/>
      <w:sz w:val="24"/>
      <w:szCs w:val="24"/>
    </w:rPr>
  </w:style>
  <w:style w:type="paragraph" w:styleId="6">
    <w:name w:val="heading 6"/>
    <w:basedOn w:val="a"/>
    <w:next w:val="a"/>
    <w:link w:val="60"/>
    <w:uiPriority w:val="9"/>
    <w:semiHidden w:val="1"/>
    <w:unhideWhenUsed w:val="1"/>
    <w:qFormat w:val="1"/>
    <w:rsid w:val="00003A63"/>
    <w:pPr>
      <w:keepNext w:val="1"/>
      <w:keepLines w:val="1"/>
      <w:spacing w:before="40"/>
      <w:outlineLvl w:val="5"/>
    </w:pPr>
    <w:rPr>
      <w:rFonts w:cstheme="majorBidi"/>
      <w:b w:val="1"/>
      <w:bCs w:val="1"/>
      <w:color w:val="2f5496" w:themeColor="accent1" w:themeShade="0000BF"/>
    </w:rPr>
  </w:style>
  <w:style w:type="paragraph" w:styleId="7">
    <w:name w:val="heading 7"/>
    <w:basedOn w:val="a"/>
    <w:next w:val="a"/>
    <w:link w:val="70"/>
    <w:uiPriority w:val="9"/>
    <w:semiHidden w:val="1"/>
    <w:unhideWhenUsed w:val="1"/>
    <w:qFormat w:val="1"/>
    <w:rsid w:val="00003A63"/>
    <w:pPr>
      <w:keepNext w:val="1"/>
      <w:keepLines w:val="1"/>
      <w:spacing w:before="40"/>
      <w:outlineLvl w:val="6"/>
    </w:pPr>
    <w:rPr>
      <w:rFonts w:cstheme="majorBidi"/>
      <w:b w:val="1"/>
      <w:bCs w:val="1"/>
      <w:color w:val="595959" w:themeColor="text1" w:themeTint="0000A6"/>
    </w:rPr>
  </w:style>
  <w:style w:type="paragraph" w:styleId="8">
    <w:name w:val="heading 8"/>
    <w:basedOn w:val="a"/>
    <w:next w:val="a"/>
    <w:link w:val="80"/>
    <w:uiPriority w:val="9"/>
    <w:semiHidden w:val="1"/>
    <w:unhideWhenUsed w:val="1"/>
    <w:qFormat w:val="1"/>
    <w:rsid w:val="00003A63"/>
    <w:pPr>
      <w:keepNext w:val="1"/>
      <w:keepLines w:val="1"/>
      <w:outlineLvl w:val="7"/>
    </w:pPr>
    <w:rPr>
      <w:rFonts w:cstheme="majorBidi"/>
      <w:color w:val="595959" w:themeColor="text1" w:themeTint="0000A6"/>
    </w:rPr>
  </w:style>
  <w:style w:type="paragraph" w:styleId="9">
    <w:name w:val="heading 9"/>
    <w:basedOn w:val="a"/>
    <w:next w:val="a"/>
    <w:link w:val="90"/>
    <w:uiPriority w:val="9"/>
    <w:semiHidden w:val="1"/>
    <w:unhideWhenUsed w:val="1"/>
    <w:qFormat w:val="1"/>
    <w:rsid w:val="00003A63"/>
    <w:pPr>
      <w:keepNext w:val="1"/>
      <w:keepLines w:val="1"/>
      <w:outlineLvl w:val="8"/>
    </w:pPr>
    <w:rPr>
      <w:rFonts w:cstheme="majorBidi" w:eastAsiaTheme="majorEastAsia"/>
      <w:color w:val="595959" w:themeColor="text1" w:themeTint="0000A6"/>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标题 1 字符"/>
    <w:basedOn w:val="a0"/>
    <w:link w:val="1"/>
    <w:uiPriority w:val="9"/>
    <w:rsid w:val="00003A63"/>
    <w:rPr>
      <w:rFonts w:asciiTheme="majorHAnsi" w:cstheme="majorBidi" w:eastAsiaTheme="majorEastAsia" w:hAnsiTheme="majorHAnsi"/>
      <w:color w:val="2f5496" w:themeColor="accent1" w:themeShade="0000BF"/>
      <w:sz w:val="48"/>
      <w:szCs w:val="48"/>
    </w:rPr>
  </w:style>
  <w:style w:type="character" w:styleId="20" w:customStyle="1">
    <w:name w:val="标题 2 字符"/>
    <w:basedOn w:val="a0"/>
    <w:link w:val="2"/>
    <w:uiPriority w:val="9"/>
    <w:semiHidden w:val="1"/>
    <w:rsid w:val="00003A63"/>
    <w:rPr>
      <w:rFonts w:asciiTheme="majorHAnsi" w:cstheme="majorBidi" w:eastAsiaTheme="majorEastAsia" w:hAnsiTheme="majorHAnsi"/>
      <w:color w:val="2f5496" w:themeColor="accent1" w:themeShade="0000BF"/>
      <w:sz w:val="40"/>
      <w:szCs w:val="40"/>
    </w:rPr>
  </w:style>
  <w:style w:type="character" w:styleId="30" w:customStyle="1">
    <w:name w:val="标题 3 字符"/>
    <w:basedOn w:val="a0"/>
    <w:link w:val="3"/>
    <w:uiPriority w:val="9"/>
    <w:semiHidden w:val="1"/>
    <w:rsid w:val="00003A63"/>
    <w:rPr>
      <w:rFonts w:asciiTheme="majorHAnsi" w:cstheme="majorBidi" w:eastAsiaTheme="majorEastAsia" w:hAnsiTheme="majorHAnsi"/>
      <w:color w:val="2f5496" w:themeColor="accent1" w:themeShade="0000BF"/>
      <w:sz w:val="32"/>
      <w:szCs w:val="32"/>
    </w:rPr>
  </w:style>
  <w:style w:type="character" w:styleId="40" w:customStyle="1">
    <w:name w:val="标题 4 字符"/>
    <w:basedOn w:val="a0"/>
    <w:link w:val="4"/>
    <w:uiPriority w:val="9"/>
    <w:semiHidden w:val="1"/>
    <w:rsid w:val="00003A63"/>
    <w:rPr>
      <w:rFonts w:cstheme="majorBidi"/>
      <w:color w:val="2f5496" w:themeColor="accent1" w:themeShade="0000BF"/>
      <w:sz w:val="28"/>
      <w:szCs w:val="28"/>
    </w:rPr>
  </w:style>
  <w:style w:type="character" w:styleId="50" w:customStyle="1">
    <w:name w:val="标题 5 字符"/>
    <w:basedOn w:val="a0"/>
    <w:link w:val="5"/>
    <w:uiPriority w:val="9"/>
    <w:semiHidden w:val="1"/>
    <w:rsid w:val="00003A63"/>
    <w:rPr>
      <w:rFonts w:cstheme="majorBidi"/>
      <w:color w:val="2f5496" w:themeColor="accent1" w:themeShade="0000BF"/>
      <w:sz w:val="24"/>
      <w:szCs w:val="24"/>
    </w:rPr>
  </w:style>
  <w:style w:type="character" w:styleId="60" w:customStyle="1">
    <w:name w:val="标题 6 字符"/>
    <w:basedOn w:val="a0"/>
    <w:link w:val="6"/>
    <w:uiPriority w:val="9"/>
    <w:semiHidden w:val="1"/>
    <w:rsid w:val="00003A63"/>
    <w:rPr>
      <w:rFonts w:cstheme="majorBidi"/>
      <w:b w:val="1"/>
      <w:bCs w:val="1"/>
      <w:color w:val="2f5496" w:themeColor="accent1" w:themeShade="0000BF"/>
    </w:rPr>
  </w:style>
  <w:style w:type="character" w:styleId="70" w:customStyle="1">
    <w:name w:val="标题 7 字符"/>
    <w:basedOn w:val="a0"/>
    <w:link w:val="7"/>
    <w:uiPriority w:val="9"/>
    <w:semiHidden w:val="1"/>
    <w:rsid w:val="00003A63"/>
    <w:rPr>
      <w:rFonts w:cstheme="majorBidi"/>
      <w:b w:val="1"/>
      <w:bCs w:val="1"/>
      <w:color w:val="595959" w:themeColor="text1" w:themeTint="0000A6"/>
    </w:rPr>
  </w:style>
  <w:style w:type="character" w:styleId="80" w:customStyle="1">
    <w:name w:val="标题 8 字符"/>
    <w:basedOn w:val="a0"/>
    <w:link w:val="8"/>
    <w:uiPriority w:val="9"/>
    <w:semiHidden w:val="1"/>
    <w:rsid w:val="00003A63"/>
    <w:rPr>
      <w:rFonts w:cstheme="majorBidi"/>
      <w:color w:val="595959" w:themeColor="text1" w:themeTint="0000A6"/>
    </w:rPr>
  </w:style>
  <w:style w:type="character" w:styleId="90" w:customStyle="1">
    <w:name w:val="标题 9 字符"/>
    <w:basedOn w:val="a0"/>
    <w:link w:val="9"/>
    <w:uiPriority w:val="9"/>
    <w:semiHidden w:val="1"/>
    <w:rsid w:val="00003A63"/>
    <w:rPr>
      <w:rFonts w:cstheme="majorBidi" w:eastAsiaTheme="majorEastAsia"/>
      <w:color w:val="595959" w:themeColor="text1" w:themeTint="0000A6"/>
    </w:rPr>
  </w:style>
  <w:style w:type="paragraph" w:styleId="a3">
    <w:name w:val="Title"/>
    <w:basedOn w:val="a"/>
    <w:next w:val="a"/>
    <w:link w:val="a4"/>
    <w:uiPriority w:val="10"/>
    <w:qFormat w:val="1"/>
    <w:rsid w:val="00003A63"/>
    <w:pPr>
      <w:spacing w:after="80"/>
      <w:contextualSpacing w:val="1"/>
      <w:jc w:val="center"/>
    </w:pPr>
    <w:rPr>
      <w:rFonts w:asciiTheme="majorHAnsi" w:cstheme="majorBidi" w:eastAsiaTheme="majorEastAsia" w:hAnsiTheme="majorHAnsi"/>
      <w:spacing w:val="-10"/>
      <w:kern w:val="28"/>
      <w:sz w:val="56"/>
      <w:szCs w:val="56"/>
    </w:rPr>
  </w:style>
  <w:style w:type="character" w:styleId="a4" w:customStyle="1">
    <w:name w:val="标题 字符"/>
    <w:basedOn w:val="a0"/>
    <w:link w:val="a3"/>
    <w:uiPriority w:val="10"/>
    <w:rsid w:val="00003A63"/>
    <w:rPr>
      <w:rFonts w:asciiTheme="majorHAnsi" w:cstheme="majorBidi" w:eastAsiaTheme="majorEastAsia" w:hAnsiTheme="majorHAnsi"/>
      <w:spacing w:val="-10"/>
      <w:kern w:val="28"/>
      <w:sz w:val="56"/>
      <w:szCs w:val="56"/>
    </w:rPr>
  </w:style>
  <w:style w:type="paragraph" w:styleId="a5">
    <w:name w:val="Subtitle"/>
    <w:basedOn w:val="a"/>
    <w:next w:val="a"/>
    <w:link w:val="a6"/>
    <w:uiPriority w:val="11"/>
    <w:qFormat w:val="1"/>
    <w:rsid w:val="00003A63"/>
    <w:pPr>
      <w:numPr>
        <w:ilvl w:val="1"/>
      </w:numPr>
      <w:spacing w:after="160"/>
      <w:jc w:val="center"/>
    </w:pPr>
    <w:rPr>
      <w:rFonts w:asciiTheme="majorHAnsi" w:cstheme="majorBidi" w:eastAsiaTheme="majorEastAsia" w:hAnsiTheme="majorHAnsi"/>
      <w:color w:val="595959" w:themeColor="text1" w:themeTint="0000A6"/>
      <w:spacing w:val="15"/>
      <w:sz w:val="28"/>
      <w:szCs w:val="28"/>
    </w:rPr>
  </w:style>
  <w:style w:type="character" w:styleId="a6" w:customStyle="1">
    <w:name w:val="副标题 字符"/>
    <w:basedOn w:val="a0"/>
    <w:link w:val="a5"/>
    <w:uiPriority w:val="11"/>
    <w:rsid w:val="00003A6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003A63"/>
    <w:pPr>
      <w:spacing w:after="160" w:before="160"/>
      <w:jc w:val="center"/>
    </w:pPr>
    <w:rPr>
      <w:i w:val="1"/>
      <w:iCs w:val="1"/>
      <w:color w:val="404040" w:themeColor="text1" w:themeTint="0000BF"/>
    </w:rPr>
  </w:style>
  <w:style w:type="character" w:styleId="a8" w:customStyle="1">
    <w:name w:val="引用 字符"/>
    <w:basedOn w:val="a0"/>
    <w:link w:val="a7"/>
    <w:uiPriority w:val="29"/>
    <w:rsid w:val="00003A63"/>
    <w:rPr>
      <w:i w:val="1"/>
      <w:iCs w:val="1"/>
      <w:color w:val="404040" w:themeColor="text1" w:themeTint="0000BF"/>
    </w:rPr>
  </w:style>
  <w:style w:type="paragraph" w:styleId="a9">
    <w:name w:val="List Paragraph"/>
    <w:basedOn w:val="a"/>
    <w:uiPriority w:val="34"/>
    <w:qFormat w:val="1"/>
    <w:rsid w:val="00003A63"/>
    <w:pPr>
      <w:ind w:left="720"/>
      <w:contextualSpacing w:val="1"/>
    </w:pPr>
  </w:style>
  <w:style w:type="character" w:styleId="aa">
    <w:name w:val="Intense Emphasis"/>
    <w:basedOn w:val="a0"/>
    <w:uiPriority w:val="21"/>
    <w:qFormat w:val="1"/>
    <w:rsid w:val="00003A63"/>
    <w:rPr>
      <w:i w:val="1"/>
      <w:iCs w:val="1"/>
      <w:color w:val="2f5496" w:themeColor="accent1" w:themeShade="0000BF"/>
    </w:rPr>
  </w:style>
  <w:style w:type="paragraph" w:styleId="ab">
    <w:name w:val="Intense Quote"/>
    <w:basedOn w:val="a"/>
    <w:next w:val="a"/>
    <w:link w:val="ac"/>
    <w:uiPriority w:val="30"/>
    <w:qFormat w:val="1"/>
    <w:rsid w:val="00003A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明显引用 字符"/>
    <w:basedOn w:val="a0"/>
    <w:link w:val="ab"/>
    <w:uiPriority w:val="30"/>
    <w:rsid w:val="00003A63"/>
    <w:rPr>
      <w:i w:val="1"/>
      <w:iCs w:val="1"/>
      <w:color w:val="2f5496" w:themeColor="accent1" w:themeShade="0000BF"/>
    </w:rPr>
  </w:style>
  <w:style w:type="character" w:styleId="ad">
    <w:name w:val="Intense Reference"/>
    <w:basedOn w:val="a0"/>
    <w:uiPriority w:val="32"/>
    <w:qFormat w:val="1"/>
    <w:rsid w:val="00003A63"/>
    <w:rPr>
      <w:b w:val="1"/>
      <w:bCs w:val="1"/>
      <w:smallCaps w:val="1"/>
      <w:color w:val="2f5496" w:themeColor="accent1" w:themeShade="0000BF"/>
      <w:spacing w:val="5"/>
    </w:rPr>
  </w:style>
  <w:style w:type="table" w:styleId="ae">
    <w:name w:val="Table Grid"/>
    <w:basedOn w:val="a1"/>
    <w:uiPriority w:val="39"/>
    <w:rsid w:val="00A310A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
    <w:name w:val="Hyperlink"/>
    <w:basedOn w:val="a0"/>
    <w:uiPriority w:val="99"/>
    <w:unhideWhenUsed w:val="1"/>
    <w:rsid w:val="006B5CB0"/>
    <w:rPr>
      <w:color w:val="0563c1" w:themeColor="hyperlink"/>
      <w:u w:val="single"/>
    </w:rPr>
  </w:style>
  <w:style w:type="character" w:styleId="af0">
    <w:name w:val="Unresolved Mention"/>
    <w:basedOn w:val="a0"/>
    <w:uiPriority w:val="99"/>
    <w:semiHidden w:val="1"/>
    <w:unhideWhenUsed w:val="1"/>
    <w:rsid w:val="006B5CB0"/>
    <w:rPr>
      <w:color w:val="605e5c"/>
      <w:shd w:color="auto" w:fill="e1dfdd" w:val="clear"/>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bc.net.au/news/2024-04-28/scam-losses-in-2023-banks-government-accc-report-technology-work/103777548" TargetMode="External"/><Relationship Id="rId8" Type="http://schemas.openxmlformats.org/officeDocument/2006/relationships/hyperlink" Target="https://support.virustotal.com/hc/en-us/articles/11500214680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mFbWyK44o6URlI9/MYSG7w8NA==">CgMxLjA4AHIhMUNSMDIyeTFpN2dXMllFR0YyNzBLZlVDNEw1bldnMWg3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2025-03-31T09:15:00Z</dcterms:created>
  <dc:creator>Tianyi Song</dc:creator>
</cp:coreProperties>
</file>