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E1A72">
      <w:pPr>
        <w:rPr>
          <w:rFonts w:ascii="Aptos" w:hAnsi="Aptos" w:eastAsia="Aptos" w:cs="Aptos"/>
          <w:color w:val="000000"/>
          <w:sz w:val="40"/>
          <w:szCs w:val="40"/>
        </w:rPr>
      </w:pPr>
      <w:r>
        <w:rPr>
          <w:rFonts w:ascii="Aptos" w:hAnsi="Aptos" w:eastAsia="Aptos" w:cs="Aptos"/>
          <w:color w:val="000000"/>
          <w:sz w:val="40"/>
          <w:szCs w:val="40"/>
        </w:rPr>
        <w:t>Problem Identification and Stakeholder Management – Exercise Answers Template</w:t>
      </w:r>
    </w:p>
    <w:p w14:paraId="7A65FD47">
      <w:pPr>
        <w:rPr>
          <w:b/>
          <w:bCs/>
          <w:lang w:val="en-IE"/>
        </w:rPr>
      </w:pPr>
      <w:bookmarkStart w:id="0" w:name="_gjdgxs" w:colFirst="0" w:colLast="0"/>
      <w:bookmarkEnd w:id="0"/>
    </w:p>
    <w:p w14:paraId="3A2F3FE7">
      <w:pPr>
        <w:rPr>
          <w:rFonts w:ascii="Aptos" w:hAnsi="Aptos"/>
          <w:color w:val="548DD4" w:themeColor="text2" w:themeTint="99"/>
          <w:sz w:val="28"/>
          <w:szCs w:val="28"/>
          <w:lang w:val="en-IE"/>
        </w:rPr>
      </w:pPr>
      <w:r>
        <w:rPr>
          <w:rFonts w:ascii="Aptos" w:hAnsi="Aptos"/>
          <w:color w:val="548DD4" w:themeColor="text2" w:themeTint="99"/>
          <w:sz w:val="28"/>
          <w:szCs w:val="28"/>
          <w:lang w:val="en-IE"/>
        </w:rPr>
        <w:t>Step 1: Problem identification</w:t>
      </w:r>
    </w:p>
    <w:p w14:paraId="22C7072A">
      <w:pPr>
        <w:rPr>
          <w:rFonts w:ascii="Aptos" w:hAnsi="Aptos"/>
          <w:color w:val="548DD4" w:themeColor="text2" w:themeTint="99"/>
          <w:sz w:val="24"/>
          <w:szCs w:val="24"/>
          <w:lang w:val="en-IE"/>
        </w:rPr>
      </w:pPr>
      <w:r>
        <w:rPr>
          <w:rFonts w:ascii="Aptos" w:hAnsi="Aptos"/>
          <w:color w:val="548DD4" w:themeColor="text2" w:themeTint="99"/>
          <w:sz w:val="24"/>
          <w:szCs w:val="24"/>
          <w:lang w:val="en-IE"/>
        </w:rPr>
        <w:t>DELIVERABLE 1: Qualitative and Quantitative Analysis and Recommendations</w:t>
      </w:r>
    </w:p>
    <w:tbl>
      <w:tblPr>
        <w:tblStyle w:val="12"/>
        <w:tblW w:w="9824" w:type="dxa"/>
        <w:tblInd w:w="108" w:type="dxa"/>
        <w:tblLayout w:type="autofit"/>
        <w:tblCellMar>
          <w:top w:w="0" w:type="dxa"/>
          <w:left w:w="108" w:type="dxa"/>
          <w:bottom w:w="0" w:type="dxa"/>
          <w:right w:w="108" w:type="dxa"/>
        </w:tblCellMar>
      </w:tblPr>
      <w:tblGrid>
        <w:gridCol w:w="5001"/>
        <w:gridCol w:w="1225"/>
        <w:gridCol w:w="1261"/>
        <w:gridCol w:w="1664"/>
        <w:gridCol w:w="736"/>
      </w:tblGrid>
      <w:tr w14:paraId="70BA0075">
        <w:tblPrEx>
          <w:tblCellMar>
            <w:top w:w="0" w:type="dxa"/>
            <w:left w:w="108" w:type="dxa"/>
            <w:bottom w:w="0" w:type="dxa"/>
            <w:right w:w="108" w:type="dxa"/>
          </w:tblCellMar>
        </w:tblPrEx>
        <w:trPr>
          <w:trHeight w:val="330" w:hRule="atLeast"/>
        </w:trPr>
        <w:tc>
          <w:tcPr>
            <w:tcW w:w="5001" w:type="dxa"/>
            <w:tcBorders>
              <w:top w:val="nil"/>
              <w:left w:val="nil"/>
              <w:bottom w:val="nil"/>
              <w:right w:val="nil"/>
            </w:tcBorders>
            <w:shd w:val="clear" w:color="auto" w:fill="auto"/>
            <w:noWrap/>
            <w:vAlign w:val="bottom"/>
          </w:tcPr>
          <w:p w14:paraId="754E37A5">
            <w:pPr>
              <w:spacing w:after="0" w:line="240" w:lineRule="auto"/>
              <w:rPr>
                <w:rFonts w:ascii="Times New Roman" w:hAnsi="Times New Roman" w:eastAsia="Times New Roman" w:cs="Times New Roman"/>
                <w:sz w:val="24"/>
                <w:szCs w:val="24"/>
                <w14:ligatures w14:val="none"/>
              </w:rPr>
            </w:pPr>
          </w:p>
        </w:tc>
        <w:tc>
          <w:tcPr>
            <w:tcW w:w="12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B9BAC3">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Feb-24</w:t>
            </w:r>
          </w:p>
        </w:tc>
        <w:tc>
          <w:tcPr>
            <w:tcW w:w="1200" w:type="dxa"/>
            <w:tcBorders>
              <w:top w:val="single" w:color="auto" w:sz="4" w:space="0"/>
              <w:left w:val="nil"/>
              <w:bottom w:val="single" w:color="auto" w:sz="4" w:space="0"/>
              <w:right w:val="single" w:color="auto" w:sz="4" w:space="0"/>
            </w:tcBorders>
            <w:shd w:val="clear" w:color="auto" w:fill="auto"/>
            <w:noWrap/>
            <w:vAlign w:val="center"/>
          </w:tcPr>
          <w:p w14:paraId="743EB490">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Mar-24</w:t>
            </w:r>
          </w:p>
        </w:tc>
        <w:tc>
          <w:tcPr>
            <w:tcW w:w="2400" w:type="dxa"/>
            <w:gridSpan w:val="2"/>
            <w:tcBorders>
              <w:top w:val="single" w:color="auto" w:sz="4" w:space="0"/>
              <w:left w:val="nil"/>
              <w:bottom w:val="single" w:color="auto" w:sz="4" w:space="0"/>
              <w:right w:val="single" w:color="auto" w:sz="4" w:space="0"/>
            </w:tcBorders>
            <w:shd w:val="clear" w:color="auto" w:fill="auto"/>
            <w:noWrap/>
            <w:vAlign w:val="bottom"/>
          </w:tcPr>
          <w:p w14:paraId="24A1DD78">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Difference</w:t>
            </w:r>
          </w:p>
        </w:tc>
      </w:tr>
      <w:tr w14:paraId="673AA20A">
        <w:tblPrEx>
          <w:tblCellMar>
            <w:top w:w="0" w:type="dxa"/>
            <w:left w:w="108" w:type="dxa"/>
            <w:bottom w:w="0" w:type="dxa"/>
            <w:right w:w="108" w:type="dxa"/>
          </w:tblCellMar>
        </w:tblPrEx>
        <w:trPr>
          <w:trHeight w:val="330" w:hRule="atLeast"/>
        </w:trPr>
        <w:tc>
          <w:tcPr>
            <w:tcW w:w="5001" w:type="dxa"/>
            <w:tcBorders>
              <w:top w:val="single" w:color="auto" w:sz="4" w:space="0"/>
              <w:left w:val="single" w:color="auto" w:sz="4" w:space="0"/>
              <w:bottom w:val="single" w:color="auto" w:sz="4" w:space="0"/>
              <w:right w:val="nil"/>
            </w:tcBorders>
            <w:shd w:val="clear" w:color="000000" w:fill="DAE9F8"/>
            <w:noWrap/>
            <w:vAlign w:val="center"/>
          </w:tcPr>
          <w:p w14:paraId="2AB08DBA">
            <w:pPr>
              <w:spacing w:after="0" w:line="240" w:lineRule="auto"/>
              <w:rPr>
                <w:rFonts w:ascii="Aptos" w:hAnsi="Aptos" w:eastAsia="Times New Roman" w:cs="Times New Roman"/>
                <w:b/>
                <w:bCs/>
                <w:color w:val="0D0D0D"/>
                <w:sz w:val="24"/>
                <w:szCs w:val="24"/>
                <w14:ligatures w14:val="none"/>
              </w:rPr>
            </w:pPr>
            <w:r>
              <w:rPr>
                <w:rFonts w:ascii="Aptos" w:hAnsi="Aptos" w:eastAsia="Times New Roman" w:cs="Times New Roman"/>
                <w:b/>
                <w:bCs/>
                <w:color w:val="0D0D0D"/>
                <w:sz w:val="24"/>
                <w:szCs w:val="24"/>
                <w14:ligatures w14:val="none"/>
              </w:rPr>
              <w:t>Sales Statistics</w:t>
            </w:r>
          </w:p>
        </w:tc>
        <w:tc>
          <w:tcPr>
            <w:tcW w:w="1223" w:type="dxa"/>
            <w:tcBorders>
              <w:top w:val="nil"/>
              <w:left w:val="single" w:color="auto" w:sz="4" w:space="0"/>
              <w:bottom w:val="single" w:color="auto" w:sz="4" w:space="0"/>
              <w:right w:val="single" w:color="auto" w:sz="4" w:space="0"/>
            </w:tcBorders>
            <w:shd w:val="clear" w:color="000000" w:fill="DAE9F8"/>
            <w:noWrap/>
            <w:vAlign w:val="center"/>
          </w:tcPr>
          <w:p w14:paraId="5239F0E9">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TOTAL</w:t>
            </w:r>
          </w:p>
        </w:tc>
        <w:tc>
          <w:tcPr>
            <w:tcW w:w="1200" w:type="dxa"/>
            <w:tcBorders>
              <w:top w:val="nil"/>
              <w:left w:val="nil"/>
              <w:bottom w:val="single" w:color="auto" w:sz="4" w:space="0"/>
              <w:right w:val="single" w:color="auto" w:sz="4" w:space="0"/>
            </w:tcBorders>
            <w:shd w:val="clear" w:color="000000" w:fill="DAE9F8"/>
            <w:noWrap/>
            <w:vAlign w:val="center"/>
          </w:tcPr>
          <w:p w14:paraId="13DBFA68">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TOTAL</w:t>
            </w:r>
          </w:p>
        </w:tc>
        <w:tc>
          <w:tcPr>
            <w:tcW w:w="1664" w:type="dxa"/>
            <w:tcBorders>
              <w:top w:val="nil"/>
              <w:left w:val="nil"/>
              <w:bottom w:val="single" w:color="auto" w:sz="4" w:space="0"/>
              <w:right w:val="single" w:color="auto" w:sz="4" w:space="0"/>
            </w:tcBorders>
            <w:shd w:val="clear" w:color="000000" w:fill="DAE9F8"/>
            <w:noWrap/>
            <w:vAlign w:val="center"/>
          </w:tcPr>
          <w:p w14:paraId="79222080">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Value</w:t>
            </w:r>
          </w:p>
        </w:tc>
        <w:tc>
          <w:tcPr>
            <w:tcW w:w="736" w:type="dxa"/>
            <w:tcBorders>
              <w:top w:val="nil"/>
              <w:left w:val="nil"/>
              <w:bottom w:val="single" w:color="auto" w:sz="4" w:space="0"/>
              <w:right w:val="single" w:color="auto" w:sz="4" w:space="0"/>
            </w:tcBorders>
            <w:shd w:val="clear" w:color="000000" w:fill="DAE9F8"/>
            <w:noWrap/>
            <w:vAlign w:val="center"/>
          </w:tcPr>
          <w:p w14:paraId="2D45BB99">
            <w:pPr>
              <w:spacing w:after="0" w:line="240" w:lineRule="auto"/>
              <w:jc w:val="center"/>
              <w:rPr>
                <w:rFonts w:ascii="Aptos Narrow" w:hAnsi="Aptos Narrow" w:eastAsia="Times New Roman" w:cs="Times New Roman"/>
                <w:b/>
                <w:bCs/>
                <w:color w:val="000000"/>
                <w14:ligatures w14:val="none"/>
              </w:rPr>
            </w:pPr>
            <w:r>
              <w:rPr>
                <w:rFonts w:ascii="Aptos Narrow" w:hAnsi="Aptos Narrow" w:eastAsia="Times New Roman" w:cs="Times New Roman"/>
                <w:b/>
                <w:bCs/>
                <w:color w:val="000000"/>
                <w14:ligatures w14:val="none"/>
              </w:rPr>
              <w:t>%</w:t>
            </w:r>
          </w:p>
        </w:tc>
      </w:tr>
      <w:tr w14:paraId="04D66EC9">
        <w:tblPrEx>
          <w:tblCellMar>
            <w:top w:w="0" w:type="dxa"/>
            <w:left w:w="108" w:type="dxa"/>
            <w:bottom w:w="0" w:type="dxa"/>
            <w:right w:w="108" w:type="dxa"/>
          </w:tblCellMar>
        </w:tblPrEx>
        <w:trPr>
          <w:trHeight w:val="330" w:hRule="atLeast"/>
        </w:trPr>
        <w:tc>
          <w:tcPr>
            <w:tcW w:w="5001" w:type="dxa"/>
            <w:tcBorders>
              <w:top w:val="nil"/>
              <w:left w:val="single" w:color="auto" w:sz="4" w:space="0"/>
              <w:bottom w:val="single" w:color="auto" w:sz="4" w:space="0"/>
              <w:right w:val="nil"/>
            </w:tcBorders>
            <w:shd w:val="clear" w:color="auto" w:fill="auto"/>
            <w:noWrap/>
            <w:vAlign w:val="center"/>
          </w:tcPr>
          <w:p w14:paraId="4F674215">
            <w:pPr>
              <w:spacing w:after="0" w:line="240" w:lineRule="auto"/>
              <w:ind w:firstLine="660" w:firstLineChars="300"/>
              <w:rPr>
                <w:rFonts w:ascii="Aptos" w:hAnsi="Aptos" w:eastAsia="Times New Roman" w:cs="Times New Roman"/>
                <w:color w:val="0D0D0D"/>
                <w14:ligatures w14:val="none"/>
              </w:rPr>
            </w:pPr>
            <w:r>
              <w:rPr>
                <w:rFonts w:ascii="Aptos" w:hAnsi="Aptos" w:eastAsia="Times New Roman" w:cs="Times New Roman"/>
                <w:color w:val="0D0D0D"/>
                <w14:ligatures w14:val="none"/>
              </w:rPr>
              <w:t xml:space="preserve">Total Sales Value: </w:t>
            </w:r>
          </w:p>
        </w:tc>
        <w:tc>
          <w:tcPr>
            <w:tcW w:w="1223" w:type="dxa"/>
            <w:tcBorders>
              <w:top w:val="nil"/>
              <w:left w:val="single" w:color="auto" w:sz="4" w:space="0"/>
              <w:bottom w:val="single" w:color="auto" w:sz="4" w:space="0"/>
              <w:right w:val="single" w:color="auto" w:sz="4" w:space="0"/>
            </w:tcBorders>
            <w:shd w:val="clear" w:color="auto" w:fill="auto"/>
            <w:noWrap/>
            <w:vAlign w:val="bottom"/>
          </w:tcPr>
          <w:p w14:paraId="475F0169">
            <w:pPr>
              <w:spacing w:after="0" w:line="240" w:lineRule="auto"/>
              <w:jc w:val="right"/>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$71,626.00</w:t>
            </w:r>
          </w:p>
        </w:tc>
        <w:tc>
          <w:tcPr>
            <w:tcW w:w="1200" w:type="dxa"/>
            <w:tcBorders>
              <w:top w:val="nil"/>
              <w:left w:val="nil"/>
              <w:bottom w:val="single" w:color="auto" w:sz="4" w:space="0"/>
              <w:right w:val="single" w:color="auto" w:sz="4" w:space="0"/>
            </w:tcBorders>
            <w:shd w:val="clear" w:color="auto" w:fill="auto"/>
            <w:noWrap/>
            <w:vAlign w:val="bottom"/>
          </w:tcPr>
          <w:p w14:paraId="22C5F48F">
            <w:pPr>
              <w:spacing w:after="0" w:line="240" w:lineRule="auto"/>
              <w:jc w:val="right"/>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$43,900.00</w:t>
            </w:r>
          </w:p>
        </w:tc>
        <w:tc>
          <w:tcPr>
            <w:tcW w:w="1664" w:type="dxa"/>
            <w:tcBorders>
              <w:top w:val="nil"/>
              <w:left w:val="nil"/>
              <w:bottom w:val="single" w:color="auto" w:sz="4" w:space="0"/>
              <w:right w:val="single" w:color="auto" w:sz="4" w:space="0"/>
            </w:tcBorders>
            <w:shd w:val="clear" w:color="000000" w:fill="DAE9F8"/>
            <w:noWrap/>
            <w:vAlign w:val="bottom"/>
          </w:tcPr>
          <w:p w14:paraId="1F43DC81">
            <w:pPr>
              <w:spacing w:after="0" w:line="240" w:lineRule="auto"/>
              <w:jc w:val="right"/>
              <w:rPr>
                <w:rFonts w:ascii="Aptos Narrow" w:hAnsi="Aptos Narrow" w:eastAsia="Times New Roman" w:cs="Times New Roman"/>
                <w:color w:val="000000"/>
                <w14:ligatures w14:val="none"/>
              </w:rPr>
            </w:pPr>
            <w:r>
              <w:rPr>
                <w:rFonts w:ascii="SimSun" w:hAnsi="SimSun" w:eastAsia="SimSun" w:cs="SimSun"/>
                <w:sz w:val="24"/>
                <w:szCs w:val="24"/>
              </w:rPr>
              <w:t>27,726.00</w:t>
            </w:r>
          </w:p>
        </w:tc>
        <w:tc>
          <w:tcPr>
            <w:tcW w:w="736" w:type="dxa"/>
            <w:tcBorders>
              <w:top w:val="nil"/>
              <w:left w:val="nil"/>
              <w:bottom w:val="single" w:color="auto" w:sz="4" w:space="0"/>
              <w:right w:val="single" w:color="auto" w:sz="4" w:space="0"/>
            </w:tcBorders>
            <w:shd w:val="clear" w:color="000000" w:fill="DAE9F8"/>
            <w:noWrap/>
            <w:vAlign w:val="center"/>
          </w:tcPr>
          <w:p w14:paraId="096F1071">
            <w:pPr>
              <w:spacing w:after="0" w:line="240" w:lineRule="auto"/>
              <w:jc w:val="center"/>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38.71</w:t>
            </w:r>
          </w:p>
        </w:tc>
      </w:tr>
      <w:tr w14:paraId="6DA09BD1">
        <w:tblPrEx>
          <w:tblCellMar>
            <w:top w:w="0" w:type="dxa"/>
            <w:left w:w="108" w:type="dxa"/>
            <w:bottom w:w="0" w:type="dxa"/>
            <w:right w:w="108" w:type="dxa"/>
          </w:tblCellMar>
        </w:tblPrEx>
        <w:trPr>
          <w:trHeight w:val="330" w:hRule="atLeast"/>
        </w:trPr>
        <w:tc>
          <w:tcPr>
            <w:tcW w:w="5001" w:type="dxa"/>
            <w:tcBorders>
              <w:top w:val="nil"/>
              <w:left w:val="single" w:color="auto" w:sz="4" w:space="0"/>
              <w:bottom w:val="single" w:color="auto" w:sz="4" w:space="0"/>
              <w:right w:val="nil"/>
            </w:tcBorders>
            <w:shd w:val="clear" w:color="auto" w:fill="auto"/>
            <w:noWrap/>
            <w:vAlign w:val="center"/>
          </w:tcPr>
          <w:p w14:paraId="3164BD2F">
            <w:pPr>
              <w:spacing w:after="0" w:line="240" w:lineRule="auto"/>
              <w:ind w:firstLine="660" w:firstLineChars="300"/>
              <w:rPr>
                <w:rFonts w:ascii="Aptos" w:hAnsi="Aptos" w:eastAsia="Times New Roman" w:cs="Times New Roman"/>
                <w:color w:val="0D0D0D"/>
                <w14:ligatures w14:val="none"/>
              </w:rPr>
            </w:pPr>
            <w:r>
              <w:rPr>
                <w:rFonts w:ascii="Aptos" w:hAnsi="Aptos" w:eastAsia="Times New Roman" w:cs="Times New Roman"/>
                <w:color w:val="0D0D0D"/>
                <w14:ligatures w14:val="none"/>
              </w:rPr>
              <w:t xml:space="preserve">Total Number of Transactions: </w:t>
            </w:r>
          </w:p>
        </w:tc>
        <w:tc>
          <w:tcPr>
            <w:tcW w:w="1223" w:type="dxa"/>
            <w:tcBorders>
              <w:top w:val="nil"/>
              <w:left w:val="single" w:color="auto" w:sz="4" w:space="0"/>
              <w:bottom w:val="single" w:color="auto" w:sz="4" w:space="0"/>
              <w:right w:val="single" w:color="auto" w:sz="4" w:space="0"/>
            </w:tcBorders>
            <w:shd w:val="clear" w:color="auto" w:fill="auto"/>
            <w:noWrap/>
            <w:vAlign w:val="bottom"/>
          </w:tcPr>
          <w:p w14:paraId="00BA7557">
            <w:pPr>
              <w:spacing w:after="0" w:line="240" w:lineRule="auto"/>
              <w:jc w:val="right"/>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477</w:t>
            </w:r>
          </w:p>
        </w:tc>
        <w:tc>
          <w:tcPr>
            <w:tcW w:w="1200" w:type="dxa"/>
            <w:tcBorders>
              <w:top w:val="nil"/>
              <w:left w:val="nil"/>
              <w:bottom w:val="single" w:color="auto" w:sz="4" w:space="0"/>
              <w:right w:val="single" w:color="auto" w:sz="4" w:space="0"/>
            </w:tcBorders>
            <w:shd w:val="clear" w:color="auto" w:fill="auto"/>
            <w:noWrap/>
            <w:vAlign w:val="bottom"/>
          </w:tcPr>
          <w:p w14:paraId="0C34461A">
            <w:pPr>
              <w:spacing w:after="0" w:line="240" w:lineRule="auto"/>
              <w:jc w:val="right"/>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323</w:t>
            </w:r>
          </w:p>
        </w:tc>
        <w:tc>
          <w:tcPr>
            <w:tcW w:w="1664" w:type="dxa"/>
            <w:tcBorders>
              <w:top w:val="nil"/>
              <w:left w:val="nil"/>
              <w:bottom w:val="single" w:color="auto" w:sz="4" w:space="0"/>
              <w:right w:val="single" w:color="auto" w:sz="4" w:space="0"/>
            </w:tcBorders>
            <w:shd w:val="clear" w:color="000000" w:fill="DAE9F8"/>
            <w:noWrap/>
            <w:vAlign w:val="bottom"/>
          </w:tcPr>
          <w:p w14:paraId="4C720F77">
            <w:pPr>
              <w:spacing w:after="0" w:line="240" w:lineRule="auto"/>
              <w:jc w:val="right"/>
              <w:rPr>
                <w:rFonts w:ascii="Aptos Narrow" w:hAnsi="Aptos Narrow" w:eastAsia="Times New Roman" w:cs="Times New Roman"/>
                <w:color w:val="000000"/>
                <w14:ligatures w14:val="none"/>
              </w:rPr>
            </w:pPr>
          </w:p>
        </w:tc>
        <w:tc>
          <w:tcPr>
            <w:tcW w:w="736" w:type="dxa"/>
            <w:tcBorders>
              <w:top w:val="nil"/>
              <w:left w:val="nil"/>
              <w:bottom w:val="single" w:color="auto" w:sz="4" w:space="0"/>
              <w:right w:val="single" w:color="auto" w:sz="4" w:space="0"/>
            </w:tcBorders>
            <w:shd w:val="clear" w:color="000000" w:fill="DAE9F8"/>
            <w:noWrap/>
            <w:vAlign w:val="center"/>
          </w:tcPr>
          <w:p w14:paraId="4EC81A2A">
            <w:pPr>
              <w:spacing w:after="0" w:line="240" w:lineRule="auto"/>
              <w:jc w:val="center"/>
              <w:rPr>
                <w:rFonts w:ascii="Aptos Narrow" w:hAnsi="Aptos Narrow" w:eastAsia="Times New Roman" w:cs="Times New Roman"/>
                <w:color w:val="000000"/>
                <w14:ligatures w14:val="none"/>
              </w:rPr>
            </w:pPr>
          </w:p>
        </w:tc>
      </w:tr>
      <w:tr w14:paraId="18021AA9">
        <w:tblPrEx>
          <w:tblCellMar>
            <w:top w:w="0" w:type="dxa"/>
            <w:left w:w="108" w:type="dxa"/>
            <w:bottom w:w="0" w:type="dxa"/>
            <w:right w:w="108" w:type="dxa"/>
          </w:tblCellMar>
        </w:tblPrEx>
        <w:trPr>
          <w:trHeight w:val="330" w:hRule="atLeast"/>
        </w:trPr>
        <w:tc>
          <w:tcPr>
            <w:tcW w:w="5001" w:type="dxa"/>
            <w:tcBorders>
              <w:top w:val="nil"/>
              <w:left w:val="single" w:color="auto" w:sz="4" w:space="0"/>
              <w:bottom w:val="single" w:color="auto" w:sz="4" w:space="0"/>
              <w:right w:val="nil"/>
            </w:tcBorders>
            <w:shd w:val="clear" w:color="auto" w:fill="auto"/>
            <w:noWrap/>
            <w:vAlign w:val="center"/>
          </w:tcPr>
          <w:p w14:paraId="4586839B">
            <w:pPr>
              <w:spacing w:after="0" w:line="240" w:lineRule="auto"/>
              <w:ind w:firstLine="660" w:firstLineChars="300"/>
              <w:rPr>
                <w:rFonts w:ascii="Aptos" w:hAnsi="Aptos" w:eastAsia="Times New Roman" w:cs="Times New Roman"/>
                <w:color w:val="0D0D0D"/>
                <w14:ligatures w14:val="none"/>
              </w:rPr>
            </w:pPr>
            <w:r>
              <w:rPr>
                <w:rFonts w:ascii="Aptos" w:hAnsi="Aptos" w:eastAsia="Times New Roman" w:cs="Times New Roman"/>
                <w:color w:val="0D0D0D"/>
                <w14:ligatures w14:val="none"/>
              </w:rPr>
              <w:t xml:space="preserve">Average Daily Sales Value: </w:t>
            </w:r>
          </w:p>
        </w:tc>
        <w:tc>
          <w:tcPr>
            <w:tcW w:w="1223" w:type="dxa"/>
            <w:tcBorders>
              <w:top w:val="nil"/>
              <w:left w:val="single" w:color="auto" w:sz="4" w:space="0"/>
              <w:bottom w:val="single" w:color="auto" w:sz="4" w:space="0"/>
              <w:right w:val="single" w:color="auto" w:sz="4" w:space="0"/>
            </w:tcBorders>
            <w:shd w:val="clear" w:color="auto" w:fill="auto"/>
            <w:noWrap/>
            <w:vAlign w:val="bottom"/>
          </w:tcPr>
          <w:p w14:paraId="5473B3B0">
            <w:pPr>
              <w:spacing w:after="0" w:line="240" w:lineRule="auto"/>
              <w:jc w:val="right"/>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$2,558.07</w:t>
            </w:r>
          </w:p>
        </w:tc>
        <w:tc>
          <w:tcPr>
            <w:tcW w:w="1200" w:type="dxa"/>
            <w:tcBorders>
              <w:top w:val="nil"/>
              <w:left w:val="nil"/>
              <w:bottom w:val="single" w:color="auto" w:sz="4" w:space="0"/>
              <w:right w:val="single" w:color="auto" w:sz="4" w:space="0"/>
            </w:tcBorders>
            <w:shd w:val="clear" w:color="auto" w:fill="auto"/>
            <w:noWrap/>
            <w:vAlign w:val="bottom"/>
          </w:tcPr>
          <w:p w14:paraId="75C153BB">
            <w:pPr>
              <w:spacing w:after="0" w:line="240" w:lineRule="auto"/>
              <w:jc w:val="right"/>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$1,416.12</w:t>
            </w:r>
          </w:p>
        </w:tc>
        <w:tc>
          <w:tcPr>
            <w:tcW w:w="1664" w:type="dxa"/>
            <w:tcBorders>
              <w:top w:val="nil"/>
              <w:left w:val="nil"/>
              <w:bottom w:val="single" w:color="auto" w:sz="4" w:space="0"/>
              <w:right w:val="single" w:color="auto" w:sz="4" w:space="0"/>
            </w:tcBorders>
            <w:shd w:val="clear" w:color="000000" w:fill="DAE9F8"/>
            <w:noWrap/>
            <w:vAlign w:val="bottom"/>
          </w:tcPr>
          <w:p w14:paraId="14B62340">
            <w:pPr>
              <w:spacing w:after="0" w:line="240" w:lineRule="auto"/>
              <w:jc w:val="right"/>
              <w:rPr>
                <w:rFonts w:ascii="Aptos Narrow" w:hAnsi="Aptos Narrow" w:eastAsia="Times New Roman" w:cs="Times New Roman"/>
                <w:color w:val="000000"/>
                <w14:ligatures w14:val="none"/>
              </w:rPr>
            </w:pPr>
          </w:p>
        </w:tc>
        <w:tc>
          <w:tcPr>
            <w:tcW w:w="736" w:type="dxa"/>
            <w:tcBorders>
              <w:top w:val="nil"/>
              <w:left w:val="nil"/>
              <w:bottom w:val="single" w:color="auto" w:sz="4" w:space="0"/>
              <w:right w:val="single" w:color="auto" w:sz="4" w:space="0"/>
            </w:tcBorders>
            <w:shd w:val="clear" w:color="000000" w:fill="DAE9F8"/>
            <w:noWrap/>
            <w:vAlign w:val="center"/>
          </w:tcPr>
          <w:p w14:paraId="2A72FA89">
            <w:pPr>
              <w:spacing w:after="0" w:line="240" w:lineRule="auto"/>
              <w:jc w:val="center"/>
              <w:rPr>
                <w:rFonts w:ascii="Aptos Narrow" w:hAnsi="Aptos Narrow" w:eastAsia="Times New Roman" w:cs="Times New Roman"/>
                <w:color w:val="000000"/>
                <w14:ligatures w14:val="none"/>
              </w:rPr>
            </w:pPr>
          </w:p>
        </w:tc>
      </w:tr>
      <w:tr w14:paraId="424D48F0">
        <w:tblPrEx>
          <w:tblCellMar>
            <w:top w:w="0" w:type="dxa"/>
            <w:left w:w="108" w:type="dxa"/>
            <w:bottom w:w="0" w:type="dxa"/>
            <w:right w:w="108" w:type="dxa"/>
          </w:tblCellMar>
        </w:tblPrEx>
        <w:trPr>
          <w:trHeight w:val="330" w:hRule="atLeast"/>
        </w:trPr>
        <w:tc>
          <w:tcPr>
            <w:tcW w:w="5001" w:type="dxa"/>
            <w:tcBorders>
              <w:top w:val="nil"/>
              <w:left w:val="single" w:color="auto" w:sz="4" w:space="0"/>
              <w:bottom w:val="single" w:color="auto" w:sz="4" w:space="0"/>
              <w:right w:val="nil"/>
            </w:tcBorders>
            <w:shd w:val="clear" w:color="auto" w:fill="auto"/>
            <w:noWrap/>
            <w:vAlign w:val="center"/>
          </w:tcPr>
          <w:p w14:paraId="23C58469">
            <w:pPr>
              <w:spacing w:after="0" w:line="240" w:lineRule="auto"/>
              <w:ind w:firstLine="660" w:firstLineChars="300"/>
              <w:rPr>
                <w:rFonts w:ascii="Aptos" w:hAnsi="Aptos" w:eastAsia="Times New Roman" w:cs="Times New Roman"/>
                <w:color w:val="0D0D0D"/>
                <w14:ligatures w14:val="none"/>
              </w:rPr>
            </w:pPr>
            <w:r>
              <w:rPr>
                <w:rFonts w:ascii="Aptos" w:hAnsi="Aptos" w:eastAsia="Times New Roman" w:cs="Times New Roman"/>
                <w:color w:val="0D0D0D"/>
                <w14:ligatures w14:val="none"/>
              </w:rPr>
              <w:t xml:space="preserve">Average Number of Transactions per Day: </w:t>
            </w:r>
          </w:p>
        </w:tc>
        <w:tc>
          <w:tcPr>
            <w:tcW w:w="1223" w:type="dxa"/>
            <w:tcBorders>
              <w:top w:val="nil"/>
              <w:left w:val="single" w:color="auto" w:sz="4" w:space="0"/>
              <w:bottom w:val="single" w:color="auto" w:sz="4" w:space="0"/>
              <w:right w:val="single" w:color="auto" w:sz="4" w:space="0"/>
            </w:tcBorders>
            <w:shd w:val="clear" w:color="auto" w:fill="auto"/>
            <w:noWrap/>
            <w:vAlign w:val="bottom"/>
          </w:tcPr>
          <w:p w14:paraId="6B7580C4">
            <w:pPr>
              <w:spacing w:after="0" w:line="240" w:lineRule="auto"/>
              <w:jc w:val="right"/>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17</w:t>
            </w:r>
          </w:p>
        </w:tc>
        <w:tc>
          <w:tcPr>
            <w:tcW w:w="1200" w:type="dxa"/>
            <w:tcBorders>
              <w:top w:val="nil"/>
              <w:left w:val="nil"/>
              <w:bottom w:val="single" w:color="auto" w:sz="4" w:space="0"/>
              <w:right w:val="single" w:color="auto" w:sz="4" w:space="0"/>
            </w:tcBorders>
            <w:shd w:val="clear" w:color="auto" w:fill="auto"/>
            <w:noWrap/>
            <w:vAlign w:val="bottom"/>
          </w:tcPr>
          <w:p w14:paraId="15D9CA21">
            <w:pPr>
              <w:spacing w:after="0" w:line="240" w:lineRule="auto"/>
              <w:jc w:val="right"/>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10</w:t>
            </w:r>
          </w:p>
        </w:tc>
        <w:tc>
          <w:tcPr>
            <w:tcW w:w="1664" w:type="dxa"/>
            <w:tcBorders>
              <w:top w:val="nil"/>
              <w:left w:val="nil"/>
              <w:bottom w:val="single" w:color="auto" w:sz="4" w:space="0"/>
              <w:right w:val="single" w:color="auto" w:sz="4" w:space="0"/>
            </w:tcBorders>
            <w:shd w:val="clear" w:color="000000" w:fill="DAE9F8"/>
            <w:noWrap/>
            <w:vAlign w:val="bottom"/>
          </w:tcPr>
          <w:p w14:paraId="5F2C0F41">
            <w:pPr>
              <w:spacing w:after="0" w:line="240" w:lineRule="auto"/>
              <w:jc w:val="right"/>
              <w:rPr>
                <w:rFonts w:ascii="Aptos Narrow" w:hAnsi="Aptos Narrow" w:eastAsia="Times New Roman" w:cs="Times New Roman"/>
                <w:color w:val="000000"/>
                <w14:ligatures w14:val="none"/>
              </w:rPr>
            </w:pPr>
          </w:p>
        </w:tc>
        <w:tc>
          <w:tcPr>
            <w:tcW w:w="736" w:type="dxa"/>
            <w:tcBorders>
              <w:top w:val="nil"/>
              <w:left w:val="nil"/>
              <w:bottom w:val="single" w:color="auto" w:sz="4" w:space="0"/>
              <w:right w:val="single" w:color="auto" w:sz="4" w:space="0"/>
            </w:tcBorders>
            <w:shd w:val="clear" w:color="000000" w:fill="DAE9F8"/>
            <w:noWrap/>
            <w:vAlign w:val="center"/>
          </w:tcPr>
          <w:p w14:paraId="38522474">
            <w:pPr>
              <w:spacing w:after="0" w:line="240" w:lineRule="auto"/>
              <w:jc w:val="center"/>
              <w:rPr>
                <w:rFonts w:ascii="Aptos Narrow" w:hAnsi="Aptos Narrow" w:eastAsia="Times New Roman" w:cs="Times New Roman"/>
                <w:color w:val="000000"/>
                <w14:ligatures w14:val="none"/>
              </w:rPr>
            </w:pPr>
          </w:p>
        </w:tc>
      </w:tr>
      <w:tr w14:paraId="56245051">
        <w:tblPrEx>
          <w:tblCellMar>
            <w:top w:w="0" w:type="dxa"/>
            <w:left w:w="108" w:type="dxa"/>
            <w:bottom w:w="0" w:type="dxa"/>
            <w:right w:w="108" w:type="dxa"/>
          </w:tblCellMar>
        </w:tblPrEx>
        <w:trPr>
          <w:trHeight w:val="330" w:hRule="atLeast"/>
        </w:trPr>
        <w:tc>
          <w:tcPr>
            <w:tcW w:w="5001" w:type="dxa"/>
            <w:tcBorders>
              <w:top w:val="nil"/>
              <w:left w:val="single" w:color="auto" w:sz="4" w:space="0"/>
              <w:bottom w:val="single" w:color="auto" w:sz="4" w:space="0"/>
              <w:right w:val="nil"/>
            </w:tcBorders>
            <w:shd w:val="clear" w:color="auto" w:fill="auto"/>
            <w:noWrap/>
            <w:vAlign w:val="center"/>
          </w:tcPr>
          <w:p w14:paraId="29F3EE04">
            <w:pPr>
              <w:spacing w:after="0" w:line="240" w:lineRule="auto"/>
              <w:rPr>
                <w:rFonts w:ascii="Calibri" w:hAnsi="Calibri" w:eastAsia="Times New Roman" w:cs="Calibri"/>
                <w:color w:val="000000"/>
                <w14:ligatures w14:val="none"/>
              </w:rPr>
            </w:pPr>
            <w:r>
              <w:rPr>
                <w:rFonts w:ascii="Calibri" w:hAnsi="Calibri" w:eastAsia="Times New Roman" w:cs="Calibri"/>
                <w:color w:val="000000"/>
                <w14:ligatures w14:val="none"/>
              </w:rPr>
              <w:t xml:space="preserve">         Average Transaction Value</w:t>
            </w:r>
          </w:p>
        </w:tc>
        <w:tc>
          <w:tcPr>
            <w:tcW w:w="1223" w:type="dxa"/>
            <w:tcBorders>
              <w:top w:val="nil"/>
              <w:left w:val="single" w:color="auto" w:sz="4" w:space="0"/>
              <w:bottom w:val="single" w:color="auto" w:sz="4" w:space="0"/>
              <w:right w:val="single" w:color="auto" w:sz="4" w:space="0"/>
            </w:tcBorders>
            <w:shd w:val="clear" w:color="auto" w:fill="auto"/>
            <w:noWrap/>
            <w:vAlign w:val="bottom"/>
          </w:tcPr>
          <w:p w14:paraId="0DFEC63B">
            <w:pPr>
              <w:spacing w:after="0" w:line="240" w:lineRule="auto"/>
              <w:jc w:val="right"/>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$150.16</w:t>
            </w:r>
          </w:p>
        </w:tc>
        <w:tc>
          <w:tcPr>
            <w:tcW w:w="1200" w:type="dxa"/>
            <w:tcBorders>
              <w:top w:val="nil"/>
              <w:left w:val="nil"/>
              <w:bottom w:val="single" w:color="auto" w:sz="4" w:space="0"/>
              <w:right w:val="single" w:color="auto" w:sz="4" w:space="0"/>
            </w:tcBorders>
            <w:shd w:val="clear" w:color="auto" w:fill="auto"/>
            <w:noWrap/>
            <w:vAlign w:val="bottom"/>
          </w:tcPr>
          <w:p w14:paraId="02077072">
            <w:pPr>
              <w:spacing w:after="0" w:line="240" w:lineRule="auto"/>
              <w:jc w:val="right"/>
              <w:rPr>
                <w:rFonts w:hint="default" w:ascii="Aptos Narrow" w:hAnsi="Aptos Narrow" w:eastAsia="Times New Roman" w:cs="Times New Roman"/>
                <w:color w:val="000000"/>
                <w:lang w:val="en-IN"/>
                <w14:ligatures w14:val="none"/>
              </w:rPr>
            </w:pPr>
            <w:r>
              <w:rPr>
                <w:rFonts w:hint="default" w:ascii="Aptos Narrow" w:hAnsi="Aptos Narrow" w:eastAsia="Times New Roman" w:cs="Times New Roman"/>
                <w:color w:val="000000"/>
                <w:lang w:val="en-IN"/>
                <w14:ligatures w14:val="none"/>
              </w:rPr>
              <w:t>$135.91</w:t>
            </w:r>
          </w:p>
        </w:tc>
        <w:tc>
          <w:tcPr>
            <w:tcW w:w="1664" w:type="dxa"/>
            <w:tcBorders>
              <w:top w:val="nil"/>
              <w:left w:val="nil"/>
              <w:bottom w:val="single" w:color="auto" w:sz="4" w:space="0"/>
              <w:right w:val="single" w:color="auto" w:sz="4" w:space="0"/>
            </w:tcBorders>
            <w:shd w:val="clear" w:color="000000" w:fill="DAE9F8"/>
            <w:noWrap/>
            <w:vAlign w:val="bottom"/>
          </w:tcPr>
          <w:p w14:paraId="727182ED">
            <w:pPr>
              <w:spacing w:after="0" w:line="240" w:lineRule="auto"/>
              <w:jc w:val="right"/>
              <w:rPr>
                <w:rFonts w:ascii="Aptos Narrow" w:hAnsi="Aptos Narrow" w:eastAsia="Times New Roman" w:cs="Times New Roman"/>
                <w:color w:val="000000"/>
                <w14:ligatures w14:val="none"/>
              </w:rPr>
            </w:pPr>
          </w:p>
        </w:tc>
        <w:tc>
          <w:tcPr>
            <w:tcW w:w="736" w:type="dxa"/>
            <w:tcBorders>
              <w:top w:val="nil"/>
              <w:left w:val="nil"/>
              <w:bottom w:val="single" w:color="auto" w:sz="4" w:space="0"/>
              <w:right w:val="single" w:color="auto" w:sz="4" w:space="0"/>
            </w:tcBorders>
            <w:shd w:val="clear" w:color="000000" w:fill="DAE9F8"/>
            <w:noWrap/>
            <w:vAlign w:val="center"/>
          </w:tcPr>
          <w:p w14:paraId="07B8C32D">
            <w:pPr>
              <w:spacing w:after="0" w:line="240" w:lineRule="auto"/>
              <w:jc w:val="center"/>
              <w:rPr>
                <w:rFonts w:ascii="Aptos Narrow" w:hAnsi="Aptos Narrow" w:eastAsia="Times New Roman" w:cs="Times New Roman"/>
                <w:color w:val="000000"/>
                <w14:ligatures w14:val="none"/>
              </w:rPr>
            </w:pPr>
          </w:p>
        </w:tc>
      </w:tr>
    </w:tbl>
    <w:p w14:paraId="26C83582">
      <w:pPr>
        <w:rPr>
          <w:lang w:val="en-IE"/>
        </w:rPr>
      </w:pPr>
    </w:p>
    <w:p w14:paraId="1D0EFE31">
      <w:pPr>
        <w:rPr>
          <w:b/>
          <w:bCs/>
          <w:lang w:val="en-IE"/>
        </w:rPr>
      </w:pPr>
      <w:r>
        <w:rPr>
          <w:b/>
          <w:bCs/>
          <w:lang w:val="en-IE"/>
        </w:rPr>
        <w:t>Most common complaints:</w:t>
      </w:r>
    </w:p>
    <w:tbl>
      <w:tblPr>
        <w:tblStyle w:val="14"/>
        <w:tblW w:w="879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7006"/>
        <w:gridCol w:w="1272"/>
      </w:tblGrid>
      <w:tr w14:paraId="503C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21" w:type="dxa"/>
          </w:tcPr>
          <w:p w14:paraId="53C562DA">
            <w:pPr>
              <w:spacing w:after="0" w:line="240" w:lineRule="auto"/>
              <w:rPr>
                <w:b/>
                <w:bCs/>
                <w:lang w:val="en-IE"/>
              </w:rPr>
            </w:pPr>
            <w:r>
              <w:rPr>
                <w:b/>
                <w:bCs/>
                <w:lang w:val="en-IE"/>
              </w:rPr>
              <w:t>Ref</w:t>
            </w:r>
          </w:p>
        </w:tc>
        <w:tc>
          <w:tcPr>
            <w:tcW w:w="7006" w:type="dxa"/>
          </w:tcPr>
          <w:p w14:paraId="566E14C5">
            <w:pPr>
              <w:spacing w:after="0" w:line="240" w:lineRule="auto"/>
              <w:rPr>
                <w:rFonts w:hint="default"/>
                <w:b/>
                <w:bCs/>
                <w:lang w:val="en-IN"/>
              </w:rPr>
            </w:pPr>
            <w:r>
              <w:rPr>
                <w:b/>
                <w:bCs/>
                <w:lang w:val="en-IE"/>
              </w:rPr>
              <w:t xml:space="preserve">Complaint </w:t>
            </w:r>
            <w:r>
              <w:rPr>
                <w:rFonts w:hint="default"/>
                <w:b/>
                <w:bCs/>
                <w:lang w:val="en-IN"/>
              </w:rPr>
              <w:t>Analysis based on type</w:t>
            </w:r>
          </w:p>
        </w:tc>
        <w:tc>
          <w:tcPr>
            <w:tcW w:w="1272" w:type="dxa"/>
          </w:tcPr>
          <w:p w14:paraId="581F9FA8">
            <w:pPr>
              <w:spacing w:after="0" w:line="240" w:lineRule="auto"/>
              <w:rPr>
                <w:rFonts w:hint="default"/>
                <w:b/>
                <w:bCs/>
                <w:lang w:val="en-IN"/>
              </w:rPr>
            </w:pPr>
            <w:r>
              <w:rPr>
                <w:rFonts w:hint="default"/>
                <w:b/>
                <w:bCs/>
                <w:lang w:val="en-IN"/>
              </w:rPr>
              <w:t>count</w:t>
            </w:r>
          </w:p>
        </w:tc>
      </w:tr>
      <w:tr w14:paraId="035D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521" w:type="dxa"/>
          </w:tcPr>
          <w:p w14:paraId="4B26F2FF">
            <w:pPr>
              <w:spacing w:after="0" w:line="240" w:lineRule="auto"/>
              <w:rPr>
                <w:rFonts w:hint="default"/>
                <w:b/>
                <w:bCs/>
                <w:lang w:val="en-IN"/>
              </w:rPr>
            </w:pPr>
            <w:r>
              <w:rPr>
                <w:b/>
                <w:bCs/>
                <w:lang w:val="en-IN"/>
              </w:rPr>
              <w:t xml:space="preserve"> </w:t>
            </w:r>
          </w:p>
        </w:tc>
        <w:tc>
          <w:tcPr>
            <w:tcW w:w="7006" w:type="dxa"/>
          </w:tcPr>
          <w:p w14:paraId="3045027F">
            <w:pPr>
              <w:spacing w:after="0" w:line="240" w:lineRule="auto"/>
              <w:rPr>
                <w:rFonts w:hint="default"/>
                <w:b/>
                <w:bCs/>
                <w:lang w:val="en-IN"/>
              </w:rPr>
            </w:pPr>
            <w:r>
              <w:rPr>
                <w:rFonts w:hint="default"/>
                <w:b/>
                <w:bCs/>
                <w:lang w:val="en-IN"/>
              </w:rPr>
              <w:t>Check out issue</w:t>
            </w:r>
          </w:p>
        </w:tc>
        <w:tc>
          <w:tcPr>
            <w:tcW w:w="1272" w:type="dxa"/>
          </w:tcPr>
          <w:p w14:paraId="627D7E27">
            <w:pPr>
              <w:spacing w:after="0" w:line="240" w:lineRule="auto"/>
              <w:rPr>
                <w:rFonts w:hint="default"/>
                <w:b/>
                <w:bCs/>
                <w:lang w:val="en-IN"/>
              </w:rPr>
            </w:pPr>
            <w:r>
              <w:rPr>
                <w:rFonts w:hint="default"/>
                <w:b/>
                <w:bCs/>
                <w:lang w:val="en-IN"/>
              </w:rPr>
              <w:t>7</w:t>
            </w:r>
          </w:p>
        </w:tc>
      </w:tr>
      <w:tr w14:paraId="3920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21" w:type="dxa"/>
          </w:tcPr>
          <w:p w14:paraId="36A8F5AE">
            <w:pPr>
              <w:spacing w:after="0" w:line="240" w:lineRule="auto"/>
              <w:rPr>
                <w:b/>
                <w:bCs/>
                <w:lang w:val="en-IE"/>
              </w:rPr>
            </w:pPr>
          </w:p>
        </w:tc>
        <w:tc>
          <w:tcPr>
            <w:tcW w:w="7006" w:type="dxa"/>
          </w:tcPr>
          <w:p w14:paraId="0AE5E6C9">
            <w:pPr>
              <w:spacing w:after="0" w:line="240" w:lineRule="auto"/>
              <w:rPr>
                <w:rFonts w:hint="default"/>
                <w:b/>
                <w:bCs/>
                <w:lang w:val="en-IN"/>
              </w:rPr>
            </w:pPr>
            <w:r>
              <w:rPr>
                <w:rFonts w:hint="default"/>
                <w:b/>
                <w:bCs/>
                <w:lang w:val="en-IN"/>
              </w:rPr>
              <w:t>Website design issue</w:t>
            </w:r>
          </w:p>
        </w:tc>
        <w:tc>
          <w:tcPr>
            <w:tcW w:w="1272" w:type="dxa"/>
          </w:tcPr>
          <w:p w14:paraId="30D366F1">
            <w:pPr>
              <w:spacing w:after="0" w:line="240" w:lineRule="auto"/>
              <w:rPr>
                <w:rFonts w:hint="default"/>
                <w:b/>
                <w:bCs/>
                <w:lang w:val="en-IN"/>
              </w:rPr>
            </w:pPr>
            <w:r>
              <w:rPr>
                <w:rFonts w:hint="default"/>
                <w:b/>
                <w:bCs/>
                <w:lang w:val="en-IN"/>
              </w:rPr>
              <w:t>4</w:t>
            </w:r>
          </w:p>
        </w:tc>
      </w:tr>
      <w:tr w14:paraId="7396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521" w:type="dxa"/>
          </w:tcPr>
          <w:p w14:paraId="3F71A630">
            <w:pPr>
              <w:spacing w:after="0" w:line="240" w:lineRule="auto"/>
              <w:rPr>
                <w:b/>
                <w:bCs/>
                <w:lang w:val="en-IE"/>
              </w:rPr>
            </w:pPr>
          </w:p>
        </w:tc>
        <w:tc>
          <w:tcPr>
            <w:tcW w:w="7006" w:type="dxa"/>
          </w:tcPr>
          <w:p w14:paraId="06014786">
            <w:pPr>
              <w:spacing w:after="0" w:line="240" w:lineRule="auto"/>
              <w:rPr>
                <w:rFonts w:hint="default"/>
                <w:b/>
                <w:bCs/>
                <w:lang w:val="en-IN"/>
              </w:rPr>
            </w:pPr>
            <w:r>
              <w:rPr>
                <w:rFonts w:hint="default"/>
                <w:b/>
                <w:bCs/>
                <w:lang w:val="en-IN"/>
              </w:rPr>
              <w:t>Performance and feature  issue</w:t>
            </w:r>
          </w:p>
        </w:tc>
        <w:tc>
          <w:tcPr>
            <w:tcW w:w="1272" w:type="dxa"/>
          </w:tcPr>
          <w:p w14:paraId="7A21891D">
            <w:pPr>
              <w:spacing w:after="0" w:line="240" w:lineRule="auto"/>
              <w:rPr>
                <w:rFonts w:hint="default"/>
                <w:b/>
                <w:bCs/>
                <w:lang w:val="en-IN"/>
              </w:rPr>
            </w:pPr>
            <w:r>
              <w:rPr>
                <w:rFonts w:hint="default"/>
                <w:b/>
                <w:bCs/>
                <w:lang w:val="en-IN"/>
              </w:rPr>
              <w:t>2</w:t>
            </w:r>
          </w:p>
        </w:tc>
      </w:tr>
      <w:tr w14:paraId="4C71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21" w:type="dxa"/>
          </w:tcPr>
          <w:p w14:paraId="5DD231EE">
            <w:pPr>
              <w:spacing w:after="0" w:line="240" w:lineRule="auto"/>
              <w:rPr>
                <w:b/>
                <w:bCs/>
                <w:lang w:val="en-IE"/>
              </w:rPr>
            </w:pPr>
          </w:p>
        </w:tc>
        <w:tc>
          <w:tcPr>
            <w:tcW w:w="7006" w:type="dxa"/>
          </w:tcPr>
          <w:p w14:paraId="63D26049">
            <w:pPr>
              <w:spacing w:after="0" w:line="240" w:lineRule="auto"/>
              <w:rPr>
                <w:b/>
                <w:bCs/>
                <w:lang w:val="en-IE"/>
              </w:rPr>
            </w:pPr>
          </w:p>
        </w:tc>
        <w:tc>
          <w:tcPr>
            <w:tcW w:w="1272" w:type="dxa"/>
          </w:tcPr>
          <w:p w14:paraId="18C4AEC8">
            <w:pPr>
              <w:spacing w:after="0" w:line="240" w:lineRule="auto"/>
              <w:rPr>
                <w:b/>
                <w:bCs/>
                <w:lang w:val="en-IE"/>
              </w:rPr>
            </w:pPr>
          </w:p>
        </w:tc>
      </w:tr>
    </w:tbl>
    <w:p w14:paraId="500A99EE">
      <w:pPr>
        <w:rPr>
          <w:b/>
          <w:bCs/>
          <w:lang w:val="en-IE"/>
        </w:rPr>
      </w:pPr>
    </w:p>
    <w:p w14:paraId="01D8E8F1">
      <w:pPr>
        <w:rPr>
          <w:b/>
          <w:bCs/>
          <w:lang w:val="en-IE"/>
        </w:rPr>
      </w:pPr>
      <w:r>
        <w:rPr>
          <w:b/>
          <w:bCs/>
          <w:lang w:val="en-IE"/>
        </w:rPr>
        <w:t>Conclusion:</w:t>
      </w:r>
    </w:p>
    <w:p w14:paraId="5898FD7E">
      <w:pPr>
        <w:rPr>
          <w:lang w:val="en-IE"/>
        </w:rPr>
      </w:pPr>
    </w:p>
    <w:p w14:paraId="0FEA6CD5">
      <w:pPr>
        <w:rPr>
          <w:rFonts w:hint="default" w:ascii="Aptos" w:hAnsi="Aptos"/>
          <w:color w:val="548DD4" w:themeColor="text2" w:themeTint="99"/>
          <w:sz w:val="24"/>
          <w:szCs w:val="24"/>
          <w:lang w:val="en-IN"/>
        </w:rPr>
      </w:pPr>
      <w:r>
        <w:rPr>
          <w:rFonts w:hint="default" w:ascii="Aptos" w:hAnsi="Aptos"/>
          <w:color w:val="548DD4" w:themeColor="text2" w:themeTint="99"/>
          <w:sz w:val="24"/>
          <w:szCs w:val="24"/>
          <w:lang w:val="en-IN"/>
        </w:rPr>
        <w:t>So based on the complaints provided by the customers the recently  redesigned website is making constraints to the users.</w:t>
      </w:r>
      <w:r>
        <w:rPr>
          <w:rFonts w:hint="default" w:ascii="Aptos" w:hAnsi="Aptos"/>
          <w:color w:val="548DD4" w:themeColor="text2" w:themeTint="99"/>
          <w:sz w:val="24"/>
          <w:szCs w:val="24"/>
          <w:lang w:val="en-IN"/>
        </w:rPr>
        <w:br w:type="textWrapping"/>
      </w:r>
      <w:r>
        <w:rPr>
          <w:rFonts w:hint="default" w:ascii="Aptos" w:hAnsi="Aptos"/>
          <w:color w:val="548DD4" w:themeColor="text2" w:themeTint="99"/>
          <w:sz w:val="24"/>
          <w:szCs w:val="24"/>
          <w:lang w:val="en-IN"/>
        </w:rPr>
        <w:t>Points to be noted based on the Analysis:</w:t>
      </w:r>
    </w:p>
    <w:p w14:paraId="64A3EA85">
      <w:pPr>
        <w:numPr>
          <w:ilvl w:val="0"/>
          <w:numId w:val="1"/>
        </w:numPr>
        <w:rPr>
          <w:rFonts w:ascii="Aptos" w:hAnsi="Aptos"/>
          <w:color w:val="548DD4" w:themeColor="text2" w:themeTint="99"/>
          <w:sz w:val="24"/>
          <w:szCs w:val="24"/>
          <w:lang w:val="en-IE"/>
        </w:rPr>
      </w:pPr>
      <w:r>
        <w:rPr>
          <w:rFonts w:hint="default" w:ascii="Aptos" w:hAnsi="Aptos"/>
          <w:color w:val="548DD4" w:themeColor="text2" w:themeTint="99"/>
          <w:sz w:val="24"/>
          <w:szCs w:val="24"/>
          <w:lang w:val="en-IN"/>
        </w:rPr>
        <w:t>Checkout Issue is the most commonly addressed issue by the users which makes them difficult to make the order so that drastically decreased our sales.</w:t>
      </w:r>
    </w:p>
    <w:p w14:paraId="610AFE24">
      <w:pPr>
        <w:numPr>
          <w:ilvl w:val="0"/>
          <w:numId w:val="1"/>
        </w:numPr>
        <w:rPr>
          <w:rFonts w:ascii="Aptos" w:hAnsi="Aptos"/>
          <w:color w:val="548DD4" w:themeColor="text2" w:themeTint="99"/>
          <w:sz w:val="24"/>
          <w:szCs w:val="24"/>
          <w:lang w:val="en-IE"/>
        </w:rPr>
      </w:pPr>
      <w:r>
        <w:rPr>
          <w:rFonts w:hint="default" w:ascii="Aptos" w:hAnsi="Aptos"/>
          <w:color w:val="548DD4" w:themeColor="text2" w:themeTint="99"/>
          <w:sz w:val="24"/>
          <w:szCs w:val="24"/>
          <w:lang w:val="en-IN"/>
        </w:rPr>
        <w:t xml:space="preserve">Website Design -So compared to previous design the redesigned website is not  welcomed by the user.Most insist to have the previous one </w:t>
      </w:r>
    </w:p>
    <w:p w14:paraId="63C789D9">
      <w:pPr>
        <w:numPr>
          <w:ilvl w:val="0"/>
          <w:numId w:val="1"/>
        </w:numPr>
        <w:rPr>
          <w:rFonts w:ascii="Aptos" w:hAnsi="Aptos"/>
          <w:color w:val="548DD4" w:themeColor="text2" w:themeTint="99"/>
          <w:sz w:val="24"/>
          <w:szCs w:val="24"/>
          <w:lang w:val="en-IE"/>
        </w:rPr>
      </w:pPr>
      <w:r>
        <w:rPr>
          <w:rFonts w:hint="default" w:ascii="Aptos" w:hAnsi="Aptos"/>
          <w:color w:val="548DD4" w:themeColor="text2" w:themeTint="99"/>
          <w:sz w:val="24"/>
          <w:szCs w:val="24"/>
          <w:lang w:val="en-IN"/>
        </w:rPr>
        <w:t>Performance/feature-Some reported performance issue for slowdown of website and payment feature seems to be altered .</w:t>
      </w:r>
    </w:p>
    <w:p w14:paraId="3B125FC3">
      <w:pPr>
        <w:numPr>
          <w:numId w:val="0"/>
        </w:numPr>
        <w:rPr>
          <w:rFonts w:ascii="Aptos" w:hAnsi="Aptos"/>
          <w:color w:val="548DD4" w:themeColor="text2" w:themeTint="99"/>
          <w:sz w:val="24"/>
          <w:szCs w:val="24"/>
          <w:lang w:val="en-IE"/>
        </w:rPr>
      </w:pPr>
      <w:r>
        <w:rPr>
          <w:rFonts w:hint="default" w:ascii="Aptos" w:hAnsi="Aptos"/>
          <w:color w:val="548DD4" w:themeColor="text2" w:themeTint="99"/>
          <w:sz w:val="24"/>
          <w:szCs w:val="24"/>
          <w:lang w:val="en-IN"/>
        </w:rPr>
        <w:t>Sales Manager Report:</w:t>
      </w:r>
      <w:r>
        <w:rPr>
          <w:rFonts w:hint="default" w:ascii="Aptos" w:hAnsi="Aptos"/>
          <w:color w:val="548DD4" w:themeColor="text2" w:themeTint="99"/>
          <w:sz w:val="24"/>
          <w:szCs w:val="24"/>
          <w:lang w:val="en-IN"/>
        </w:rPr>
        <w:br w:type="textWrapping"/>
      </w:r>
      <w:r>
        <w:rPr>
          <w:rFonts w:hint="default" w:ascii="Aptos" w:hAnsi="Aptos"/>
          <w:color w:val="548DD4" w:themeColor="text2" w:themeTint="99"/>
          <w:sz w:val="24"/>
          <w:szCs w:val="24"/>
          <w:lang w:val="en-IN"/>
        </w:rPr>
        <w:t>Yes I agree with the sales report and fluctuation provided by Sales Manager but it is purely based on the website checkout,design and feature issues.</w:t>
      </w:r>
      <w:r>
        <w:rPr>
          <w:rFonts w:ascii="Aptos" w:hAnsi="Aptos"/>
          <w:color w:val="548DD4" w:themeColor="text2" w:themeTint="99"/>
          <w:sz w:val="24"/>
          <w:szCs w:val="24"/>
          <w:lang w:val="en-IE"/>
        </w:rPr>
        <w:br w:type="page"/>
      </w:r>
    </w:p>
    <w:p w14:paraId="2EA69192">
      <w:pPr>
        <w:rPr>
          <w:rFonts w:ascii="Aptos" w:hAnsi="Aptos"/>
          <w:color w:val="548DD4" w:themeColor="text2" w:themeTint="99"/>
          <w:sz w:val="24"/>
          <w:szCs w:val="24"/>
          <w:lang w:val="en-IE"/>
        </w:rPr>
      </w:pPr>
      <w:r>
        <w:rPr>
          <w:rFonts w:ascii="Aptos" w:hAnsi="Aptos"/>
          <w:color w:val="548DD4" w:themeColor="text2" w:themeTint="99"/>
          <w:sz w:val="24"/>
          <w:szCs w:val="24"/>
          <w:lang w:val="en-IE"/>
        </w:rPr>
        <w:t>DELIVERABLE 2: Root Cause Analysis Questions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
        <w:gridCol w:w="8840"/>
      </w:tblGrid>
      <w:tr w14:paraId="4A08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44C6C9BC">
            <w:pPr>
              <w:spacing w:after="0" w:line="240" w:lineRule="auto"/>
              <w:rPr>
                <w:b/>
                <w:bCs/>
                <w:sz w:val="24"/>
                <w:szCs w:val="24"/>
                <w:lang w:val="en-IE"/>
              </w:rPr>
            </w:pPr>
          </w:p>
        </w:tc>
        <w:tc>
          <w:tcPr>
            <w:tcW w:w="8850" w:type="dxa"/>
          </w:tcPr>
          <w:p w14:paraId="19360FC9">
            <w:pPr>
              <w:spacing w:after="0" w:line="240" w:lineRule="auto"/>
              <w:rPr>
                <w:b/>
                <w:bCs/>
                <w:sz w:val="24"/>
                <w:szCs w:val="24"/>
                <w:lang w:val="en-IE"/>
              </w:rPr>
            </w:pPr>
            <w:r>
              <w:rPr>
                <w:b/>
                <w:bCs/>
                <w:sz w:val="24"/>
                <w:szCs w:val="24"/>
                <w:lang w:val="en-IE"/>
              </w:rPr>
              <w:t>Questions</w:t>
            </w:r>
          </w:p>
        </w:tc>
      </w:tr>
      <w:tr w14:paraId="4CC2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3AA6C793">
            <w:pPr>
              <w:spacing w:after="0" w:line="240" w:lineRule="auto"/>
              <w:rPr>
                <w:sz w:val="24"/>
                <w:szCs w:val="24"/>
                <w:lang w:val="en-IE"/>
              </w:rPr>
            </w:pPr>
            <w:r>
              <w:rPr>
                <w:sz w:val="24"/>
                <w:szCs w:val="24"/>
                <w:lang w:val="en-IE"/>
              </w:rPr>
              <w:t>1.</w:t>
            </w:r>
          </w:p>
        </w:tc>
        <w:tc>
          <w:tcPr>
            <w:tcW w:w="8850" w:type="dxa"/>
          </w:tcPr>
          <w:p w14:paraId="2B4337DB">
            <w:pPr>
              <w:spacing w:after="0" w:line="240" w:lineRule="auto"/>
              <w:rPr>
                <w:rFonts w:hint="default"/>
                <w:sz w:val="24"/>
                <w:szCs w:val="24"/>
                <w:lang w:val="en-IN"/>
              </w:rPr>
            </w:pPr>
            <w:r>
              <w:rPr>
                <w:sz w:val="24"/>
                <w:szCs w:val="24"/>
                <w:lang w:val="en-IE"/>
              </w:rPr>
              <w:t xml:space="preserve"> </w:t>
            </w:r>
            <w:r>
              <w:rPr>
                <w:rFonts w:hint="default"/>
                <w:sz w:val="24"/>
                <w:szCs w:val="24"/>
                <w:lang w:val="en-IN"/>
              </w:rPr>
              <w:t>Why there is a decrease in sales compared to last month?</w:t>
            </w:r>
          </w:p>
        </w:tc>
      </w:tr>
      <w:tr w14:paraId="731A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62202C9B">
            <w:pPr>
              <w:spacing w:after="0" w:line="240" w:lineRule="auto"/>
              <w:rPr>
                <w:rFonts w:hint="default"/>
                <w:b/>
                <w:bCs/>
                <w:sz w:val="24"/>
                <w:szCs w:val="24"/>
                <w:u w:val="single"/>
                <w:lang w:val="en-IN"/>
              </w:rPr>
            </w:pPr>
            <w:r>
              <w:rPr>
                <w:rFonts w:hint="default"/>
                <w:b/>
                <w:bCs/>
                <w:sz w:val="24"/>
                <w:szCs w:val="24"/>
                <w:u w:val="single"/>
                <w:lang w:val="en-IN"/>
              </w:rPr>
              <w:t>2.</w:t>
            </w:r>
          </w:p>
        </w:tc>
        <w:tc>
          <w:tcPr>
            <w:tcW w:w="8850" w:type="dxa"/>
          </w:tcPr>
          <w:p w14:paraId="1812B765">
            <w:pPr>
              <w:spacing w:after="0" w:line="240" w:lineRule="auto"/>
              <w:rPr>
                <w:rFonts w:hint="default"/>
                <w:b/>
                <w:bCs/>
                <w:sz w:val="24"/>
                <w:szCs w:val="24"/>
                <w:u w:val="single"/>
                <w:lang w:val="en-IN"/>
              </w:rPr>
            </w:pPr>
            <w:r>
              <w:rPr>
                <w:rFonts w:hint="default"/>
                <w:b/>
                <w:bCs/>
                <w:sz w:val="24"/>
                <w:szCs w:val="24"/>
                <w:u w:val="single"/>
                <w:lang w:val="en-IN"/>
              </w:rPr>
              <w:t>Why customers are not ordering?</w:t>
            </w:r>
          </w:p>
        </w:tc>
      </w:tr>
      <w:tr w14:paraId="209A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6517F4E6">
            <w:pPr>
              <w:spacing w:after="0" w:line="240" w:lineRule="auto"/>
              <w:rPr>
                <w:rFonts w:hint="default"/>
                <w:b/>
                <w:bCs/>
                <w:sz w:val="24"/>
                <w:szCs w:val="24"/>
                <w:u w:val="single"/>
                <w:lang w:val="en-IN"/>
              </w:rPr>
            </w:pPr>
            <w:r>
              <w:rPr>
                <w:rFonts w:hint="default"/>
                <w:b/>
                <w:bCs/>
                <w:sz w:val="24"/>
                <w:szCs w:val="24"/>
                <w:u w:val="single"/>
                <w:lang w:val="en-IN"/>
              </w:rPr>
              <w:t>3.</w:t>
            </w:r>
          </w:p>
        </w:tc>
        <w:tc>
          <w:tcPr>
            <w:tcW w:w="8850" w:type="dxa"/>
          </w:tcPr>
          <w:p w14:paraId="631B1250">
            <w:pPr>
              <w:spacing w:after="0" w:line="240" w:lineRule="auto"/>
              <w:rPr>
                <w:rFonts w:hint="default"/>
                <w:b/>
                <w:bCs/>
                <w:sz w:val="24"/>
                <w:szCs w:val="24"/>
                <w:u w:val="single"/>
                <w:lang w:val="en-IN"/>
              </w:rPr>
            </w:pPr>
            <w:r>
              <w:rPr>
                <w:rFonts w:hint="default"/>
                <w:b/>
                <w:bCs/>
                <w:sz w:val="24"/>
                <w:szCs w:val="24"/>
                <w:u w:val="single"/>
                <w:lang w:val="en-IN"/>
              </w:rPr>
              <w:t>Why the website design is changed ?</w:t>
            </w:r>
          </w:p>
        </w:tc>
      </w:tr>
      <w:tr w14:paraId="37B7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62B173F8">
            <w:pPr>
              <w:spacing w:after="0" w:line="240" w:lineRule="auto"/>
              <w:rPr>
                <w:rFonts w:hint="default"/>
                <w:b/>
                <w:bCs/>
                <w:sz w:val="24"/>
                <w:szCs w:val="24"/>
                <w:u w:val="single"/>
                <w:lang w:val="en-IN"/>
              </w:rPr>
            </w:pPr>
            <w:r>
              <w:rPr>
                <w:rFonts w:hint="default"/>
                <w:b/>
                <w:bCs/>
                <w:sz w:val="24"/>
                <w:szCs w:val="24"/>
                <w:u w:val="single"/>
                <w:lang w:val="en-IN"/>
              </w:rPr>
              <w:t>4.</w:t>
            </w:r>
          </w:p>
        </w:tc>
        <w:tc>
          <w:tcPr>
            <w:tcW w:w="8850" w:type="dxa"/>
          </w:tcPr>
          <w:p w14:paraId="4CBADCD7">
            <w:pPr>
              <w:spacing w:after="0" w:line="240" w:lineRule="auto"/>
              <w:rPr>
                <w:rFonts w:hint="default"/>
                <w:b/>
                <w:bCs/>
                <w:sz w:val="24"/>
                <w:szCs w:val="24"/>
                <w:u w:val="single"/>
                <w:lang w:val="en-IN"/>
              </w:rPr>
            </w:pPr>
            <w:r>
              <w:rPr>
                <w:rFonts w:hint="default"/>
                <w:b/>
                <w:bCs/>
                <w:sz w:val="24"/>
                <w:szCs w:val="24"/>
                <w:u w:val="single"/>
                <w:lang w:val="en-IN"/>
              </w:rPr>
              <w:t>Why the website seems to be slow?</w:t>
            </w:r>
          </w:p>
        </w:tc>
      </w:tr>
      <w:tr w14:paraId="5A03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 w:type="dxa"/>
          </w:tcPr>
          <w:p w14:paraId="035E3166">
            <w:pPr>
              <w:spacing w:after="0" w:line="240" w:lineRule="auto"/>
              <w:rPr>
                <w:rFonts w:hint="default"/>
                <w:b/>
                <w:bCs/>
                <w:sz w:val="24"/>
                <w:szCs w:val="24"/>
                <w:u w:val="single"/>
                <w:lang w:val="en-IN"/>
              </w:rPr>
            </w:pPr>
            <w:r>
              <w:rPr>
                <w:rFonts w:hint="default"/>
                <w:b/>
                <w:bCs/>
                <w:sz w:val="24"/>
                <w:szCs w:val="24"/>
                <w:u w:val="single"/>
                <w:lang w:val="en-IN"/>
              </w:rPr>
              <w:t>5.</w:t>
            </w:r>
          </w:p>
        </w:tc>
        <w:tc>
          <w:tcPr>
            <w:tcW w:w="8850" w:type="dxa"/>
          </w:tcPr>
          <w:p w14:paraId="4F99CABB">
            <w:pPr>
              <w:spacing w:after="0" w:line="240" w:lineRule="auto"/>
              <w:rPr>
                <w:rFonts w:hint="default"/>
                <w:b/>
                <w:bCs/>
                <w:sz w:val="24"/>
                <w:szCs w:val="24"/>
                <w:u w:val="single"/>
                <w:lang w:val="en-IN"/>
              </w:rPr>
            </w:pPr>
            <w:r>
              <w:rPr>
                <w:rFonts w:hint="default"/>
                <w:b/>
                <w:bCs/>
                <w:sz w:val="24"/>
                <w:szCs w:val="24"/>
                <w:u w:val="single"/>
                <w:lang w:val="en-IN"/>
              </w:rPr>
              <w:t>Why there are feature issues?</w:t>
            </w:r>
          </w:p>
        </w:tc>
      </w:tr>
    </w:tbl>
    <w:p w14:paraId="34B7CED6">
      <w:pPr>
        <w:rPr>
          <w:b/>
          <w:bCs/>
          <w:sz w:val="24"/>
          <w:szCs w:val="24"/>
          <w:u w:val="single"/>
          <w:lang w:val="en-IE"/>
        </w:rPr>
      </w:pPr>
    </w:p>
    <w:p w14:paraId="6D8C9082">
      <w:pPr>
        <w:rPr>
          <w:b/>
          <w:bCs/>
          <w:sz w:val="24"/>
          <w:szCs w:val="24"/>
          <w:u w:val="single"/>
          <w:lang w:val="en-IE"/>
        </w:rPr>
      </w:pPr>
    </w:p>
    <w:p w14:paraId="7231BFF6">
      <w:pPr>
        <w:rPr>
          <w:b/>
          <w:bCs/>
          <w:sz w:val="24"/>
          <w:szCs w:val="24"/>
          <w:lang w:val="en-IE"/>
        </w:rPr>
      </w:pPr>
      <w:r>
        <w:rPr>
          <w:b/>
          <w:bCs/>
          <w:sz w:val="24"/>
          <w:szCs w:val="24"/>
          <w:lang w:val="en-IE"/>
        </w:rPr>
        <w:t>Root Cause Diagnosis:</w:t>
      </w:r>
    </w:p>
    <w:p w14:paraId="591185AF">
      <w:pPr>
        <w:rPr>
          <w:rFonts w:hint="default"/>
          <w:sz w:val="24"/>
          <w:szCs w:val="24"/>
          <w:lang w:val="en-IN"/>
        </w:rPr>
      </w:pPr>
      <w:r>
        <w:rPr>
          <w:rFonts w:hint="default"/>
          <w:sz w:val="24"/>
          <w:szCs w:val="24"/>
          <w:lang w:val="en-IN"/>
        </w:rPr>
        <w:t>Why there is a decrease in sales compared to last month?</w:t>
      </w:r>
      <w:r>
        <w:rPr>
          <w:rFonts w:hint="default"/>
          <w:sz w:val="24"/>
          <w:szCs w:val="24"/>
          <w:lang w:val="en-IN"/>
        </w:rPr>
        <w:br w:type="textWrapping"/>
      </w:r>
      <w:r>
        <w:rPr>
          <w:rFonts w:hint="default"/>
          <w:sz w:val="24"/>
          <w:szCs w:val="24"/>
          <w:lang w:val="en-IN"/>
        </w:rPr>
        <w:t>There seems to be decrease in sales compared to last month and by analysing the issue there are multiple issues about the website from customer perspective.So we need to organize with the respective teams and discuss about the root cause.</w:t>
      </w:r>
    </w:p>
    <w:p w14:paraId="6CEA710A">
      <w:pPr>
        <w:rPr>
          <w:rFonts w:hint="default"/>
          <w:b/>
          <w:bCs/>
          <w:color w:val="000000" w:themeColor="text1"/>
          <w:sz w:val="24"/>
          <w:szCs w:val="24"/>
          <w:highlight w:val="none"/>
          <w:u w:val="none"/>
          <w:lang w:val="en-IN"/>
          <w14:textFill>
            <w14:solidFill>
              <w14:schemeClr w14:val="tx1"/>
            </w14:solidFill>
          </w14:textFill>
        </w:rPr>
      </w:pPr>
      <w:r>
        <w:rPr>
          <w:rFonts w:hint="default"/>
          <w:b/>
          <w:bCs/>
          <w:color w:val="000000" w:themeColor="text1"/>
          <w:sz w:val="24"/>
          <w:szCs w:val="24"/>
          <w:highlight w:val="none"/>
          <w:u w:val="none"/>
          <w:lang w:val="en-IN"/>
          <w14:textFill>
            <w14:solidFill>
              <w14:schemeClr w14:val="tx1"/>
            </w14:solidFill>
          </w14:textFill>
        </w:rPr>
        <w:t>Why customers are not ordering?</w:t>
      </w:r>
    </w:p>
    <w:p w14:paraId="1D49603D">
      <w:pPr>
        <w:rPr>
          <w:rFonts w:hint="default"/>
          <w:b w:val="0"/>
          <w:bCs w:val="0"/>
          <w:color w:val="000000" w:themeColor="text1"/>
          <w:sz w:val="24"/>
          <w:szCs w:val="24"/>
          <w:highlight w:val="none"/>
          <w:u w:val="none"/>
          <w:lang w:val="en-IN"/>
          <w14:textFill>
            <w14:solidFill>
              <w14:schemeClr w14:val="tx1"/>
            </w14:solidFill>
          </w14:textFill>
        </w:rPr>
      </w:pPr>
      <w:r>
        <w:rPr>
          <w:rFonts w:hint="default"/>
          <w:b w:val="0"/>
          <w:bCs w:val="0"/>
          <w:color w:val="000000" w:themeColor="text1"/>
          <w:sz w:val="24"/>
          <w:szCs w:val="24"/>
          <w:highlight w:val="none"/>
          <w:u w:val="none"/>
          <w:lang w:val="en-IN"/>
          <w14:textFill>
            <w14:solidFill>
              <w14:schemeClr w14:val="tx1"/>
            </w14:solidFill>
          </w14:textFill>
        </w:rPr>
        <w:t>So while inspecting the issue it is showing that the customers are facing issues with checkout process which has not move forward to orders because of asking  strict address typing which we can make it optional based on customer feedback.</w:t>
      </w:r>
    </w:p>
    <w:p w14:paraId="24D33609">
      <w:pPr>
        <w:rPr>
          <w:rFonts w:hint="default"/>
          <w:b/>
          <w:bCs/>
          <w:sz w:val="24"/>
          <w:szCs w:val="24"/>
          <w:u w:val="none"/>
          <w:lang w:val="en-IN"/>
        </w:rPr>
      </w:pPr>
      <w:r>
        <w:rPr>
          <w:rFonts w:hint="default"/>
          <w:b/>
          <w:bCs/>
          <w:sz w:val="24"/>
          <w:szCs w:val="24"/>
          <w:u w:val="none"/>
          <w:lang w:val="en-IN"/>
        </w:rPr>
        <w:t>Why the website design is changed ?</w:t>
      </w:r>
    </w:p>
    <w:p w14:paraId="2938D224">
      <w:pPr>
        <w:rPr>
          <w:rFonts w:hint="default"/>
          <w:b/>
          <w:bCs/>
          <w:sz w:val="24"/>
          <w:szCs w:val="24"/>
          <w:u w:val="none"/>
          <w:lang w:val="en-IN"/>
        </w:rPr>
      </w:pPr>
      <w:r>
        <w:rPr>
          <w:rFonts w:hint="default"/>
          <w:b w:val="0"/>
          <w:bCs w:val="0"/>
          <w:sz w:val="24"/>
          <w:szCs w:val="24"/>
          <w:u w:val="none"/>
          <w:lang w:val="en-IN"/>
        </w:rPr>
        <w:t>The design of website was updated due to some upgrades like registration is mandatory for checkout which makes customers difficult to order and design /appearance is not up to the mark which we can check with designers and redisign based on customer feedback.</w:t>
      </w:r>
      <w:r>
        <w:rPr>
          <w:rFonts w:hint="default"/>
          <w:b/>
          <w:bCs/>
          <w:sz w:val="24"/>
          <w:szCs w:val="24"/>
          <w:u w:val="none"/>
          <w:lang w:val="en-IN"/>
        </w:rPr>
        <w:br w:type="textWrapping"/>
      </w:r>
      <w:r>
        <w:rPr>
          <w:rFonts w:hint="default"/>
          <w:b/>
          <w:bCs/>
          <w:sz w:val="24"/>
          <w:szCs w:val="24"/>
          <w:u w:val="none"/>
          <w:lang w:val="en-IN"/>
        </w:rPr>
        <w:br w:type="textWrapping"/>
      </w:r>
      <w:r>
        <w:rPr>
          <w:rFonts w:hint="default"/>
          <w:b/>
          <w:bCs/>
          <w:sz w:val="24"/>
          <w:szCs w:val="24"/>
          <w:u w:val="none"/>
          <w:lang w:val="en-IN"/>
        </w:rPr>
        <w:t>Why the website seems to be slow?</w:t>
      </w:r>
      <w:r>
        <w:rPr>
          <w:rFonts w:hint="default"/>
          <w:b/>
          <w:bCs/>
          <w:sz w:val="24"/>
          <w:szCs w:val="24"/>
          <w:u w:val="none"/>
          <w:lang w:val="en-IN"/>
        </w:rPr>
        <w:br w:type="textWrapping"/>
      </w:r>
      <w:r>
        <w:rPr>
          <w:rFonts w:hint="default"/>
          <w:b w:val="0"/>
          <w:bCs w:val="0"/>
          <w:sz w:val="24"/>
          <w:szCs w:val="24"/>
          <w:u w:val="none"/>
          <w:lang w:val="en-IN"/>
        </w:rPr>
        <w:t>The website seems to be slow and loading takes time where we need to check with the development teams to test and optimze the performance of the page .Whether Image taking more time due to LCP or any banners taking time.</w:t>
      </w:r>
      <w:r>
        <w:rPr>
          <w:rFonts w:hint="default"/>
          <w:b/>
          <w:bCs/>
          <w:sz w:val="24"/>
          <w:szCs w:val="24"/>
          <w:u w:val="none"/>
          <w:lang w:val="en-IN"/>
        </w:rPr>
        <w:br w:type="textWrapping"/>
      </w:r>
      <w:r>
        <w:rPr>
          <w:rFonts w:hint="default"/>
          <w:b/>
          <w:bCs/>
          <w:sz w:val="24"/>
          <w:szCs w:val="24"/>
          <w:u w:val="none"/>
          <w:lang w:val="en-IN"/>
        </w:rPr>
        <w:br w:type="textWrapping"/>
      </w:r>
      <w:r>
        <w:rPr>
          <w:rFonts w:hint="default"/>
          <w:b/>
          <w:bCs/>
          <w:sz w:val="24"/>
          <w:szCs w:val="24"/>
          <w:u w:val="none"/>
          <w:lang w:val="en-IN"/>
        </w:rPr>
        <w:t>Why there are feature issues?</w:t>
      </w:r>
      <w:r>
        <w:rPr>
          <w:rFonts w:hint="default"/>
          <w:b/>
          <w:bCs/>
          <w:sz w:val="24"/>
          <w:szCs w:val="24"/>
          <w:u w:val="none"/>
          <w:lang w:val="en-IN"/>
        </w:rPr>
        <w:br w:type="textWrapping"/>
      </w:r>
      <w:r>
        <w:rPr>
          <w:rFonts w:hint="default"/>
          <w:b/>
          <w:bCs/>
          <w:sz w:val="24"/>
          <w:szCs w:val="24"/>
          <w:u w:val="none"/>
          <w:lang w:val="en-IN"/>
        </w:rPr>
        <w:br w:type="textWrapping"/>
      </w:r>
      <w:r>
        <w:rPr>
          <w:rFonts w:hint="default"/>
          <w:b w:val="0"/>
          <w:bCs w:val="0"/>
          <w:sz w:val="24"/>
          <w:szCs w:val="24"/>
          <w:u w:val="none"/>
          <w:lang w:val="en-IN"/>
        </w:rPr>
        <w:t>Customers facing issue while doing payments which accepts only credit cards .But payment type should be changed to multiple payment methods like adding debit card,UPI,net banking.So need to discuss with dev team for developing and test this feature.</w:t>
      </w:r>
    </w:p>
    <w:p w14:paraId="6AC1DAB6">
      <w:pPr>
        <w:rPr>
          <w:rFonts w:ascii="Aptos" w:hAnsi="Aptos"/>
          <w:color w:val="548DD4" w:themeColor="text2" w:themeTint="99"/>
          <w:sz w:val="24"/>
          <w:szCs w:val="24"/>
          <w:lang w:val="en-IE"/>
        </w:rPr>
      </w:pPr>
      <w:r>
        <w:rPr>
          <w:rFonts w:ascii="Aptos" w:hAnsi="Aptos"/>
          <w:color w:val="548DD4" w:themeColor="text2" w:themeTint="99"/>
          <w:sz w:val="24"/>
          <w:szCs w:val="24"/>
          <w:lang w:val="en-IE"/>
        </w:rPr>
        <w:br w:type="page"/>
      </w:r>
    </w:p>
    <w:p w14:paraId="644D31F9">
      <w:pPr>
        <w:rPr>
          <w:rFonts w:ascii="Aptos" w:hAnsi="Aptos"/>
          <w:color w:val="548DD4" w:themeColor="text2" w:themeTint="99"/>
          <w:sz w:val="24"/>
          <w:szCs w:val="24"/>
          <w:lang w:val="en-IE"/>
        </w:rPr>
      </w:pPr>
      <w:r>
        <w:rPr>
          <w:rFonts w:ascii="Aptos" w:hAnsi="Aptos"/>
          <w:color w:val="548DD4" w:themeColor="text2" w:themeTint="99"/>
          <w:sz w:val="24"/>
          <w:szCs w:val="24"/>
          <w:lang w:val="en-IE"/>
        </w:rPr>
        <w:t>DELIVERABLE 3 - User Role Analysis – Northwind Trading online store</w:t>
      </w:r>
    </w:p>
    <w:tbl>
      <w:tblPr>
        <w:tblStyle w:val="14"/>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362"/>
        <w:gridCol w:w="5345"/>
      </w:tblGrid>
      <w:tr w14:paraId="1A21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shd w:val="clear" w:color="auto" w:fill="C6D9F0" w:themeFill="text2" w:themeFillTint="33"/>
          </w:tcPr>
          <w:p w14:paraId="652C55C4">
            <w:pPr>
              <w:spacing w:after="0" w:line="240" w:lineRule="auto"/>
              <w:rPr>
                <w:rFonts w:ascii="Aptos" w:hAnsi="Aptos"/>
                <w:b/>
                <w:bCs/>
                <w:lang w:val="en-IE"/>
              </w:rPr>
            </w:pPr>
            <w:r>
              <w:rPr>
                <w:rFonts w:ascii="Aptos" w:hAnsi="Aptos"/>
                <w:b/>
                <w:bCs/>
                <w:lang w:val="en-IE"/>
              </w:rPr>
              <w:t>User role</w:t>
            </w:r>
          </w:p>
        </w:tc>
        <w:tc>
          <w:tcPr>
            <w:tcW w:w="2362" w:type="dxa"/>
            <w:shd w:val="clear" w:color="auto" w:fill="C6D9F0" w:themeFill="text2" w:themeFillTint="33"/>
          </w:tcPr>
          <w:p w14:paraId="70E3202F">
            <w:pPr>
              <w:spacing w:after="0" w:line="240" w:lineRule="auto"/>
              <w:rPr>
                <w:rFonts w:ascii="Aptos" w:hAnsi="Aptos"/>
                <w:b/>
                <w:bCs/>
                <w:lang w:val="en-IE"/>
              </w:rPr>
            </w:pPr>
            <w:r>
              <w:rPr>
                <w:rFonts w:ascii="Aptos" w:hAnsi="Aptos"/>
                <w:b/>
                <w:bCs/>
                <w:lang w:val="en-IE"/>
              </w:rPr>
              <w:t>Role description</w:t>
            </w:r>
          </w:p>
        </w:tc>
        <w:tc>
          <w:tcPr>
            <w:tcW w:w="5345" w:type="dxa"/>
            <w:shd w:val="clear" w:color="auto" w:fill="C6D9F0" w:themeFill="text2" w:themeFillTint="33"/>
          </w:tcPr>
          <w:p w14:paraId="54569F10">
            <w:pPr>
              <w:spacing w:after="0" w:line="240" w:lineRule="auto"/>
              <w:rPr>
                <w:rFonts w:ascii="Aptos" w:hAnsi="Aptos"/>
                <w:b/>
                <w:bCs/>
                <w:lang w:val="en-IE"/>
              </w:rPr>
            </w:pPr>
            <w:r>
              <w:rPr>
                <w:rFonts w:ascii="Aptos" w:hAnsi="Aptos"/>
                <w:b/>
                <w:bCs/>
                <w:lang w:val="en-IE"/>
              </w:rPr>
              <w:t>Concerns/Requirements</w:t>
            </w:r>
          </w:p>
        </w:tc>
      </w:tr>
      <w:tr w14:paraId="6F86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2A3608AA">
            <w:pPr>
              <w:spacing w:after="0" w:line="240" w:lineRule="auto"/>
              <w:rPr>
                <w:rFonts w:ascii="Aptos" w:hAnsi="Aptos"/>
                <w:lang w:val="en-IE"/>
              </w:rPr>
            </w:pPr>
          </w:p>
          <w:p w14:paraId="5A7C758C">
            <w:pPr>
              <w:spacing w:after="0" w:line="240" w:lineRule="auto"/>
              <w:rPr>
                <w:rFonts w:ascii="Aptos" w:hAnsi="Aptos"/>
                <w:lang w:val="en-IE"/>
              </w:rPr>
            </w:pPr>
          </w:p>
          <w:p w14:paraId="3527E405">
            <w:pPr>
              <w:spacing w:after="0" w:line="240" w:lineRule="auto"/>
              <w:rPr>
                <w:rFonts w:hint="default" w:ascii="Aptos" w:hAnsi="Aptos"/>
                <w:lang w:val="en-IN"/>
              </w:rPr>
            </w:pPr>
            <w:r>
              <w:rPr>
                <w:rFonts w:hint="default" w:ascii="Aptos" w:hAnsi="Aptos"/>
                <w:lang w:val="en-IN"/>
              </w:rPr>
              <w:t>The returning customer</w:t>
            </w:r>
          </w:p>
          <w:p w14:paraId="461A1623">
            <w:pPr>
              <w:spacing w:after="0" w:line="240" w:lineRule="auto"/>
              <w:rPr>
                <w:rFonts w:ascii="Aptos" w:hAnsi="Aptos"/>
                <w:lang w:val="en-IE"/>
              </w:rPr>
            </w:pPr>
          </w:p>
          <w:p w14:paraId="17E7948C">
            <w:pPr>
              <w:spacing w:after="0" w:line="240" w:lineRule="auto"/>
              <w:rPr>
                <w:rFonts w:ascii="Aptos" w:hAnsi="Aptos"/>
                <w:lang w:val="en-IE"/>
              </w:rPr>
            </w:pPr>
          </w:p>
          <w:p w14:paraId="00780672">
            <w:pPr>
              <w:spacing w:after="0" w:line="240" w:lineRule="auto"/>
              <w:rPr>
                <w:rFonts w:ascii="Aptos" w:hAnsi="Aptos"/>
                <w:lang w:val="en-IE"/>
              </w:rPr>
            </w:pPr>
          </w:p>
        </w:tc>
        <w:tc>
          <w:tcPr>
            <w:tcW w:w="2362" w:type="dxa"/>
          </w:tcPr>
          <w:p w14:paraId="179BFAF0">
            <w:pPr>
              <w:spacing w:after="0" w:line="240" w:lineRule="auto"/>
              <w:rPr>
                <w:rFonts w:hint="default" w:ascii="Aptos" w:hAnsi="Aptos"/>
                <w:lang w:val="en-IN"/>
              </w:rPr>
            </w:pPr>
          </w:p>
        </w:tc>
        <w:tc>
          <w:tcPr>
            <w:tcW w:w="5345" w:type="dxa"/>
          </w:tcPr>
          <w:p w14:paraId="55F69384">
            <w:pPr>
              <w:spacing w:after="0" w:line="240" w:lineRule="auto"/>
              <w:rPr>
                <w:rFonts w:hint="default" w:ascii="Aptos" w:hAnsi="Aptos"/>
                <w:lang w:val="en-IN"/>
              </w:rPr>
            </w:pPr>
            <w:r>
              <w:rPr>
                <w:rFonts w:ascii="SimSun" w:hAnsi="SimSun" w:eastAsia="SimSun" w:cs="SimSun"/>
                <w:sz w:val="24"/>
                <w:szCs w:val="24"/>
              </w:rPr>
              <w:t>They are highly frustrated by the new layout changes, slow page speeds, and vague product descriptions.</w:t>
            </w:r>
          </w:p>
        </w:tc>
      </w:tr>
      <w:tr w14:paraId="3520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2685A779">
            <w:pPr>
              <w:spacing w:after="0" w:line="240" w:lineRule="auto"/>
              <w:rPr>
                <w:rFonts w:ascii="Aptos" w:hAnsi="Aptos"/>
                <w:lang w:val="en-IE"/>
              </w:rPr>
            </w:pPr>
          </w:p>
          <w:p w14:paraId="128DB5EC">
            <w:pPr>
              <w:spacing w:after="0" w:line="240" w:lineRule="auto"/>
              <w:rPr>
                <w:rFonts w:hint="default" w:ascii="Aptos" w:hAnsi="Aptos"/>
                <w:lang w:val="en-IN"/>
              </w:rPr>
            </w:pPr>
            <w:r>
              <w:rPr>
                <w:rFonts w:hint="default" w:ascii="Aptos" w:hAnsi="Aptos"/>
                <w:lang w:val="en-IN"/>
              </w:rPr>
              <w:t>First time user</w:t>
            </w:r>
          </w:p>
          <w:p w14:paraId="54A85EE3">
            <w:pPr>
              <w:spacing w:after="0" w:line="240" w:lineRule="auto"/>
              <w:rPr>
                <w:rFonts w:hint="default" w:ascii="Aptos" w:hAnsi="Aptos"/>
                <w:lang w:val="en-IN"/>
              </w:rPr>
            </w:pPr>
          </w:p>
          <w:p w14:paraId="1EABA5A4">
            <w:pPr>
              <w:spacing w:after="0" w:line="240" w:lineRule="auto"/>
              <w:rPr>
                <w:rFonts w:ascii="Aptos" w:hAnsi="Aptos"/>
                <w:lang w:val="en-IE"/>
              </w:rPr>
            </w:pPr>
          </w:p>
          <w:p w14:paraId="627E435F">
            <w:pPr>
              <w:spacing w:after="0" w:line="240" w:lineRule="auto"/>
              <w:rPr>
                <w:rFonts w:ascii="Aptos" w:hAnsi="Aptos"/>
                <w:lang w:val="en-IE"/>
              </w:rPr>
            </w:pPr>
          </w:p>
          <w:p w14:paraId="049512F0">
            <w:pPr>
              <w:spacing w:after="0" w:line="240" w:lineRule="auto"/>
              <w:rPr>
                <w:rFonts w:ascii="Aptos" w:hAnsi="Aptos"/>
                <w:lang w:val="en-IE"/>
              </w:rPr>
            </w:pPr>
          </w:p>
          <w:p w14:paraId="06D95531">
            <w:pPr>
              <w:spacing w:after="0" w:line="240" w:lineRule="auto"/>
              <w:rPr>
                <w:rFonts w:ascii="Aptos" w:hAnsi="Aptos"/>
                <w:lang w:val="en-IE"/>
              </w:rPr>
            </w:pPr>
          </w:p>
        </w:tc>
        <w:tc>
          <w:tcPr>
            <w:tcW w:w="2362" w:type="dxa"/>
          </w:tcPr>
          <w:p w14:paraId="5AA5F711">
            <w:pPr>
              <w:spacing w:after="0" w:line="240" w:lineRule="auto"/>
              <w:rPr>
                <w:rFonts w:hint="default" w:ascii="Aptos" w:hAnsi="Aptos"/>
                <w:lang w:val="en-IN"/>
              </w:rPr>
            </w:pPr>
          </w:p>
        </w:tc>
        <w:tc>
          <w:tcPr>
            <w:tcW w:w="5345" w:type="dxa"/>
          </w:tcPr>
          <w:p w14:paraId="2C041ED8">
            <w:pPr>
              <w:spacing w:after="0" w:line="240" w:lineRule="auto"/>
              <w:rPr>
                <w:rFonts w:hint="default" w:ascii="Aptos" w:hAnsi="Aptos" w:cstheme="minorHAnsi"/>
                <w:lang w:val="en-IN"/>
              </w:rPr>
            </w:pPr>
            <w:r>
              <w:rPr>
                <w:rFonts w:ascii="SimSun" w:hAnsi="SimSun" w:eastAsia="SimSun" w:cs="SimSun"/>
                <w:sz w:val="24"/>
                <w:szCs w:val="24"/>
              </w:rPr>
              <w:t>They immediately abandon the store because they are blocked by forced account creation and registration forms.</w:t>
            </w:r>
          </w:p>
        </w:tc>
      </w:tr>
      <w:tr w14:paraId="668F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04124B98">
            <w:pPr>
              <w:spacing w:after="0" w:line="240" w:lineRule="auto"/>
              <w:rPr>
                <w:rFonts w:ascii="Aptos" w:hAnsi="Aptos"/>
                <w:lang w:val="en-IE"/>
              </w:rPr>
            </w:pPr>
          </w:p>
          <w:p w14:paraId="29746E30">
            <w:pPr>
              <w:spacing w:after="0" w:line="240" w:lineRule="auto"/>
              <w:rPr>
                <w:rFonts w:hint="default" w:ascii="Aptos" w:hAnsi="Aptos"/>
                <w:lang w:val="en-IN"/>
              </w:rPr>
            </w:pPr>
            <w:r>
              <w:rPr>
                <w:rFonts w:hint="default" w:ascii="Aptos" w:hAnsi="Aptos"/>
                <w:lang w:val="en-IN"/>
              </w:rPr>
              <w:t>Customer without house</w:t>
            </w:r>
          </w:p>
        </w:tc>
        <w:tc>
          <w:tcPr>
            <w:tcW w:w="2362" w:type="dxa"/>
          </w:tcPr>
          <w:p w14:paraId="72B3EACC">
            <w:pPr>
              <w:spacing w:after="0" w:line="240" w:lineRule="auto"/>
              <w:rPr>
                <w:rFonts w:hint="default" w:ascii="Aptos" w:hAnsi="Aptos"/>
                <w:lang w:val="en-IN"/>
              </w:rPr>
            </w:pPr>
          </w:p>
        </w:tc>
        <w:tc>
          <w:tcPr>
            <w:tcW w:w="5345" w:type="dxa"/>
          </w:tcPr>
          <w:p w14:paraId="7B437942">
            <w:pPr>
              <w:spacing w:after="0" w:line="240" w:lineRule="auto"/>
              <w:rPr>
                <w:rFonts w:hint="default" w:ascii="Aptos" w:hAnsi="Aptos"/>
                <w:lang w:val="en-IN"/>
              </w:rPr>
            </w:pPr>
            <w:r>
              <w:rPr>
                <w:rFonts w:ascii="SimSun" w:hAnsi="SimSun" w:eastAsia="SimSun" w:cs="SimSun"/>
                <w:sz w:val="24"/>
                <w:szCs w:val="24"/>
              </w:rPr>
              <w:t>They are entirely locked out of purchasing because the checkout form has rigid, mandatory address fields that do not accommodate their reality.</w:t>
            </w:r>
          </w:p>
        </w:tc>
      </w:tr>
      <w:tr w14:paraId="3290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0751CBEF">
            <w:pPr>
              <w:spacing w:after="0" w:line="240" w:lineRule="auto"/>
              <w:rPr>
                <w:rFonts w:ascii="Aptos" w:hAnsi="Aptos"/>
                <w:lang w:val="en-IE"/>
              </w:rPr>
            </w:pPr>
          </w:p>
          <w:p w14:paraId="38CD7CF9">
            <w:pPr>
              <w:spacing w:after="0" w:line="240" w:lineRule="auto"/>
              <w:rPr>
                <w:rFonts w:hint="default" w:ascii="Aptos" w:hAnsi="Aptos"/>
                <w:lang w:val="en-IN"/>
              </w:rPr>
            </w:pPr>
            <w:r>
              <w:rPr>
                <w:rFonts w:hint="default" w:ascii="Aptos" w:hAnsi="Aptos"/>
                <w:lang w:val="en-IN"/>
              </w:rPr>
              <w:t>No credit card user</w:t>
            </w:r>
          </w:p>
        </w:tc>
        <w:tc>
          <w:tcPr>
            <w:tcW w:w="2362" w:type="dxa"/>
          </w:tcPr>
          <w:p w14:paraId="3E403B9E">
            <w:pPr>
              <w:spacing w:after="0" w:line="240" w:lineRule="auto"/>
              <w:rPr>
                <w:rFonts w:hint="default" w:ascii="Aptos" w:hAnsi="Aptos"/>
                <w:lang w:val="en-IN"/>
              </w:rPr>
            </w:pPr>
          </w:p>
        </w:tc>
        <w:tc>
          <w:tcPr>
            <w:tcW w:w="5345" w:type="dxa"/>
          </w:tcPr>
          <w:p w14:paraId="413BEA19">
            <w:pPr>
              <w:spacing w:after="0" w:line="240" w:lineRule="auto"/>
              <w:rPr>
                <w:rFonts w:hint="default" w:ascii="Aptos" w:hAnsi="Aptos" w:cstheme="minorHAnsi"/>
                <w:lang w:val="en-IN"/>
              </w:rPr>
            </w:pPr>
            <w:r>
              <w:rPr>
                <w:rFonts w:ascii="SimSun" w:hAnsi="SimSun" w:eastAsia="SimSun" w:cs="SimSun"/>
                <w:sz w:val="24"/>
                <w:szCs w:val="24"/>
              </w:rPr>
              <w:t>They are excluded from checking out because the platform exclusively accepts credit cards.</w:t>
            </w:r>
          </w:p>
        </w:tc>
      </w:tr>
      <w:tr w14:paraId="5479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565A3EA1">
            <w:pPr>
              <w:spacing w:after="0" w:line="240" w:lineRule="auto"/>
              <w:rPr>
                <w:rFonts w:ascii="Aptos" w:hAnsi="Aptos"/>
                <w:lang w:val="en-IE"/>
              </w:rPr>
            </w:pPr>
          </w:p>
          <w:p w14:paraId="23EBA0B0">
            <w:pPr>
              <w:spacing w:after="0" w:line="240" w:lineRule="auto"/>
              <w:rPr>
                <w:rFonts w:ascii="Aptos" w:hAnsi="Aptos"/>
                <w:lang w:val="en-IE"/>
              </w:rPr>
            </w:pPr>
          </w:p>
          <w:p w14:paraId="670F1F43">
            <w:pPr>
              <w:spacing w:after="0" w:line="240" w:lineRule="auto"/>
              <w:rPr>
                <w:rFonts w:ascii="Aptos" w:hAnsi="Aptos"/>
                <w:lang w:val="en-IE"/>
              </w:rPr>
            </w:pPr>
          </w:p>
          <w:p w14:paraId="286EE073">
            <w:pPr>
              <w:spacing w:after="0" w:line="240" w:lineRule="auto"/>
              <w:rPr>
                <w:rFonts w:ascii="Aptos" w:hAnsi="Aptos"/>
                <w:lang w:val="en-IE"/>
              </w:rPr>
            </w:pPr>
          </w:p>
          <w:p w14:paraId="7A1B6259">
            <w:pPr>
              <w:spacing w:after="0" w:line="240" w:lineRule="auto"/>
              <w:rPr>
                <w:rFonts w:ascii="Aptos" w:hAnsi="Aptos"/>
                <w:lang w:val="en-IE"/>
              </w:rPr>
            </w:pPr>
          </w:p>
          <w:p w14:paraId="0E357EEE">
            <w:pPr>
              <w:spacing w:after="0" w:line="240" w:lineRule="auto"/>
              <w:rPr>
                <w:rFonts w:ascii="Aptos" w:hAnsi="Aptos"/>
                <w:lang w:val="en-IE"/>
              </w:rPr>
            </w:pPr>
          </w:p>
          <w:p w14:paraId="72A7E97A">
            <w:pPr>
              <w:spacing w:after="0" w:line="240" w:lineRule="auto"/>
              <w:rPr>
                <w:rFonts w:ascii="Aptos" w:hAnsi="Aptos"/>
                <w:lang w:val="en-IE"/>
              </w:rPr>
            </w:pPr>
          </w:p>
        </w:tc>
        <w:tc>
          <w:tcPr>
            <w:tcW w:w="2362" w:type="dxa"/>
          </w:tcPr>
          <w:p w14:paraId="2EB4F1F2">
            <w:pPr>
              <w:spacing w:after="0" w:line="240" w:lineRule="auto"/>
              <w:rPr>
                <w:rFonts w:hint="default" w:ascii="Aptos" w:hAnsi="Aptos"/>
                <w:lang w:val="en-IN"/>
              </w:rPr>
            </w:pPr>
          </w:p>
        </w:tc>
        <w:tc>
          <w:tcPr>
            <w:tcW w:w="5345" w:type="dxa"/>
          </w:tcPr>
          <w:p w14:paraId="6EB297DE">
            <w:pPr>
              <w:spacing w:after="0" w:line="240" w:lineRule="auto"/>
              <w:rPr>
                <w:rFonts w:hint="default" w:ascii="Aptos" w:hAnsi="Aptos"/>
                <w:lang w:val="en-IN"/>
              </w:rPr>
            </w:pPr>
          </w:p>
        </w:tc>
      </w:tr>
      <w:tr w14:paraId="6046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2B239770">
            <w:pPr>
              <w:spacing w:after="0" w:line="240" w:lineRule="auto"/>
              <w:rPr>
                <w:rFonts w:hint="default" w:ascii="Aptos" w:hAnsi="Aptos"/>
                <w:lang w:val="en-IN"/>
              </w:rPr>
            </w:pPr>
            <w:r>
              <w:rPr>
                <w:rFonts w:hint="default" w:ascii="Aptos" w:hAnsi="Aptos"/>
                <w:lang w:val="en-IN"/>
              </w:rPr>
              <w:t>r</w:t>
            </w:r>
          </w:p>
          <w:p w14:paraId="0A5A9B29">
            <w:pPr>
              <w:spacing w:after="0" w:line="240" w:lineRule="auto"/>
              <w:rPr>
                <w:rFonts w:ascii="Aptos" w:hAnsi="Aptos"/>
                <w:lang w:val="en-IE"/>
              </w:rPr>
            </w:pPr>
          </w:p>
          <w:p w14:paraId="45DBDF1D">
            <w:pPr>
              <w:spacing w:after="0" w:line="240" w:lineRule="auto"/>
              <w:rPr>
                <w:rFonts w:ascii="Aptos" w:hAnsi="Aptos"/>
                <w:lang w:val="en-IE"/>
              </w:rPr>
            </w:pPr>
          </w:p>
        </w:tc>
        <w:tc>
          <w:tcPr>
            <w:tcW w:w="2362" w:type="dxa"/>
          </w:tcPr>
          <w:p w14:paraId="1F0B2604">
            <w:pPr>
              <w:spacing w:after="0" w:line="240" w:lineRule="auto"/>
              <w:rPr>
                <w:rFonts w:hint="default" w:ascii="Aptos" w:hAnsi="Aptos"/>
                <w:lang w:val="en-IN"/>
              </w:rPr>
            </w:pPr>
          </w:p>
        </w:tc>
        <w:tc>
          <w:tcPr>
            <w:tcW w:w="5345" w:type="dxa"/>
          </w:tcPr>
          <w:p w14:paraId="09BE3010">
            <w:pPr>
              <w:spacing w:after="0" w:line="240" w:lineRule="auto"/>
              <w:rPr>
                <w:rFonts w:hint="default" w:ascii="Aptos" w:hAnsi="Aptos"/>
                <w:lang w:val="en-IN"/>
              </w:rPr>
            </w:pPr>
          </w:p>
        </w:tc>
      </w:tr>
      <w:tr w14:paraId="5292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10B7E0E7">
            <w:pPr>
              <w:spacing w:after="0" w:line="240" w:lineRule="auto"/>
              <w:rPr>
                <w:rFonts w:hint="default" w:ascii="Aptos" w:hAnsi="Aptos"/>
                <w:lang w:val="en-IN"/>
              </w:rPr>
            </w:pPr>
          </w:p>
        </w:tc>
        <w:tc>
          <w:tcPr>
            <w:tcW w:w="2362" w:type="dxa"/>
          </w:tcPr>
          <w:p w14:paraId="10E42DC3">
            <w:pPr>
              <w:spacing w:after="0" w:line="240" w:lineRule="auto"/>
              <w:rPr>
                <w:rFonts w:hint="default" w:ascii="Aptos" w:hAnsi="Aptos"/>
                <w:lang w:val="en-IN"/>
              </w:rPr>
            </w:pPr>
          </w:p>
        </w:tc>
        <w:tc>
          <w:tcPr>
            <w:tcW w:w="5345" w:type="dxa"/>
          </w:tcPr>
          <w:p w14:paraId="23EC99A0">
            <w:pPr>
              <w:spacing w:after="0" w:line="240" w:lineRule="auto"/>
              <w:rPr>
                <w:rFonts w:hint="default" w:ascii="Aptos" w:hAnsi="Aptos"/>
                <w:lang w:val="en-IN"/>
              </w:rPr>
            </w:pPr>
          </w:p>
        </w:tc>
      </w:tr>
    </w:tbl>
    <w:p w14:paraId="7B33BB90">
      <w:pPr>
        <w:rPr>
          <w:lang w:val="en-IE"/>
        </w:rPr>
      </w:pPr>
    </w:p>
    <w:p w14:paraId="3888C727">
      <w:pPr>
        <w:rPr>
          <w:lang w:val="en-IE"/>
        </w:rPr>
      </w:pPr>
    </w:p>
    <w:p w14:paraId="39F16D8D">
      <w:pPr>
        <w:rPr>
          <w:rFonts w:ascii="Aptos" w:hAnsi="Aptos"/>
          <w:color w:val="548DD4" w:themeColor="text2" w:themeTint="99"/>
          <w:sz w:val="28"/>
          <w:szCs w:val="28"/>
          <w:lang w:val="en-IE"/>
        </w:rPr>
      </w:pPr>
      <w:r>
        <w:rPr>
          <w:rFonts w:ascii="Aptos" w:hAnsi="Aptos"/>
          <w:color w:val="548DD4" w:themeColor="text2" w:themeTint="99"/>
          <w:sz w:val="28"/>
          <w:szCs w:val="28"/>
          <w:lang w:val="en-IE"/>
        </w:rPr>
        <w:t>DELIVERABLE 4 - Stakeholders Analysis and Mapping.</w:t>
      </w:r>
    </w:p>
    <w:tbl>
      <w:tblPr>
        <w:tblStyle w:val="14"/>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2548"/>
        <w:gridCol w:w="2868"/>
        <w:gridCol w:w="2663"/>
      </w:tblGrid>
      <w:tr w14:paraId="2589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C6D9F0" w:themeFill="text2" w:themeFillTint="33"/>
          </w:tcPr>
          <w:p w14:paraId="74BBEAB6">
            <w:pPr>
              <w:spacing w:after="0" w:line="240" w:lineRule="auto"/>
              <w:rPr>
                <w:b/>
                <w:bCs/>
                <w:lang w:val="en-IE"/>
              </w:rPr>
            </w:pPr>
            <w:r>
              <w:rPr>
                <w:b/>
                <w:bCs/>
                <w:lang w:val="en-IE"/>
              </w:rPr>
              <w:t>Stakeholder</w:t>
            </w:r>
          </w:p>
        </w:tc>
        <w:tc>
          <w:tcPr>
            <w:tcW w:w="2548" w:type="dxa"/>
            <w:shd w:val="clear" w:color="auto" w:fill="C6D9F0" w:themeFill="text2" w:themeFillTint="33"/>
          </w:tcPr>
          <w:p w14:paraId="682847DE">
            <w:pPr>
              <w:spacing w:after="0" w:line="240" w:lineRule="auto"/>
              <w:rPr>
                <w:b/>
                <w:bCs/>
                <w:lang w:val="en-IE"/>
              </w:rPr>
            </w:pPr>
            <w:r>
              <w:rPr>
                <w:b/>
                <w:bCs/>
                <w:lang w:val="en-IE"/>
              </w:rPr>
              <w:t>Project Responsibility</w:t>
            </w:r>
          </w:p>
        </w:tc>
        <w:tc>
          <w:tcPr>
            <w:tcW w:w="2868" w:type="dxa"/>
            <w:shd w:val="clear" w:color="auto" w:fill="C6D9F0" w:themeFill="text2" w:themeFillTint="33"/>
          </w:tcPr>
          <w:p w14:paraId="6C5A044F">
            <w:pPr>
              <w:spacing w:after="0" w:line="240" w:lineRule="auto"/>
              <w:rPr>
                <w:b/>
                <w:bCs/>
                <w:lang w:val="en-IE"/>
              </w:rPr>
            </w:pPr>
            <w:r>
              <w:rPr>
                <w:b/>
                <w:bCs/>
                <w:lang w:val="en-IE"/>
              </w:rPr>
              <w:t>Interest/Concerns</w:t>
            </w:r>
          </w:p>
        </w:tc>
        <w:tc>
          <w:tcPr>
            <w:tcW w:w="2663" w:type="dxa"/>
            <w:shd w:val="clear" w:color="auto" w:fill="C6D9F0" w:themeFill="text2" w:themeFillTint="33"/>
          </w:tcPr>
          <w:p w14:paraId="546443C8">
            <w:pPr>
              <w:spacing w:after="0" w:line="240" w:lineRule="auto"/>
              <w:rPr>
                <w:b/>
                <w:bCs/>
                <w:lang w:val="en-IE"/>
              </w:rPr>
            </w:pPr>
            <w:r>
              <w:rPr>
                <w:b/>
                <w:bCs/>
                <w:lang w:val="en-IE"/>
              </w:rPr>
              <w:t>Influence</w:t>
            </w:r>
          </w:p>
        </w:tc>
      </w:tr>
      <w:tr w14:paraId="37C9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10EB580">
            <w:pPr>
              <w:spacing w:after="0" w:line="240" w:lineRule="auto"/>
              <w:rPr>
                <w:lang w:val="en-IE"/>
              </w:rPr>
            </w:pPr>
          </w:p>
          <w:p w14:paraId="53253440">
            <w:pPr>
              <w:spacing w:after="0" w:line="240" w:lineRule="auto"/>
              <w:rPr>
                <w:lang w:val="en-IE"/>
              </w:rPr>
            </w:pPr>
          </w:p>
          <w:p w14:paraId="3952E7CA">
            <w:pPr>
              <w:spacing w:after="0" w:line="240" w:lineRule="auto"/>
              <w:rPr>
                <w:rFonts w:hint="default" w:ascii="Aptos" w:hAnsi="Aptos"/>
                <w:lang w:val="en-IN"/>
              </w:rPr>
            </w:pPr>
            <w:r>
              <w:rPr>
                <w:rFonts w:hint="default" w:ascii="Aptos" w:hAnsi="Aptos"/>
                <w:lang w:val="en-IN"/>
              </w:rPr>
              <w:t>Project manager</w:t>
            </w:r>
          </w:p>
          <w:p w14:paraId="4A85267F">
            <w:pPr>
              <w:spacing w:after="0" w:line="240" w:lineRule="auto"/>
              <w:rPr>
                <w:lang w:val="en-IE"/>
              </w:rPr>
            </w:pPr>
          </w:p>
          <w:p w14:paraId="40B7F20C">
            <w:pPr>
              <w:spacing w:after="0" w:line="240" w:lineRule="auto"/>
              <w:rPr>
                <w:lang w:val="en-IE"/>
              </w:rPr>
            </w:pPr>
          </w:p>
          <w:p w14:paraId="1D179BA2">
            <w:pPr>
              <w:spacing w:after="0" w:line="240" w:lineRule="auto"/>
              <w:rPr>
                <w:lang w:val="en-IE"/>
              </w:rPr>
            </w:pPr>
          </w:p>
        </w:tc>
        <w:tc>
          <w:tcPr>
            <w:tcW w:w="2548" w:type="dxa"/>
          </w:tcPr>
          <w:p w14:paraId="2DBA66DA">
            <w:pPr>
              <w:spacing w:after="0" w:line="240" w:lineRule="auto"/>
              <w:rPr>
                <w:lang w:val="en-IE"/>
              </w:rPr>
            </w:pPr>
            <w:r>
              <w:rPr>
                <w:rFonts w:hint="default" w:ascii="Aptos" w:hAnsi="Aptos"/>
                <w:lang w:val="en-IN"/>
              </w:rPr>
              <w:t>Perform planning,organising and stakeholder engagement for epected deliverables</w:t>
            </w:r>
          </w:p>
        </w:tc>
        <w:tc>
          <w:tcPr>
            <w:tcW w:w="2868" w:type="dxa"/>
          </w:tcPr>
          <w:p w14:paraId="63087A3B">
            <w:pPr>
              <w:spacing w:after="0" w:line="240" w:lineRule="auto"/>
              <w:rPr>
                <w:rFonts w:hint="default" w:cstheme="minorHAnsi"/>
                <w:lang w:val="en-IN"/>
              </w:rPr>
            </w:pPr>
            <w:r>
              <w:rPr>
                <w:rFonts w:hint="default" w:cstheme="minorHAnsi"/>
                <w:lang w:val="en-IN"/>
              </w:rPr>
              <w:t>high</w:t>
            </w:r>
          </w:p>
        </w:tc>
        <w:tc>
          <w:tcPr>
            <w:tcW w:w="2663" w:type="dxa"/>
          </w:tcPr>
          <w:p w14:paraId="57461CBF">
            <w:pPr>
              <w:spacing w:after="160" w:line="259" w:lineRule="auto"/>
              <w:rPr>
                <w:rFonts w:hint="default" w:cstheme="minorHAnsi"/>
                <w:lang w:val="en-IN"/>
              </w:rPr>
            </w:pPr>
            <w:r>
              <w:rPr>
                <w:rFonts w:hint="default" w:cstheme="minorHAnsi"/>
                <w:lang w:val="en-IN"/>
              </w:rPr>
              <w:t>high</w:t>
            </w:r>
          </w:p>
        </w:tc>
      </w:tr>
      <w:tr w14:paraId="2788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5EB8CDA">
            <w:pPr>
              <w:spacing w:after="0" w:line="240" w:lineRule="auto"/>
              <w:rPr>
                <w:lang w:val="en-IE"/>
              </w:rPr>
            </w:pPr>
          </w:p>
          <w:p w14:paraId="3163945F">
            <w:pPr>
              <w:spacing w:after="0" w:line="240" w:lineRule="auto"/>
              <w:rPr>
                <w:lang w:val="en-IE"/>
              </w:rPr>
            </w:pPr>
          </w:p>
          <w:p w14:paraId="4695180C">
            <w:pPr>
              <w:spacing w:after="0" w:line="240" w:lineRule="auto"/>
              <w:rPr>
                <w:lang w:val="en-IE"/>
              </w:rPr>
            </w:pPr>
          </w:p>
          <w:p w14:paraId="5761FE59">
            <w:pPr>
              <w:spacing w:after="0" w:line="240" w:lineRule="auto"/>
              <w:rPr>
                <w:rFonts w:hint="default" w:ascii="Aptos" w:hAnsi="Aptos"/>
                <w:lang w:val="en-IN"/>
              </w:rPr>
            </w:pPr>
            <w:r>
              <w:rPr>
                <w:rFonts w:hint="default" w:ascii="Aptos" w:hAnsi="Aptos"/>
                <w:lang w:val="en-IN"/>
              </w:rPr>
              <w:t>Web Designer</w:t>
            </w:r>
          </w:p>
          <w:p w14:paraId="25CD53A0">
            <w:pPr>
              <w:spacing w:after="0" w:line="240" w:lineRule="auto"/>
              <w:rPr>
                <w:lang w:val="en-IE"/>
              </w:rPr>
            </w:pPr>
          </w:p>
          <w:p w14:paraId="50F66FA9">
            <w:pPr>
              <w:spacing w:after="0" w:line="240" w:lineRule="auto"/>
              <w:rPr>
                <w:lang w:val="en-IE"/>
              </w:rPr>
            </w:pPr>
          </w:p>
        </w:tc>
        <w:tc>
          <w:tcPr>
            <w:tcW w:w="2548" w:type="dxa"/>
          </w:tcPr>
          <w:p w14:paraId="752C2E4D">
            <w:pPr>
              <w:spacing w:after="160" w:line="259" w:lineRule="auto"/>
              <w:rPr>
                <w:lang w:val="en-IE"/>
              </w:rPr>
            </w:pPr>
            <w:r>
              <w:rPr>
                <w:rFonts w:hint="default" w:ascii="Aptos" w:hAnsi="Aptos"/>
                <w:lang w:val="en-IN"/>
              </w:rPr>
              <w:t>Perform UI/UX design for customer experience in designing web pages.</w:t>
            </w:r>
          </w:p>
        </w:tc>
        <w:tc>
          <w:tcPr>
            <w:tcW w:w="2868" w:type="dxa"/>
          </w:tcPr>
          <w:p w14:paraId="3AF94100">
            <w:pPr>
              <w:spacing w:after="0" w:line="240" w:lineRule="auto"/>
              <w:rPr>
                <w:rFonts w:hint="default"/>
                <w:lang w:val="en-IN"/>
              </w:rPr>
            </w:pPr>
            <w:r>
              <w:rPr>
                <w:rFonts w:hint="default"/>
                <w:lang w:val="en-IN"/>
              </w:rPr>
              <w:t>high</w:t>
            </w:r>
          </w:p>
        </w:tc>
        <w:tc>
          <w:tcPr>
            <w:tcW w:w="2663" w:type="dxa"/>
          </w:tcPr>
          <w:p w14:paraId="073F6EC0">
            <w:pPr>
              <w:spacing w:after="0" w:line="240" w:lineRule="auto"/>
              <w:rPr>
                <w:rFonts w:hint="default"/>
                <w:lang w:val="en-IN"/>
              </w:rPr>
            </w:pPr>
            <w:r>
              <w:rPr>
                <w:rFonts w:hint="default"/>
                <w:lang w:val="en-IN"/>
              </w:rPr>
              <w:t>low</w:t>
            </w:r>
          </w:p>
        </w:tc>
      </w:tr>
      <w:tr w14:paraId="1686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DB6BE88">
            <w:pPr>
              <w:spacing w:after="0" w:line="240" w:lineRule="auto"/>
              <w:rPr>
                <w:lang w:val="en-IE"/>
              </w:rPr>
            </w:pPr>
          </w:p>
          <w:p w14:paraId="3954F579">
            <w:pPr>
              <w:spacing w:after="0" w:line="240" w:lineRule="auto"/>
              <w:rPr>
                <w:lang w:val="en-IE"/>
              </w:rPr>
            </w:pPr>
          </w:p>
          <w:p w14:paraId="172145D3">
            <w:pPr>
              <w:spacing w:after="0" w:line="240" w:lineRule="auto"/>
              <w:rPr>
                <w:lang w:val="en-IE"/>
              </w:rPr>
            </w:pPr>
          </w:p>
          <w:p w14:paraId="4B0126FA">
            <w:pPr>
              <w:spacing w:after="0" w:line="240" w:lineRule="auto"/>
              <w:rPr>
                <w:rFonts w:hint="default" w:ascii="Aptos" w:hAnsi="Aptos"/>
                <w:lang w:val="en-IN"/>
              </w:rPr>
            </w:pPr>
            <w:r>
              <w:rPr>
                <w:rFonts w:hint="default" w:ascii="Aptos" w:hAnsi="Aptos"/>
                <w:lang w:val="en-IN"/>
              </w:rPr>
              <w:t>Web Developer</w:t>
            </w:r>
          </w:p>
          <w:p w14:paraId="213904B2">
            <w:pPr>
              <w:spacing w:after="0" w:line="240" w:lineRule="auto"/>
              <w:rPr>
                <w:lang w:val="en-IE"/>
              </w:rPr>
            </w:pPr>
          </w:p>
          <w:p w14:paraId="3919EA7E">
            <w:pPr>
              <w:spacing w:after="0" w:line="240" w:lineRule="auto"/>
              <w:rPr>
                <w:lang w:val="en-IE"/>
              </w:rPr>
            </w:pPr>
          </w:p>
        </w:tc>
        <w:tc>
          <w:tcPr>
            <w:tcW w:w="2548" w:type="dxa"/>
          </w:tcPr>
          <w:p w14:paraId="3245AFE7">
            <w:pPr>
              <w:spacing w:after="160" w:line="259" w:lineRule="auto"/>
              <w:rPr>
                <w:lang w:val="en-IE"/>
              </w:rPr>
            </w:pPr>
            <w:r>
              <w:rPr>
                <w:rFonts w:hint="default" w:ascii="Aptos" w:hAnsi="Aptos"/>
                <w:lang w:val="en-IN"/>
              </w:rPr>
              <w:t>Perform coding/developing the desired output by using the design</w:t>
            </w:r>
          </w:p>
        </w:tc>
        <w:tc>
          <w:tcPr>
            <w:tcW w:w="2868" w:type="dxa"/>
          </w:tcPr>
          <w:p w14:paraId="3679F960">
            <w:pPr>
              <w:spacing w:after="0" w:line="240" w:lineRule="auto"/>
              <w:rPr>
                <w:rFonts w:hint="default" w:cstheme="minorHAnsi"/>
                <w:lang w:val="en-IN"/>
              </w:rPr>
            </w:pPr>
            <w:r>
              <w:rPr>
                <w:rFonts w:hint="default" w:cstheme="minorHAnsi"/>
                <w:lang w:val="en-IN"/>
              </w:rPr>
              <w:t>high</w:t>
            </w:r>
          </w:p>
        </w:tc>
        <w:tc>
          <w:tcPr>
            <w:tcW w:w="2663" w:type="dxa"/>
          </w:tcPr>
          <w:p w14:paraId="0060A428">
            <w:pPr>
              <w:spacing w:after="0" w:line="240" w:lineRule="auto"/>
              <w:rPr>
                <w:rFonts w:hint="default"/>
                <w:lang w:val="en-IN"/>
              </w:rPr>
            </w:pPr>
            <w:r>
              <w:rPr>
                <w:rFonts w:hint="default"/>
                <w:lang w:val="en-IN"/>
              </w:rPr>
              <w:t>low</w:t>
            </w:r>
          </w:p>
        </w:tc>
      </w:tr>
      <w:tr w14:paraId="5C0A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ABDCD88">
            <w:pPr>
              <w:spacing w:after="0" w:line="240" w:lineRule="auto"/>
              <w:rPr>
                <w:lang w:val="en-IE"/>
              </w:rPr>
            </w:pPr>
          </w:p>
          <w:p w14:paraId="1A6EA7CD">
            <w:pPr>
              <w:spacing w:after="0" w:line="240" w:lineRule="auto"/>
              <w:rPr>
                <w:lang w:val="en-IE"/>
              </w:rPr>
            </w:pPr>
          </w:p>
          <w:p w14:paraId="0F19D723">
            <w:pPr>
              <w:spacing w:after="0" w:line="240" w:lineRule="auto"/>
              <w:rPr>
                <w:lang w:val="en-IE"/>
              </w:rPr>
            </w:pPr>
          </w:p>
          <w:p w14:paraId="443AC953">
            <w:pPr>
              <w:spacing w:after="0" w:line="240" w:lineRule="auto"/>
              <w:rPr>
                <w:rFonts w:hint="default" w:ascii="Aptos" w:hAnsi="Aptos"/>
                <w:lang w:val="en-IN"/>
              </w:rPr>
            </w:pPr>
            <w:r>
              <w:rPr>
                <w:rFonts w:hint="default" w:ascii="Aptos" w:hAnsi="Aptos"/>
                <w:lang w:val="en-IN"/>
              </w:rPr>
              <w:t>Quality Assurance lead</w:t>
            </w:r>
          </w:p>
          <w:p w14:paraId="40D7E929">
            <w:pPr>
              <w:spacing w:after="0" w:line="240" w:lineRule="auto"/>
              <w:rPr>
                <w:lang w:val="en-IE"/>
              </w:rPr>
            </w:pPr>
          </w:p>
          <w:p w14:paraId="37B4525A">
            <w:pPr>
              <w:spacing w:after="0" w:line="240" w:lineRule="auto"/>
              <w:rPr>
                <w:lang w:val="en-IE"/>
              </w:rPr>
            </w:pPr>
          </w:p>
        </w:tc>
        <w:tc>
          <w:tcPr>
            <w:tcW w:w="2548" w:type="dxa"/>
          </w:tcPr>
          <w:p w14:paraId="1BC805D8">
            <w:pPr>
              <w:spacing w:after="160" w:line="259" w:lineRule="auto"/>
              <w:rPr>
                <w:lang w:val="en-IE"/>
              </w:rPr>
            </w:pPr>
            <w:r>
              <w:rPr>
                <w:rFonts w:hint="default" w:ascii="Aptos" w:hAnsi="Aptos"/>
                <w:lang w:val="en-IN"/>
              </w:rPr>
              <w:t>Perform testing /UAT before the deployment .</w:t>
            </w:r>
          </w:p>
        </w:tc>
        <w:tc>
          <w:tcPr>
            <w:tcW w:w="2868" w:type="dxa"/>
          </w:tcPr>
          <w:p w14:paraId="6394EF88">
            <w:pPr>
              <w:spacing w:after="0" w:line="240" w:lineRule="auto"/>
              <w:rPr>
                <w:rFonts w:hint="default"/>
                <w:lang w:val="en-IN"/>
              </w:rPr>
            </w:pPr>
            <w:r>
              <w:rPr>
                <w:rFonts w:hint="default"/>
                <w:lang w:val="en-IN"/>
              </w:rPr>
              <w:t>high</w:t>
            </w:r>
          </w:p>
        </w:tc>
        <w:tc>
          <w:tcPr>
            <w:tcW w:w="2663" w:type="dxa"/>
          </w:tcPr>
          <w:p w14:paraId="63B619DB">
            <w:pPr>
              <w:spacing w:after="0" w:line="240" w:lineRule="auto"/>
              <w:rPr>
                <w:rFonts w:hint="default" w:cstheme="minorHAnsi"/>
                <w:lang w:val="en-IN"/>
              </w:rPr>
            </w:pPr>
            <w:r>
              <w:rPr>
                <w:rFonts w:hint="default" w:cstheme="minorHAnsi"/>
                <w:lang w:val="en-IN"/>
              </w:rPr>
              <w:t>low</w:t>
            </w:r>
          </w:p>
        </w:tc>
      </w:tr>
      <w:tr w14:paraId="7478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5A3AA1B">
            <w:pPr>
              <w:spacing w:after="0" w:line="240" w:lineRule="auto"/>
              <w:rPr>
                <w:lang w:val="en-IE"/>
              </w:rPr>
            </w:pPr>
          </w:p>
          <w:p w14:paraId="6E14F143">
            <w:pPr>
              <w:spacing w:after="0" w:line="240" w:lineRule="auto"/>
              <w:rPr>
                <w:lang w:val="en-IE"/>
              </w:rPr>
            </w:pPr>
          </w:p>
          <w:p w14:paraId="7112C359">
            <w:pPr>
              <w:spacing w:after="0" w:line="240" w:lineRule="auto"/>
              <w:rPr>
                <w:rFonts w:hint="default"/>
                <w:lang w:val="en-IN"/>
              </w:rPr>
            </w:pPr>
            <w:r>
              <w:rPr>
                <w:rFonts w:hint="default" w:ascii="Aptos" w:hAnsi="Aptos"/>
                <w:lang w:val="en-IN"/>
              </w:rPr>
              <w:t>Sales Manager</w:t>
            </w:r>
          </w:p>
          <w:p w14:paraId="4FE0D1F4">
            <w:pPr>
              <w:spacing w:after="0" w:line="240" w:lineRule="auto"/>
              <w:rPr>
                <w:lang w:val="en-IE"/>
              </w:rPr>
            </w:pPr>
          </w:p>
          <w:p w14:paraId="28ED5C65">
            <w:pPr>
              <w:spacing w:after="0" w:line="240" w:lineRule="auto"/>
              <w:rPr>
                <w:lang w:val="en-IE"/>
              </w:rPr>
            </w:pPr>
          </w:p>
        </w:tc>
        <w:tc>
          <w:tcPr>
            <w:tcW w:w="2548" w:type="dxa"/>
          </w:tcPr>
          <w:p w14:paraId="34FE4A43">
            <w:pPr>
              <w:spacing w:after="0" w:line="240" w:lineRule="auto"/>
              <w:rPr>
                <w:lang w:val="en-IE"/>
              </w:rPr>
            </w:pPr>
            <w:r>
              <w:rPr>
                <w:rFonts w:hint="default" w:ascii="Aptos" w:hAnsi="Aptos"/>
                <w:lang w:val="en-IN"/>
              </w:rPr>
              <w:t>Who manages the sales side customer</w:t>
            </w:r>
          </w:p>
        </w:tc>
        <w:tc>
          <w:tcPr>
            <w:tcW w:w="2868" w:type="dxa"/>
          </w:tcPr>
          <w:p w14:paraId="1A73AF54">
            <w:pPr>
              <w:spacing w:after="0" w:line="240" w:lineRule="auto"/>
              <w:rPr>
                <w:rFonts w:hint="default"/>
                <w:lang w:val="en-IN"/>
              </w:rPr>
            </w:pPr>
            <w:r>
              <w:rPr>
                <w:rFonts w:hint="default"/>
                <w:lang w:val="en-IN"/>
              </w:rPr>
              <w:t>high</w:t>
            </w:r>
          </w:p>
        </w:tc>
        <w:tc>
          <w:tcPr>
            <w:tcW w:w="2663" w:type="dxa"/>
          </w:tcPr>
          <w:p w14:paraId="6319EBD3">
            <w:pPr>
              <w:spacing w:after="0" w:line="240" w:lineRule="auto"/>
              <w:rPr>
                <w:rFonts w:hint="default"/>
                <w:lang w:val="en-IN"/>
              </w:rPr>
            </w:pPr>
            <w:r>
              <w:rPr>
                <w:rFonts w:hint="default"/>
                <w:lang w:val="en-IN"/>
              </w:rPr>
              <w:t>high</w:t>
            </w:r>
          </w:p>
        </w:tc>
      </w:tr>
      <w:tr w14:paraId="4A36E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0E24F66">
            <w:pPr>
              <w:spacing w:after="0" w:line="240" w:lineRule="auto"/>
              <w:rPr>
                <w:lang w:val="en-IE"/>
              </w:rPr>
            </w:pPr>
          </w:p>
          <w:p w14:paraId="4C255985">
            <w:pPr>
              <w:spacing w:after="0" w:line="240" w:lineRule="auto"/>
              <w:rPr>
                <w:lang w:val="en-IE"/>
              </w:rPr>
            </w:pPr>
          </w:p>
          <w:p w14:paraId="151DE5E3">
            <w:pPr>
              <w:spacing w:after="0" w:line="240" w:lineRule="auto"/>
              <w:rPr>
                <w:rFonts w:hint="default" w:ascii="Aptos" w:hAnsi="Aptos"/>
                <w:lang w:val="en-IN"/>
              </w:rPr>
            </w:pPr>
            <w:r>
              <w:rPr>
                <w:rFonts w:hint="default" w:ascii="Aptos" w:hAnsi="Aptos"/>
                <w:lang w:val="en-IN"/>
              </w:rPr>
              <w:t>Business Analyst</w:t>
            </w:r>
          </w:p>
          <w:p w14:paraId="464D1B17">
            <w:pPr>
              <w:spacing w:after="0" w:line="240" w:lineRule="auto"/>
              <w:rPr>
                <w:lang w:val="en-IE"/>
              </w:rPr>
            </w:pPr>
          </w:p>
          <w:p w14:paraId="379EB6B1">
            <w:pPr>
              <w:spacing w:after="0" w:line="240" w:lineRule="auto"/>
              <w:rPr>
                <w:lang w:val="en-IE"/>
              </w:rPr>
            </w:pPr>
          </w:p>
          <w:p w14:paraId="5F427CA7">
            <w:pPr>
              <w:spacing w:after="0" w:line="240" w:lineRule="auto"/>
              <w:rPr>
                <w:lang w:val="en-IE"/>
              </w:rPr>
            </w:pPr>
          </w:p>
        </w:tc>
        <w:tc>
          <w:tcPr>
            <w:tcW w:w="2548" w:type="dxa"/>
          </w:tcPr>
          <w:p w14:paraId="14B504C9">
            <w:pPr>
              <w:spacing w:after="0" w:line="240" w:lineRule="auto"/>
              <w:rPr>
                <w:lang w:val="en-IE"/>
              </w:rPr>
            </w:pPr>
            <w:r>
              <w:rPr>
                <w:rFonts w:hint="default" w:ascii="Aptos" w:hAnsi="Aptos"/>
                <w:lang w:val="en-IN"/>
              </w:rPr>
              <w:t>Performs project initiation by assisting PM and Tech teams ,Stakeholder mapping,Data Analysis,Risk Assessment.</w:t>
            </w:r>
          </w:p>
        </w:tc>
        <w:tc>
          <w:tcPr>
            <w:tcW w:w="2868" w:type="dxa"/>
          </w:tcPr>
          <w:p w14:paraId="7F855EFE">
            <w:pPr>
              <w:spacing w:after="0" w:line="240" w:lineRule="auto"/>
              <w:rPr>
                <w:rFonts w:hint="default" w:cstheme="minorHAnsi"/>
                <w:lang w:val="en-IN"/>
              </w:rPr>
            </w:pPr>
            <w:r>
              <w:rPr>
                <w:rFonts w:hint="default" w:cstheme="minorHAnsi"/>
                <w:lang w:val="en-IN"/>
              </w:rPr>
              <w:t>high</w:t>
            </w:r>
          </w:p>
        </w:tc>
        <w:tc>
          <w:tcPr>
            <w:tcW w:w="2663" w:type="dxa"/>
          </w:tcPr>
          <w:p w14:paraId="3A9A3D85">
            <w:pPr>
              <w:spacing w:after="0" w:line="240" w:lineRule="auto"/>
              <w:rPr>
                <w:rFonts w:hint="default"/>
                <w:lang w:val="en-IN"/>
              </w:rPr>
            </w:pPr>
            <w:r>
              <w:rPr>
                <w:rFonts w:hint="default"/>
                <w:lang w:val="en-IN"/>
              </w:rPr>
              <w:t>low</w:t>
            </w:r>
          </w:p>
        </w:tc>
      </w:tr>
      <w:tr w14:paraId="14A7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F6D0BB5">
            <w:pPr>
              <w:spacing w:after="0" w:line="240" w:lineRule="auto"/>
              <w:rPr>
                <w:lang w:val="en-IE"/>
              </w:rPr>
            </w:pPr>
            <w:r>
              <w:rPr>
                <w:rFonts w:hint="default" w:ascii="Aptos" w:hAnsi="Aptos"/>
                <w:lang w:val="en-IN"/>
              </w:rPr>
              <w:t>User/client</w:t>
            </w:r>
          </w:p>
          <w:p w14:paraId="5E4D9802">
            <w:pPr>
              <w:spacing w:after="0" w:line="240" w:lineRule="auto"/>
              <w:rPr>
                <w:lang w:val="en-IE"/>
              </w:rPr>
            </w:pPr>
          </w:p>
        </w:tc>
        <w:tc>
          <w:tcPr>
            <w:tcW w:w="2548" w:type="dxa"/>
          </w:tcPr>
          <w:p w14:paraId="203A7364">
            <w:pPr>
              <w:spacing w:after="0" w:line="240" w:lineRule="auto"/>
              <w:rPr>
                <w:rFonts w:hint="default" w:ascii="Aptos" w:hAnsi="Aptos"/>
                <w:lang w:val="en-IN"/>
              </w:rPr>
            </w:pPr>
            <w:r>
              <w:rPr>
                <w:rFonts w:hint="default" w:ascii="Aptos" w:hAnsi="Aptos"/>
                <w:lang w:val="en-IN"/>
              </w:rPr>
              <w:t xml:space="preserve">Person who uses the final product </w:t>
            </w:r>
          </w:p>
        </w:tc>
        <w:tc>
          <w:tcPr>
            <w:tcW w:w="2868" w:type="dxa"/>
          </w:tcPr>
          <w:p w14:paraId="5EC60C8E">
            <w:pPr>
              <w:spacing w:after="0" w:line="240" w:lineRule="auto"/>
              <w:rPr>
                <w:rFonts w:hint="default" w:cstheme="minorHAnsi"/>
                <w:lang w:val="en-IN"/>
              </w:rPr>
            </w:pPr>
            <w:r>
              <w:rPr>
                <w:rFonts w:hint="default" w:cstheme="minorHAnsi"/>
                <w:lang w:val="en-IN"/>
              </w:rPr>
              <w:t>high</w:t>
            </w:r>
          </w:p>
        </w:tc>
        <w:tc>
          <w:tcPr>
            <w:tcW w:w="2663" w:type="dxa"/>
          </w:tcPr>
          <w:p w14:paraId="27BCE622">
            <w:pPr>
              <w:spacing w:after="0" w:line="240" w:lineRule="auto"/>
              <w:rPr>
                <w:rFonts w:hint="default"/>
                <w:lang w:val="en-IN"/>
              </w:rPr>
            </w:pPr>
            <w:r>
              <w:rPr>
                <w:rFonts w:hint="default"/>
                <w:lang w:val="en-IN"/>
              </w:rPr>
              <w:t>high</w:t>
            </w:r>
          </w:p>
        </w:tc>
      </w:tr>
    </w:tbl>
    <w:p w14:paraId="2199967B">
      <w:pPr>
        <w:rPr>
          <w:b/>
          <w:bCs/>
        </w:rPr>
      </w:pPr>
    </w:p>
    <w:p w14:paraId="5724AA02">
      <w:pPr>
        <w:rPr>
          <w:rFonts w:ascii="Aptos" w:hAnsi="Aptos"/>
          <w:color w:val="548DD4" w:themeColor="text2" w:themeTint="99"/>
          <w:sz w:val="28"/>
          <w:szCs w:val="28"/>
        </w:rPr>
      </w:pPr>
      <w:r>
        <w:rPr>
          <w:rFonts w:ascii="Aptos" w:hAnsi="Aptos"/>
          <w:color w:val="548DD4" w:themeColor="text2" w:themeTint="99"/>
          <w:sz w:val="28"/>
          <w:szCs w:val="28"/>
        </w:rPr>
        <w:t>POWER - INTEREST GRID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1"/>
        <w:gridCol w:w="4536"/>
      </w:tblGrid>
      <w:tr w14:paraId="459E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tcPr>
          <w:p w14:paraId="2E6FF832">
            <w:pPr>
              <w:spacing w:after="0" w:line="240" w:lineRule="auto"/>
              <w:rPr>
                <w:b/>
                <w:bCs/>
                <w:lang w:val="en-IE"/>
              </w:rPr>
            </w:pPr>
          </w:p>
          <w:p w14:paraId="6EA5F1C7">
            <w:pPr>
              <w:spacing w:after="0" w:line="240" w:lineRule="auto"/>
              <w:rPr>
                <w:b/>
                <w:bCs/>
                <w:lang w:val="en-IE"/>
              </w:rPr>
            </w:pPr>
            <w:r>
              <w:rPr>
                <w:b/>
                <w:bCs/>
                <w:lang w:val="en-IE"/>
              </w:rPr>
              <w:t>Low Interest – High Influence</w:t>
            </w:r>
          </w:p>
          <w:p w14:paraId="052B92D2">
            <w:pPr>
              <w:spacing w:after="0" w:line="240" w:lineRule="auto"/>
              <w:rPr>
                <w:b/>
                <w:bCs/>
                <w:lang w:val="en-IE"/>
              </w:rPr>
            </w:pPr>
          </w:p>
          <w:p w14:paraId="2DC31277">
            <w:pPr>
              <w:spacing w:after="0" w:line="240" w:lineRule="auto"/>
              <w:rPr>
                <w:b/>
                <w:bCs/>
                <w:lang w:val="en-IE"/>
              </w:rPr>
            </w:pPr>
          </w:p>
          <w:p w14:paraId="22B638B0">
            <w:pPr>
              <w:spacing w:after="0" w:line="240" w:lineRule="auto"/>
              <w:rPr>
                <w:lang w:val="en-IE"/>
              </w:rPr>
            </w:pPr>
            <w:r>
              <w:rPr>
                <w:lang w:val="en-IE"/>
              </w:rPr>
              <w:t xml:space="preserve"> </w:t>
            </w:r>
          </w:p>
          <w:p w14:paraId="63FE3512">
            <w:pPr>
              <w:spacing w:after="0" w:line="240" w:lineRule="auto"/>
              <w:rPr>
                <w:b/>
                <w:bCs/>
                <w:lang w:val="en-IE"/>
              </w:rPr>
            </w:pPr>
          </w:p>
          <w:p w14:paraId="379C99DF">
            <w:pPr>
              <w:spacing w:after="0" w:line="240" w:lineRule="auto"/>
              <w:rPr>
                <w:b/>
                <w:bCs/>
                <w:lang w:val="en-IE"/>
              </w:rPr>
            </w:pPr>
          </w:p>
        </w:tc>
        <w:tc>
          <w:tcPr>
            <w:tcW w:w="4536" w:type="dxa"/>
          </w:tcPr>
          <w:p w14:paraId="1F405F80">
            <w:pPr>
              <w:spacing w:after="0" w:line="240" w:lineRule="auto"/>
              <w:rPr>
                <w:b/>
                <w:bCs/>
                <w:lang w:val="en-IE"/>
              </w:rPr>
            </w:pPr>
          </w:p>
          <w:p w14:paraId="3489CBD2">
            <w:pPr>
              <w:spacing w:after="0" w:line="240" w:lineRule="auto"/>
              <w:rPr>
                <w:b/>
                <w:bCs/>
                <w:lang w:val="en-IE"/>
              </w:rPr>
            </w:pPr>
            <w:r>
              <w:rPr>
                <w:b/>
                <w:bCs/>
                <w:lang w:val="en-IE"/>
              </w:rPr>
              <w:t>High Interest- High Influence</w:t>
            </w:r>
          </w:p>
          <w:p w14:paraId="0DC7D0B6">
            <w:pPr>
              <w:pStyle w:val="29"/>
              <w:spacing w:after="0" w:line="240" w:lineRule="auto"/>
              <w:rPr>
                <w:lang w:val="en-IE"/>
              </w:rPr>
            </w:pPr>
          </w:p>
        </w:tc>
      </w:tr>
      <w:tr w14:paraId="38BD3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tcPr>
          <w:p w14:paraId="5AAA70D4">
            <w:pPr>
              <w:spacing w:after="0" w:line="240" w:lineRule="auto"/>
              <w:rPr>
                <w:b/>
                <w:bCs/>
                <w:lang w:val="en-IE"/>
              </w:rPr>
            </w:pPr>
          </w:p>
          <w:p w14:paraId="5A05C1F1">
            <w:pPr>
              <w:spacing w:after="0" w:line="240" w:lineRule="auto"/>
              <w:rPr>
                <w:b/>
                <w:bCs/>
                <w:lang w:val="en-IE"/>
              </w:rPr>
            </w:pPr>
            <w:r>
              <w:rPr>
                <w:b/>
                <w:bCs/>
                <w:lang w:val="en-IE"/>
              </w:rPr>
              <w:t>Low Interest – Low Influence</w:t>
            </w:r>
          </w:p>
          <w:p w14:paraId="2FBBD90B">
            <w:pPr>
              <w:spacing w:after="0" w:line="240" w:lineRule="auto"/>
              <w:rPr>
                <w:b/>
                <w:bCs/>
                <w:lang w:val="en-IE"/>
              </w:rPr>
            </w:pPr>
          </w:p>
          <w:p w14:paraId="71AC1460">
            <w:pPr>
              <w:spacing w:after="0" w:line="240" w:lineRule="auto"/>
              <w:rPr>
                <w:b/>
                <w:bCs/>
                <w:lang w:val="en-IE"/>
              </w:rPr>
            </w:pPr>
          </w:p>
        </w:tc>
        <w:tc>
          <w:tcPr>
            <w:tcW w:w="4536" w:type="dxa"/>
          </w:tcPr>
          <w:p w14:paraId="20A1A5B0">
            <w:pPr>
              <w:spacing w:after="0" w:line="240" w:lineRule="auto"/>
              <w:rPr>
                <w:b/>
                <w:bCs/>
                <w:lang w:val="en-IE"/>
              </w:rPr>
            </w:pPr>
          </w:p>
          <w:p w14:paraId="049B713A">
            <w:pPr>
              <w:spacing w:after="0" w:line="240" w:lineRule="auto"/>
              <w:rPr>
                <w:b/>
                <w:bCs/>
                <w:lang w:val="en-IE"/>
              </w:rPr>
            </w:pPr>
            <w:r>
              <w:rPr>
                <w:b/>
                <w:bCs/>
                <w:lang w:val="en-IE"/>
              </w:rPr>
              <w:t>High Interest – Low Influence</w:t>
            </w:r>
          </w:p>
          <w:p w14:paraId="50DB5B24">
            <w:pPr>
              <w:spacing w:after="0" w:line="240" w:lineRule="auto"/>
              <w:rPr>
                <w:b/>
                <w:bCs/>
                <w:lang w:val="en-IE"/>
              </w:rPr>
            </w:pPr>
          </w:p>
          <w:p w14:paraId="7196941E">
            <w:pPr>
              <w:pStyle w:val="29"/>
              <w:spacing w:after="0" w:line="240" w:lineRule="auto"/>
              <w:rPr>
                <w:lang w:val="en-IE"/>
              </w:rPr>
            </w:pPr>
          </w:p>
        </w:tc>
      </w:tr>
    </w:tbl>
    <w:p w14:paraId="122C6A6B">
      <w:pPr>
        <w:rPr>
          <w:b/>
          <w:bCs/>
          <w:lang w:val="en-IE"/>
        </w:rPr>
      </w:pPr>
      <w:r>
        <w:rPr>
          <w:b/>
          <w:bCs/>
          <w:lang w:val="en-IE"/>
        </w:rPr>
        <w:br w:type="page"/>
      </w:r>
    </w:p>
    <w:p w14:paraId="705AE3A8">
      <w:pPr>
        <w:rPr>
          <w:rFonts w:ascii="Aptos" w:hAnsi="Aptos"/>
          <w:color w:val="548DD4" w:themeColor="text2" w:themeTint="99"/>
          <w:sz w:val="28"/>
          <w:szCs w:val="28"/>
          <w:lang w:val="en-IE"/>
        </w:rPr>
      </w:pPr>
      <w:r>
        <w:rPr>
          <w:rFonts w:ascii="Aptos" w:hAnsi="Aptos"/>
          <w:color w:val="548DD4" w:themeColor="text2" w:themeTint="99"/>
          <w:sz w:val="28"/>
          <w:szCs w:val="28"/>
          <w:lang w:val="en-IE"/>
        </w:rPr>
        <w:t>DELIVERABLE 5 - RACI MATRIX</w:t>
      </w:r>
    </w:p>
    <w:p w14:paraId="30A831C4">
      <w:pPr>
        <w:rPr>
          <w:rFonts w:ascii="Aptos" w:hAnsi="Aptos"/>
          <w:color w:val="000000" w:themeColor="text1"/>
          <w:lang w:val="en-IE"/>
        </w:rPr>
      </w:pPr>
      <w:r>
        <w:rPr>
          <w:rFonts w:ascii="Aptos" w:hAnsi="Aptos"/>
          <w:color w:val="000000" w:themeColor="text1"/>
          <w:lang w:val="en-IE"/>
        </w:rPr>
        <w:t xml:space="preserve"> </w:t>
      </w:r>
    </w:p>
    <w:tbl>
      <w:tblPr>
        <w:tblStyle w:val="12"/>
        <w:tblW w:w="9747" w:type="dxa"/>
        <w:tblInd w:w="0" w:type="dxa"/>
        <w:tblLayout w:type="fixed"/>
        <w:tblCellMar>
          <w:top w:w="0" w:type="dxa"/>
          <w:left w:w="108" w:type="dxa"/>
          <w:bottom w:w="0" w:type="dxa"/>
          <w:right w:w="108" w:type="dxa"/>
        </w:tblCellMar>
      </w:tblPr>
      <w:tblGrid>
        <w:gridCol w:w="480"/>
        <w:gridCol w:w="4731"/>
        <w:gridCol w:w="567"/>
        <w:gridCol w:w="567"/>
        <w:gridCol w:w="567"/>
        <w:gridCol w:w="567"/>
        <w:gridCol w:w="567"/>
        <w:gridCol w:w="567"/>
        <w:gridCol w:w="567"/>
        <w:gridCol w:w="567"/>
      </w:tblGrid>
      <w:tr w14:paraId="146DBB2F">
        <w:tblPrEx>
          <w:tblCellMar>
            <w:top w:w="0" w:type="dxa"/>
            <w:left w:w="108" w:type="dxa"/>
            <w:bottom w:w="0" w:type="dxa"/>
            <w:right w:w="108" w:type="dxa"/>
          </w:tblCellMar>
        </w:tblPrEx>
        <w:trPr>
          <w:cantSplit/>
          <w:trHeight w:val="2095" w:hRule="atLeast"/>
        </w:trPr>
        <w:tc>
          <w:tcPr>
            <w:tcW w:w="480" w:type="dxa"/>
            <w:tcBorders>
              <w:top w:val="single" w:color="auto" w:sz="4" w:space="0"/>
              <w:left w:val="single" w:color="auto" w:sz="4" w:space="0"/>
              <w:bottom w:val="single" w:color="auto" w:sz="4" w:space="0"/>
              <w:right w:val="single" w:color="auto" w:sz="4" w:space="0"/>
            </w:tcBorders>
            <w:shd w:val="clear" w:color="000000" w:fill="DAE9F8"/>
            <w:noWrap/>
            <w:vAlign w:val="bottom"/>
          </w:tcPr>
          <w:p w14:paraId="7545A20F">
            <w:pPr>
              <w:spacing w:after="0" w:line="240" w:lineRule="auto"/>
              <w:rPr>
                <w:rFonts w:ascii="Aptos Narrow" w:hAnsi="Aptos Narrow" w:eastAsia="Times New Roman" w:cs="Times New Roman"/>
                <w:color w:val="000000"/>
                <w14:ligatures w14:val="none"/>
              </w:rPr>
            </w:pPr>
            <w:r>
              <w:rPr>
                <w:rFonts w:ascii="Aptos Narrow" w:hAnsi="Aptos Narrow" w:eastAsia="Times New Roman" w:cs="Times New Roman"/>
                <w:color w:val="000000"/>
                <w14:ligatures w14:val="none"/>
              </w:rPr>
              <w:t> </w:t>
            </w:r>
          </w:p>
        </w:tc>
        <w:tc>
          <w:tcPr>
            <w:tcW w:w="4731" w:type="dxa"/>
            <w:tcBorders>
              <w:top w:val="single" w:color="auto" w:sz="4" w:space="0"/>
              <w:left w:val="nil"/>
              <w:bottom w:val="single" w:color="auto" w:sz="4" w:space="0"/>
              <w:right w:val="single" w:color="auto" w:sz="4" w:space="0"/>
            </w:tcBorders>
            <w:shd w:val="clear" w:color="000000" w:fill="DAE9F8"/>
            <w:vAlign w:val="center"/>
          </w:tcPr>
          <w:p w14:paraId="0B6700C7">
            <w:pPr>
              <w:spacing w:after="0" w:line="240" w:lineRule="auto"/>
              <w:jc w:val="center"/>
              <w:rPr>
                <w:rFonts w:ascii="Aptos" w:hAnsi="Aptos" w:eastAsia="Times New Roman" w:cs="Times New Roman"/>
                <w:b/>
                <w:bCs/>
                <w:color w:val="0D0D0D"/>
                <w14:ligatures w14:val="none"/>
              </w:rPr>
            </w:pPr>
            <w:r>
              <w:rPr>
                <w:rFonts w:ascii="Aptos" w:hAnsi="Aptos" w:eastAsia="Times New Roman" w:cs="Times New Roman"/>
                <w:b/>
                <w:bCs/>
                <w:color w:val="0D0D0D"/>
                <w14:ligatures w14:val="none"/>
              </w:rPr>
              <w:t>Project Task</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0995985B">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Users</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4B02882A">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Sales Manager</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3B2E9A6F">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PM</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05E772BD">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BA</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1B296B0B">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Designer</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1EFC492F">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DEV</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4F904ECA">
            <w:pPr>
              <w:spacing w:after="0" w:line="240" w:lineRule="auto"/>
              <w:ind w:left="113" w:right="113"/>
              <w:jc w:val="center"/>
              <w:rPr>
                <w:rFonts w:hint="default" w:ascii="Aptos" w:hAnsi="Aptos" w:eastAsia="Times New Roman" w:cs="Times New Roman"/>
                <w:b/>
                <w:bCs/>
                <w:color w:val="0D0D0D"/>
                <w:lang w:val="en-IN"/>
                <w14:ligatures w14:val="none"/>
              </w:rPr>
            </w:pPr>
            <w:r>
              <w:rPr>
                <w:rFonts w:hint="default" w:ascii="Aptos" w:hAnsi="Aptos" w:eastAsia="Times New Roman" w:cs="Times New Roman"/>
                <w:b/>
                <w:bCs/>
                <w:color w:val="0D0D0D"/>
                <w:lang w:val="en-IN"/>
                <w14:ligatures w14:val="none"/>
              </w:rPr>
              <w:t>QA</w:t>
            </w:r>
          </w:p>
        </w:tc>
        <w:tc>
          <w:tcPr>
            <w:tcW w:w="567" w:type="dxa"/>
            <w:tcBorders>
              <w:top w:val="single" w:color="auto" w:sz="4" w:space="0"/>
              <w:left w:val="nil"/>
              <w:bottom w:val="single" w:color="auto" w:sz="4" w:space="0"/>
              <w:right w:val="single" w:color="auto" w:sz="4" w:space="0"/>
            </w:tcBorders>
            <w:shd w:val="clear" w:color="000000" w:fill="DAE9F8"/>
            <w:textDirection w:val="btLr"/>
            <w:vAlign w:val="center"/>
          </w:tcPr>
          <w:p w14:paraId="6E2B767E">
            <w:pPr>
              <w:spacing w:after="0" w:line="240" w:lineRule="auto"/>
              <w:ind w:left="113" w:right="113"/>
              <w:jc w:val="center"/>
              <w:rPr>
                <w:rFonts w:ascii="Aptos" w:hAnsi="Aptos" w:eastAsia="Times New Roman" w:cs="Times New Roman"/>
                <w:b/>
                <w:bCs/>
                <w:color w:val="0D0D0D"/>
                <w14:ligatures w14:val="none"/>
              </w:rPr>
            </w:pPr>
          </w:p>
        </w:tc>
      </w:tr>
      <w:tr w14:paraId="0F4A321C">
        <w:tblPrEx>
          <w:tblCellMar>
            <w:top w:w="0" w:type="dxa"/>
            <w:left w:w="108" w:type="dxa"/>
            <w:bottom w:w="0" w:type="dxa"/>
            <w:right w:w="108" w:type="dxa"/>
          </w:tblCellMar>
        </w:tblPrEx>
        <w:trPr>
          <w:trHeight w:val="746"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50B2B3D8">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1</w:t>
            </w:r>
          </w:p>
        </w:tc>
        <w:tc>
          <w:tcPr>
            <w:tcW w:w="4731" w:type="dxa"/>
            <w:tcBorders>
              <w:top w:val="nil"/>
              <w:left w:val="nil"/>
              <w:bottom w:val="single" w:color="auto" w:sz="4" w:space="0"/>
              <w:right w:val="single" w:color="auto" w:sz="4" w:space="0"/>
            </w:tcBorders>
            <w:shd w:val="clear" w:color="000000" w:fill="FFFFFF"/>
            <w:vAlign w:val="center"/>
          </w:tcPr>
          <w:p w14:paraId="72AA4107">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Identify website issues (survey, focus groups, quantitative and qualitative analysis)</w:t>
            </w:r>
          </w:p>
        </w:tc>
        <w:tc>
          <w:tcPr>
            <w:tcW w:w="567" w:type="dxa"/>
            <w:tcBorders>
              <w:top w:val="nil"/>
              <w:left w:val="nil"/>
              <w:bottom w:val="single" w:color="auto" w:sz="4" w:space="0"/>
              <w:right w:val="single" w:color="auto" w:sz="4" w:space="0"/>
            </w:tcBorders>
            <w:shd w:val="clear" w:color="000000" w:fill="FFFFFF"/>
            <w:vAlign w:val="center"/>
          </w:tcPr>
          <w:p w14:paraId="088DA86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3D82187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42F144AD">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3CE48A9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26A4E83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1F6C81E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20BF8C0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6F6BA29C">
            <w:pPr>
              <w:spacing w:after="0" w:line="240" w:lineRule="auto"/>
              <w:jc w:val="center"/>
              <w:rPr>
                <w:rFonts w:ascii="Calibri" w:hAnsi="Calibri" w:eastAsia="Times New Roman" w:cs="Calibri"/>
                <w:color w:val="0D0D0D"/>
                <w14:ligatures w14:val="none"/>
              </w:rPr>
            </w:pPr>
          </w:p>
        </w:tc>
      </w:tr>
      <w:tr w14:paraId="61B4C3A8">
        <w:tblPrEx>
          <w:tblCellMar>
            <w:top w:w="0" w:type="dxa"/>
            <w:left w:w="108" w:type="dxa"/>
            <w:bottom w:w="0" w:type="dxa"/>
            <w:right w:w="108" w:type="dxa"/>
          </w:tblCellMar>
        </w:tblPrEx>
        <w:trPr>
          <w:trHeight w:val="660"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2C712454">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2</w:t>
            </w:r>
          </w:p>
        </w:tc>
        <w:tc>
          <w:tcPr>
            <w:tcW w:w="4731" w:type="dxa"/>
            <w:tcBorders>
              <w:top w:val="nil"/>
              <w:left w:val="nil"/>
              <w:bottom w:val="single" w:color="auto" w:sz="4" w:space="0"/>
              <w:right w:val="single" w:color="auto" w:sz="4" w:space="0"/>
            </w:tcBorders>
            <w:shd w:val="clear" w:color="000000" w:fill="FFFFFF"/>
            <w:vAlign w:val="center"/>
          </w:tcPr>
          <w:p w14:paraId="0B8B8149">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Requirements analysis, prioritization and User stories</w:t>
            </w:r>
          </w:p>
        </w:tc>
        <w:tc>
          <w:tcPr>
            <w:tcW w:w="567" w:type="dxa"/>
            <w:tcBorders>
              <w:top w:val="nil"/>
              <w:left w:val="nil"/>
              <w:bottom w:val="single" w:color="auto" w:sz="4" w:space="0"/>
              <w:right w:val="single" w:color="auto" w:sz="4" w:space="0"/>
            </w:tcBorders>
            <w:shd w:val="clear" w:color="000000" w:fill="FFFFFF"/>
            <w:vAlign w:val="center"/>
          </w:tcPr>
          <w:p w14:paraId="01EB8E09">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44B4B1C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63161111">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609992DD">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7EA41261">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77621B3B">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09BB9A5A">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7D1D222B">
            <w:pPr>
              <w:spacing w:after="0" w:line="240" w:lineRule="auto"/>
              <w:jc w:val="center"/>
              <w:rPr>
                <w:rFonts w:ascii="Calibri" w:hAnsi="Calibri" w:eastAsia="Times New Roman" w:cs="Calibri"/>
                <w:color w:val="0D0D0D"/>
                <w14:ligatures w14:val="none"/>
              </w:rPr>
            </w:pPr>
          </w:p>
        </w:tc>
      </w:tr>
      <w:tr w14:paraId="5DA8100B">
        <w:tblPrEx>
          <w:tblCellMar>
            <w:top w:w="0" w:type="dxa"/>
            <w:left w:w="108" w:type="dxa"/>
            <w:bottom w:w="0" w:type="dxa"/>
            <w:right w:w="108" w:type="dxa"/>
          </w:tblCellMar>
        </w:tblPrEx>
        <w:trPr>
          <w:trHeight w:val="645"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6EC2DD91">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3</w:t>
            </w:r>
          </w:p>
        </w:tc>
        <w:tc>
          <w:tcPr>
            <w:tcW w:w="4731" w:type="dxa"/>
            <w:tcBorders>
              <w:top w:val="nil"/>
              <w:left w:val="nil"/>
              <w:bottom w:val="single" w:color="auto" w:sz="4" w:space="0"/>
              <w:right w:val="single" w:color="auto" w:sz="4" w:space="0"/>
            </w:tcBorders>
            <w:shd w:val="clear" w:color="auto" w:fill="auto"/>
            <w:vAlign w:val="center"/>
          </w:tcPr>
          <w:p w14:paraId="44BB0633">
            <w:pPr>
              <w:spacing w:after="0" w:line="240" w:lineRule="auto"/>
              <w:rPr>
                <w:rFonts w:ascii="Calibri" w:hAnsi="Calibri" w:eastAsia="Times New Roman" w:cs="Calibri"/>
                <w:color w:val="000000"/>
                <w14:ligatures w14:val="none"/>
              </w:rPr>
            </w:pPr>
            <w:r>
              <w:rPr>
                <w:rFonts w:ascii="Calibri" w:hAnsi="Calibri" w:eastAsia="Times New Roman" w:cstheme="minorHAnsi"/>
                <w:color w:val="000000"/>
                <w14:ligatures w14:val="none"/>
              </w:rPr>
              <w:t>Checkout process re-design (workshops)</w:t>
            </w:r>
          </w:p>
        </w:tc>
        <w:tc>
          <w:tcPr>
            <w:tcW w:w="567" w:type="dxa"/>
            <w:tcBorders>
              <w:top w:val="nil"/>
              <w:left w:val="nil"/>
              <w:bottom w:val="single" w:color="auto" w:sz="4" w:space="0"/>
              <w:right w:val="single" w:color="auto" w:sz="4" w:space="0"/>
            </w:tcBorders>
            <w:shd w:val="clear" w:color="000000" w:fill="FFFFFF"/>
            <w:vAlign w:val="center"/>
          </w:tcPr>
          <w:p w14:paraId="55E9BC8D">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02F347E4">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4A19A11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5444B53C">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6AE9A825">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20E47C1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787A5B4B">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090D48A1">
            <w:pPr>
              <w:spacing w:after="0" w:line="240" w:lineRule="auto"/>
              <w:jc w:val="center"/>
              <w:rPr>
                <w:rFonts w:ascii="Calibri" w:hAnsi="Calibri" w:eastAsia="Times New Roman" w:cs="Calibri"/>
                <w:color w:val="0D0D0D"/>
                <w14:ligatures w14:val="none"/>
              </w:rPr>
            </w:pPr>
          </w:p>
        </w:tc>
      </w:tr>
      <w:tr w14:paraId="42AEAE1E">
        <w:tblPrEx>
          <w:tblCellMar>
            <w:top w:w="0" w:type="dxa"/>
            <w:left w:w="108" w:type="dxa"/>
            <w:bottom w:w="0" w:type="dxa"/>
            <w:right w:w="108" w:type="dxa"/>
          </w:tblCellMar>
        </w:tblPrEx>
        <w:trPr>
          <w:trHeight w:val="507"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137C61BF">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4</w:t>
            </w:r>
          </w:p>
        </w:tc>
        <w:tc>
          <w:tcPr>
            <w:tcW w:w="4731" w:type="dxa"/>
            <w:tcBorders>
              <w:top w:val="nil"/>
              <w:left w:val="nil"/>
              <w:bottom w:val="single" w:color="auto" w:sz="4" w:space="0"/>
              <w:right w:val="single" w:color="auto" w:sz="4" w:space="0"/>
            </w:tcBorders>
            <w:shd w:val="clear" w:color="000000" w:fill="FFFFFF"/>
            <w:vAlign w:val="center"/>
          </w:tcPr>
          <w:p w14:paraId="25BE9782">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 xml:space="preserve"> Usability testing</w:t>
            </w:r>
          </w:p>
        </w:tc>
        <w:tc>
          <w:tcPr>
            <w:tcW w:w="567" w:type="dxa"/>
            <w:tcBorders>
              <w:top w:val="nil"/>
              <w:left w:val="nil"/>
              <w:bottom w:val="single" w:color="auto" w:sz="4" w:space="0"/>
              <w:right w:val="single" w:color="auto" w:sz="4" w:space="0"/>
            </w:tcBorders>
            <w:shd w:val="clear" w:color="000000" w:fill="FFFFFF"/>
            <w:vAlign w:val="center"/>
          </w:tcPr>
          <w:p w14:paraId="1BC715C5">
            <w:pPr>
              <w:spacing w:after="0" w:line="240" w:lineRule="auto"/>
              <w:jc w:val="both"/>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3F9ADB3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2D9A79A">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62FF7CC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7E62190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1468349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7CB613C3">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702125A9">
            <w:pPr>
              <w:spacing w:after="0" w:line="240" w:lineRule="auto"/>
              <w:jc w:val="center"/>
              <w:rPr>
                <w:rFonts w:ascii="Calibri" w:hAnsi="Calibri" w:eastAsia="Times New Roman" w:cs="Calibri"/>
                <w:color w:val="0D0D0D"/>
                <w14:ligatures w14:val="none"/>
              </w:rPr>
            </w:pPr>
          </w:p>
        </w:tc>
      </w:tr>
      <w:tr w14:paraId="2AFCF629">
        <w:tblPrEx>
          <w:tblCellMar>
            <w:top w:w="0" w:type="dxa"/>
            <w:left w:w="108" w:type="dxa"/>
            <w:bottom w:w="0" w:type="dxa"/>
            <w:right w:w="108" w:type="dxa"/>
          </w:tblCellMar>
        </w:tblPrEx>
        <w:trPr>
          <w:trHeight w:val="600"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425A9A20">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5</w:t>
            </w:r>
          </w:p>
        </w:tc>
        <w:tc>
          <w:tcPr>
            <w:tcW w:w="4731" w:type="dxa"/>
            <w:tcBorders>
              <w:top w:val="nil"/>
              <w:left w:val="nil"/>
              <w:bottom w:val="single" w:color="auto" w:sz="4" w:space="0"/>
              <w:right w:val="single" w:color="auto" w:sz="4" w:space="0"/>
            </w:tcBorders>
            <w:shd w:val="clear" w:color="000000" w:fill="FFFFFF"/>
            <w:vAlign w:val="center"/>
          </w:tcPr>
          <w:p w14:paraId="28D7A6AD">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Development of the new checkout and website re-design</w:t>
            </w:r>
          </w:p>
        </w:tc>
        <w:tc>
          <w:tcPr>
            <w:tcW w:w="567" w:type="dxa"/>
            <w:tcBorders>
              <w:top w:val="nil"/>
              <w:left w:val="nil"/>
              <w:bottom w:val="single" w:color="auto" w:sz="4" w:space="0"/>
              <w:right w:val="single" w:color="auto" w:sz="4" w:space="0"/>
            </w:tcBorders>
            <w:shd w:val="clear" w:color="000000" w:fill="FFFFFF"/>
            <w:vAlign w:val="center"/>
          </w:tcPr>
          <w:p w14:paraId="742207A5">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588C4C1C">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1950C21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4A329FC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1327A02F">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7238E238">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0B4B729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6876A74C">
            <w:pPr>
              <w:spacing w:after="0" w:line="240" w:lineRule="auto"/>
              <w:jc w:val="center"/>
              <w:rPr>
                <w:rFonts w:ascii="Calibri" w:hAnsi="Calibri" w:eastAsia="Times New Roman" w:cs="Calibri"/>
                <w:color w:val="0D0D0D"/>
                <w14:ligatures w14:val="none"/>
              </w:rPr>
            </w:pPr>
          </w:p>
        </w:tc>
      </w:tr>
      <w:tr w14:paraId="011ABD0A">
        <w:tblPrEx>
          <w:tblCellMar>
            <w:top w:w="0" w:type="dxa"/>
            <w:left w:w="108" w:type="dxa"/>
            <w:bottom w:w="0" w:type="dxa"/>
            <w:right w:w="108" w:type="dxa"/>
          </w:tblCellMar>
        </w:tblPrEx>
        <w:trPr>
          <w:trHeight w:val="497"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457C5DC8">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6</w:t>
            </w:r>
          </w:p>
        </w:tc>
        <w:tc>
          <w:tcPr>
            <w:tcW w:w="4731" w:type="dxa"/>
            <w:tcBorders>
              <w:top w:val="nil"/>
              <w:left w:val="nil"/>
              <w:bottom w:val="single" w:color="auto" w:sz="4" w:space="0"/>
              <w:right w:val="single" w:color="auto" w:sz="4" w:space="0"/>
            </w:tcBorders>
            <w:shd w:val="clear" w:color="000000" w:fill="FFFFFF"/>
            <w:vAlign w:val="center"/>
          </w:tcPr>
          <w:p w14:paraId="4F26A828">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Website launch</w:t>
            </w:r>
          </w:p>
        </w:tc>
        <w:tc>
          <w:tcPr>
            <w:tcW w:w="567" w:type="dxa"/>
            <w:tcBorders>
              <w:top w:val="nil"/>
              <w:left w:val="nil"/>
              <w:bottom w:val="single" w:color="auto" w:sz="4" w:space="0"/>
              <w:right w:val="single" w:color="auto" w:sz="4" w:space="0"/>
            </w:tcBorders>
            <w:shd w:val="clear" w:color="000000" w:fill="FFFFFF"/>
            <w:vAlign w:val="center"/>
          </w:tcPr>
          <w:p w14:paraId="190DF2F5">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472E4E1C">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56776F59">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3EF787B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91F58C5">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029D41C1">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65F047D4">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4E006B21">
            <w:pPr>
              <w:spacing w:after="0" w:line="240" w:lineRule="auto"/>
              <w:jc w:val="center"/>
              <w:rPr>
                <w:rFonts w:ascii="Calibri" w:hAnsi="Calibri" w:eastAsia="Times New Roman" w:cs="Calibri"/>
                <w:color w:val="0D0D0D"/>
                <w14:ligatures w14:val="none"/>
              </w:rPr>
            </w:pPr>
          </w:p>
        </w:tc>
      </w:tr>
      <w:tr w14:paraId="167F2BE6">
        <w:tblPrEx>
          <w:tblCellMar>
            <w:top w:w="0" w:type="dxa"/>
            <w:left w:w="108" w:type="dxa"/>
            <w:bottom w:w="0" w:type="dxa"/>
            <w:right w:w="108" w:type="dxa"/>
          </w:tblCellMar>
        </w:tblPrEx>
        <w:trPr>
          <w:trHeight w:val="630"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79D2D942">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7</w:t>
            </w:r>
          </w:p>
        </w:tc>
        <w:tc>
          <w:tcPr>
            <w:tcW w:w="4731" w:type="dxa"/>
            <w:tcBorders>
              <w:top w:val="nil"/>
              <w:left w:val="nil"/>
              <w:bottom w:val="single" w:color="auto" w:sz="4" w:space="0"/>
              <w:right w:val="single" w:color="auto" w:sz="4" w:space="0"/>
            </w:tcBorders>
            <w:shd w:val="clear" w:color="000000" w:fill="FFFFFF"/>
            <w:vAlign w:val="center"/>
          </w:tcPr>
          <w:p w14:paraId="28E5B4C3">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Monitor website performance and user feedback</w:t>
            </w:r>
          </w:p>
        </w:tc>
        <w:tc>
          <w:tcPr>
            <w:tcW w:w="567" w:type="dxa"/>
            <w:tcBorders>
              <w:top w:val="nil"/>
              <w:left w:val="nil"/>
              <w:bottom w:val="single" w:color="auto" w:sz="4" w:space="0"/>
              <w:right w:val="single" w:color="auto" w:sz="4" w:space="0"/>
            </w:tcBorders>
            <w:shd w:val="clear" w:color="000000" w:fill="FFFFFF"/>
            <w:vAlign w:val="center"/>
          </w:tcPr>
          <w:p w14:paraId="0F545E8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2BC2C8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780500B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72F89BB4">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467A501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5D5F3408">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285C0128">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6CA524BC">
            <w:pPr>
              <w:spacing w:after="0" w:line="240" w:lineRule="auto"/>
              <w:jc w:val="center"/>
              <w:rPr>
                <w:rFonts w:ascii="Calibri" w:hAnsi="Calibri" w:eastAsia="Times New Roman" w:cs="Calibri"/>
                <w:color w:val="0D0D0D"/>
                <w14:ligatures w14:val="none"/>
              </w:rPr>
            </w:pPr>
          </w:p>
        </w:tc>
      </w:tr>
      <w:tr w14:paraId="549D8B9A">
        <w:tblPrEx>
          <w:tblCellMar>
            <w:top w:w="0" w:type="dxa"/>
            <w:left w:w="108" w:type="dxa"/>
            <w:bottom w:w="0" w:type="dxa"/>
            <w:right w:w="108" w:type="dxa"/>
          </w:tblCellMar>
        </w:tblPrEx>
        <w:trPr>
          <w:trHeight w:val="705"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27C3C3BD">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8</w:t>
            </w:r>
          </w:p>
        </w:tc>
        <w:tc>
          <w:tcPr>
            <w:tcW w:w="4731" w:type="dxa"/>
            <w:tcBorders>
              <w:top w:val="nil"/>
              <w:left w:val="nil"/>
              <w:bottom w:val="single" w:color="auto" w:sz="4" w:space="0"/>
              <w:right w:val="single" w:color="auto" w:sz="4" w:space="0"/>
            </w:tcBorders>
            <w:shd w:val="clear" w:color="000000" w:fill="FFFFFF"/>
            <w:vAlign w:val="center"/>
          </w:tcPr>
          <w:p w14:paraId="1C38F172">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Provide customer support and assistance</w:t>
            </w:r>
          </w:p>
        </w:tc>
        <w:tc>
          <w:tcPr>
            <w:tcW w:w="567" w:type="dxa"/>
            <w:tcBorders>
              <w:top w:val="nil"/>
              <w:left w:val="nil"/>
              <w:bottom w:val="single" w:color="auto" w:sz="4" w:space="0"/>
              <w:right w:val="single" w:color="auto" w:sz="4" w:space="0"/>
            </w:tcBorders>
            <w:shd w:val="clear" w:color="000000" w:fill="FFFFFF"/>
            <w:vAlign w:val="center"/>
          </w:tcPr>
          <w:p w14:paraId="4F93565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62641CB9">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35AECC3C">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0DDDEA4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1571360E">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3337A8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58F02C7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10E5A2A7">
            <w:pPr>
              <w:spacing w:after="0" w:line="240" w:lineRule="auto"/>
              <w:jc w:val="center"/>
              <w:rPr>
                <w:rFonts w:ascii="Calibri" w:hAnsi="Calibri" w:eastAsia="Times New Roman" w:cs="Calibri"/>
                <w:color w:val="0D0D0D"/>
                <w14:ligatures w14:val="none"/>
              </w:rPr>
            </w:pPr>
          </w:p>
        </w:tc>
      </w:tr>
      <w:tr w14:paraId="4FAE8977">
        <w:tblPrEx>
          <w:tblCellMar>
            <w:top w:w="0" w:type="dxa"/>
            <w:left w:w="108" w:type="dxa"/>
            <w:bottom w:w="0" w:type="dxa"/>
            <w:right w:w="108" w:type="dxa"/>
          </w:tblCellMar>
        </w:tblPrEx>
        <w:trPr>
          <w:trHeight w:val="660"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3B016FDB">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9</w:t>
            </w:r>
          </w:p>
        </w:tc>
        <w:tc>
          <w:tcPr>
            <w:tcW w:w="4731" w:type="dxa"/>
            <w:tcBorders>
              <w:top w:val="nil"/>
              <w:left w:val="nil"/>
              <w:bottom w:val="single" w:color="auto" w:sz="4" w:space="0"/>
              <w:right w:val="single" w:color="auto" w:sz="4" w:space="0"/>
            </w:tcBorders>
            <w:shd w:val="clear" w:color="000000" w:fill="FFFFFF"/>
            <w:vAlign w:val="center"/>
          </w:tcPr>
          <w:p w14:paraId="412D0764">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Review and analyze sales data and customer feedback</w:t>
            </w:r>
          </w:p>
        </w:tc>
        <w:tc>
          <w:tcPr>
            <w:tcW w:w="567" w:type="dxa"/>
            <w:tcBorders>
              <w:top w:val="nil"/>
              <w:left w:val="nil"/>
              <w:bottom w:val="single" w:color="auto" w:sz="4" w:space="0"/>
              <w:right w:val="single" w:color="auto" w:sz="4" w:space="0"/>
            </w:tcBorders>
            <w:shd w:val="clear" w:color="000000" w:fill="FFFFFF"/>
            <w:vAlign w:val="center"/>
          </w:tcPr>
          <w:p w14:paraId="77815134">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7153BD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44A57C0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1B92DE2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6C602818">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3FEF22F2">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541C6C10">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616A8CF5">
            <w:pPr>
              <w:spacing w:after="0" w:line="240" w:lineRule="auto"/>
              <w:jc w:val="center"/>
              <w:rPr>
                <w:rFonts w:ascii="Calibri" w:hAnsi="Calibri" w:eastAsia="Times New Roman" w:cs="Calibri"/>
                <w:color w:val="0D0D0D"/>
                <w14:ligatures w14:val="none"/>
              </w:rPr>
            </w:pPr>
          </w:p>
        </w:tc>
      </w:tr>
      <w:tr w14:paraId="6E4C53DF">
        <w:tblPrEx>
          <w:tblCellMar>
            <w:top w:w="0" w:type="dxa"/>
            <w:left w:w="108" w:type="dxa"/>
            <w:bottom w:w="0" w:type="dxa"/>
            <w:right w:w="108" w:type="dxa"/>
          </w:tblCellMar>
        </w:tblPrEx>
        <w:trPr>
          <w:trHeight w:val="630" w:hRule="atLeast"/>
        </w:trPr>
        <w:tc>
          <w:tcPr>
            <w:tcW w:w="480" w:type="dxa"/>
            <w:tcBorders>
              <w:top w:val="nil"/>
              <w:left w:val="single" w:color="auto" w:sz="4" w:space="0"/>
              <w:bottom w:val="single" w:color="auto" w:sz="4" w:space="0"/>
              <w:right w:val="single" w:color="auto" w:sz="4" w:space="0"/>
            </w:tcBorders>
            <w:shd w:val="clear" w:color="auto" w:fill="auto"/>
            <w:noWrap/>
            <w:vAlign w:val="center"/>
          </w:tcPr>
          <w:p w14:paraId="75DC7ABC">
            <w:pPr>
              <w:spacing w:after="0" w:line="240" w:lineRule="auto"/>
              <w:jc w:val="center"/>
              <w:rPr>
                <w:rFonts w:ascii="Calibri" w:hAnsi="Calibri" w:eastAsia="Times New Roman" w:cs="Calibri"/>
                <w:color w:val="000000"/>
                <w14:ligatures w14:val="none"/>
              </w:rPr>
            </w:pPr>
            <w:r>
              <w:rPr>
                <w:rFonts w:ascii="Calibri" w:hAnsi="Calibri" w:eastAsia="Times New Roman" w:cs="Calibri"/>
                <w:color w:val="000000"/>
                <w14:ligatures w14:val="none"/>
              </w:rPr>
              <w:t>10</w:t>
            </w:r>
          </w:p>
        </w:tc>
        <w:tc>
          <w:tcPr>
            <w:tcW w:w="4731" w:type="dxa"/>
            <w:tcBorders>
              <w:top w:val="nil"/>
              <w:left w:val="nil"/>
              <w:bottom w:val="single" w:color="auto" w:sz="4" w:space="0"/>
              <w:right w:val="single" w:color="auto" w:sz="4" w:space="0"/>
            </w:tcBorders>
            <w:shd w:val="clear" w:color="000000" w:fill="FFFFFF"/>
            <w:vAlign w:val="center"/>
          </w:tcPr>
          <w:p w14:paraId="265D7CB4">
            <w:pPr>
              <w:spacing w:after="0" w:line="240" w:lineRule="auto"/>
              <w:rPr>
                <w:rFonts w:ascii="Calibri" w:hAnsi="Calibri" w:eastAsia="Times New Roman" w:cs="Calibri"/>
                <w:color w:val="0D0D0D"/>
                <w14:ligatures w14:val="none"/>
              </w:rPr>
            </w:pPr>
            <w:r>
              <w:rPr>
                <w:rFonts w:ascii="Calibri" w:hAnsi="Calibri" w:eastAsia="Times New Roman" w:cs="Calibri"/>
                <w:color w:val="0D0D0D"/>
                <w14:ligatures w14:val="none"/>
              </w:rPr>
              <w:t>Evaluate the effectiveness of implemented changes</w:t>
            </w:r>
          </w:p>
        </w:tc>
        <w:tc>
          <w:tcPr>
            <w:tcW w:w="567" w:type="dxa"/>
            <w:tcBorders>
              <w:top w:val="nil"/>
              <w:left w:val="nil"/>
              <w:bottom w:val="single" w:color="auto" w:sz="4" w:space="0"/>
              <w:right w:val="single" w:color="auto" w:sz="4" w:space="0"/>
            </w:tcBorders>
            <w:shd w:val="clear" w:color="000000" w:fill="FFFFFF"/>
            <w:vAlign w:val="center"/>
          </w:tcPr>
          <w:p w14:paraId="6B85C959">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068A51DF">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0373994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A</w:t>
            </w:r>
          </w:p>
        </w:tc>
        <w:tc>
          <w:tcPr>
            <w:tcW w:w="567" w:type="dxa"/>
            <w:tcBorders>
              <w:top w:val="nil"/>
              <w:left w:val="nil"/>
              <w:bottom w:val="single" w:color="auto" w:sz="4" w:space="0"/>
              <w:right w:val="single" w:color="auto" w:sz="4" w:space="0"/>
            </w:tcBorders>
            <w:shd w:val="clear" w:color="000000" w:fill="FFFFFF"/>
            <w:vAlign w:val="center"/>
          </w:tcPr>
          <w:p w14:paraId="04CBF44A">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R</w:t>
            </w:r>
          </w:p>
        </w:tc>
        <w:tc>
          <w:tcPr>
            <w:tcW w:w="567" w:type="dxa"/>
            <w:tcBorders>
              <w:top w:val="nil"/>
              <w:left w:val="nil"/>
              <w:bottom w:val="single" w:color="auto" w:sz="4" w:space="0"/>
              <w:right w:val="single" w:color="auto" w:sz="4" w:space="0"/>
            </w:tcBorders>
            <w:shd w:val="clear" w:color="000000" w:fill="FFFFFF"/>
            <w:vAlign w:val="center"/>
          </w:tcPr>
          <w:p w14:paraId="1F6776E7">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C</w:t>
            </w:r>
          </w:p>
        </w:tc>
        <w:tc>
          <w:tcPr>
            <w:tcW w:w="567" w:type="dxa"/>
            <w:tcBorders>
              <w:top w:val="nil"/>
              <w:left w:val="nil"/>
              <w:bottom w:val="single" w:color="auto" w:sz="4" w:space="0"/>
              <w:right w:val="single" w:color="auto" w:sz="4" w:space="0"/>
            </w:tcBorders>
            <w:shd w:val="clear" w:color="000000" w:fill="FFFFFF"/>
            <w:vAlign w:val="center"/>
          </w:tcPr>
          <w:p w14:paraId="5F494259">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p>
        </w:tc>
        <w:tc>
          <w:tcPr>
            <w:tcW w:w="567" w:type="dxa"/>
            <w:tcBorders>
              <w:top w:val="nil"/>
              <w:left w:val="nil"/>
              <w:bottom w:val="single" w:color="auto" w:sz="4" w:space="0"/>
              <w:right w:val="single" w:color="auto" w:sz="4" w:space="0"/>
            </w:tcBorders>
            <w:shd w:val="clear" w:color="000000" w:fill="FFFFFF"/>
            <w:vAlign w:val="center"/>
          </w:tcPr>
          <w:p w14:paraId="188346A6">
            <w:pPr>
              <w:spacing w:after="0" w:line="240" w:lineRule="auto"/>
              <w:jc w:val="center"/>
              <w:rPr>
                <w:rFonts w:hint="default" w:ascii="Calibri" w:hAnsi="Calibri" w:eastAsia="Times New Roman" w:cs="Calibri"/>
                <w:color w:val="0D0D0D"/>
                <w:lang w:val="en-IN"/>
                <w14:ligatures w14:val="none"/>
              </w:rPr>
            </w:pPr>
            <w:r>
              <w:rPr>
                <w:rFonts w:hint="default" w:ascii="Calibri" w:hAnsi="Calibri" w:eastAsia="Times New Roman" w:cs="Calibri"/>
                <w:color w:val="0D0D0D"/>
                <w:lang w:val="en-IN"/>
                <w14:ligatures w14:val="none"/>
              </w:rPr>
              <w:t>I</w:t>
            </w:r>
            <w:bookmarkStart w:id="1" w:name="_GoBack"/>
            <w:bookmarkEnd w:id="1"/>
          </w:p>
        </w:tc>
        <w:tc>
          <w:tcPr>
            <w:tcW w:w="567" w:type="dxa"/>
            <w:tcBorders>
              <w:top w:val="nil"/>
              <w:left w:val="nil"/>
              <w:bottom w:val="single" w:color="auto" w:sz="4" w:space="0"/>
              <w:right w:val="single" w:color="auto" w:sz="4" w:space="0"/>
            </w:tcBorders>
            <w:shd w:val="clear" w:color="000000" w:fill="FFFFFF"/>
            <w:vAlign w:val="center"/>
          </w:tcPr>
          <w:p w14:paraId="7F39FA82">
            <w:pPr>
              <w:spacing w:after="0" w:line="240" w:lineRule="auto"/>
              <w:jc w:val="center"/>
              <w:rPr>
                <w:rFonts w:ascii="Calibri" w:hAnsi="Calibri" w:eastAsia="Times New Roman" w:cs="Calibri"/>
                <w:color w:val="0D0D0D"/>
                <w14:ligatures w14:val="none"/>
              </w:rPr>
            </w:pPr>
          </w:p>
        </w:tc>
      </w:tr>
    </w:tbl>
    <w:p w14:paraId="1EFB5C2E">
      <w:pPr>
        <w:rPr>
          <w:lang w:val="en-IE"/>
        </w:rPr>
      </w:pPr>
    </w:p>
    <w:p w14:paraId="16943F28">
      <w:pPr>
        <w:rPr>
          <w:lang w:val="en-IE"/>
        </w:rPr>
      </w:pPr>
    </w:p>
    <w:p w14:paraId="6F822E7E">
      <w:pPr>
        <w:rPr>
          <w:rFonts w:ascii="Aptos" w:hAnsi="Aptos"/>
          <w:color w:val="548DD4" w:themeColor="text2" w:themeTint="99"/>
          <w:sz w:val="28"/>
          <w:szCs w:val="28"/>
          <w:lang w:val="en-IE"/>
        </w:rPr>
      </w:pPr>
      <w:r>
        <w:rPr>
          <w:rFonts w:ascii="Aptos" w:hAnsi="Aptos"/>
          <w:color w:val="548DD4" w:themeColor="text2" w:themeTint="99"/>
          <w:sz w:val="28"/>
          <w:szCs w:val="28"/>
          <w:lang w:val="en-IE"/>
        </w:rPr>
        <w:t>Conclusion: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ptos">
    <w:altName w:val="Segoe UI"/>
    <w:panose1 w:val="00000000000000000000"/>
    <w:charset w:val="00"/>
    <w:family w:val="swiss"/>
    <w:pitch w:val="default"/>
    <w:sig w:usb0="00000000" w:usb1="00000000" w:usb2="00000000" w:usb3="00000000" w:csb0="0000019F" w:csb1="00000000"/>
  </w:font>
  <w:font w:name="Aptos Narrow">
    <w:altName w:val="Segoe UI Variable Display"/>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61C95C"/>
    <w:multiLevelType w:val="singleLevel"/>
    <w:tmpl w:val="1761C95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ED5"/>
    <w:rsid w:val="000002AF"/>
    <w:rsid w:val="00005355"/>
    <w:rsid w:val="000065E9"/>
    <w:rsid w:val="000467B7"/>
    <w:rsid w:val="00047FAE"/>
    <w:rsid w:val="00053B27"/>
    <w:rsid w:val="000621CE"/>
    <w:rsid w:val="00065054"/>
    <w:rsid w:val="0006629B"/>
    <w:rsid w:val="00074A32"/>
    <w:rsid w:val="00077868"/>
    <w:rsid w:val="00080E44"/>
    <w:rsid w:val="0009231A"/>
    <w:rsid w:val="000938FA"/>
    <w:rsid w:val="000C1BF3"/>
    <w:rsid w:val="000C3951"/>
    <w:rsid w:val="000C55C4"/>
    <w:rsid w:val="000D035B"/>
    <w:rsid w:val="000D03EC"/>
    <w:rsid w:val="000D26A4"/>
    <w:rsid w:val="000D4DC9"/>
    <w:rsid w:val="000E338A"/>
    <w:rsid w:val="000E413C"/>
    <w:rsid w:val="000F4636"/>
    <w:rsid w:val="00117656"/>
    <w:rsid w:val="0012200B"/>
    <w:rsid w:val="00133FC2"/>
    <w:rsid w:val="00134175"/>
    <w:rsid w:val="00140951"/>
    <w:rsid w:val="00142BD3"/>
    <w:rsid w:val="00144358"/>
    <w:rsid w:val="00152C1C"/>
    <w:rsid w:val="0016374A"/>
    <w:rsid w:val="00163BD6"/>
    <w:rsid w:val="001643FB"/>
    <w:rsid w:val="0016509B"/>
    <w:rsid w:val="0016654F"/>
    <w:rsid w:val="0017008D"/>
    <w:rsid w:val="0017386E"/>
    <w:rsid w:val="00181CA2"/>
    <w:rsid w:val="001908FD"/>
    <w:rsid w:val="001A0C25"/>
    <w:rsid w:val="001B040D"/>
    <w:rsid w:val="001B235F"/>
    <w:rsid w:val="001C0ED9"/>
    <w:rsid w:val="001C49F4"/>
    <w:rsid w:val="001D02C9"/>
    <w:rsid w:val="001D0302"/>
    <w:rsid w:val="001D3012"/>
    <w:rsid w:val="001D4B25"/>
    <w:rsid w:val="001D5DEC"/>
    <w:rsid w:val="001E1AEE"/>
    <w:rsid w:val="001E5F56"/>
    <w:rsid w:val="001F0D3D"/>
    <w:rsid w:val="001F436B"/>
    <w:rsid w:val="001F6132"/>
    <w:rsid w:val="00202CDB"/>
    <w:rsid w:val="0021010F"/>
    <w:rsid w:val="00215B29"/>
    <w:rsid w:val="00222C13"/>
    <w:rsid w:val="00224C29"/>
    <w:rsid w:val="00237F60"/>
    <w:rsid w:val="00240AFF"/>
    <w:rsid w:val="0024139E"/>
    <w:rsid w:val="00254A4B"/>
    <w:rsid w:val="00255B0B"/>
    <w:rsid w:val="00257E36"/>
    <w:rsid w:val="002651AA"/>
    <w:rsid w:val="00273FFA"/>
    <w:rsid w:val="00276F83"/>
    <w:rsid w:val="00277F00"/>
    <w:rsid w:val="002913B3"/>
    <w:rsid w:val="002A105B"/>
    <w:rsid w:val="002B540F"/>
    <w:rsid w:val="002C2B76"/>
    <w:rsid w:val="002C5F23"/>
    <w:rsid w:val="002D2B1F"/>
    <w:rsid w:val="002E2E26"/>
    <w:rsid w:val="002F1204"/>
    <w:rsid w:val="002F2BEE"/>
    <w:rsid w:val="002F6A3F"/>
    <w:rsid w:val="00300D02"/>
    <w:rsid w:val="00310C86"/>
    <w:rsid w:val="00321619"/>
    <w:rsid w:val="00326929"/>
    <w:rsid w:val="0032698D"/>
    <w:rsid w:val="003331AA"/>
    <w:rsid w:val="00334399"/>
    <w:rsid w:val="00337979"/>
    <w:rsid w:val="0034104B"/>
    <w:rsid w:val="00342301"/>
    <w:rsid w:val="0034317E"/>
    <w:rsid w:val="003464F3"/>
    <w:rsid w:val="00353009"/>
    <w:rsid w:val="003547C9"/>
    <w:rsid w:val="0035488E"/>
    <w:rsid w:val="00383C84"/>
    <w:rsid w:val="00385B4E"/>
    <w:rsid w:val="003949CE"/>
    <w:rsid w:val="003A4971"/>
    <w:rsid w:val="003A7528"/>
    <w:rsid w:val="003B14D3"/>
    <w:rsid w:val="003B4675"/>
    <w:rsid w:val="003B6B10"/>
    <w:rsid w:val="003B71B3"/>
    <w:rsid w:val="003C3D80"/>
    <w:rsid w:val="003D319C"/>
    <w:rsid w:val="003D3975"/>
    <w:rsid w:val="003D65A0"/>
    <w:rsid w:val="003D6E16"/>
    <w:rsid w:val="003E6BF8"/>
    <w:rsid w:val="003E71CE"/>
    <w:rsid w:val="003E7F35"/>
    <w:rsid w:val="003F166B"/>
    <w:rsid w:val="003F5E68"/>
    <w:rsid w:val="004036E3"/>
    <w:rsid w:val="0040543E"/>
    <w:rsid w:val="0042037C"/>
    <w:rsid w:val="0043442D"/>
    <w:rsid w:val="004415ED"/>
    <w:rsid w:val="00442248"/>
    <w:rsid w:val="004552CF"/>
    <w:rsid w:val="004619E7"/>
    <w:rsid w:val="00466B84"/>
    <w:rsid w:val="004729EB"/>
    <w:rsid w:val="00473E78"/>
    <w:rsid w:val="00482EAA"/>
    <w:rsid w:val="00485FA4"/>
    <w:rsid w:val="00486F58"/>
    <w:rsid w:val="00493707"/>
    <w:rsid w:val="004A16F3"/>
    <w:rsid w:val="004A347E"/>
    <w:rsid w:val="004B358B"/>
    <w:rsid w:val="004B563F"/>
    <w:rsid w:val="004C4185"/>
    <w:rsid w:val="004D3CF6"/>
    <w:rsid w:val="004D3E77"/>
    <w:rsid w:val="004F73E0"/>
    <w:rsid w:val="00506D10"/>
    <w:rsid w:val="0052152B"/>
    <w:rsid w:val="00523987"/>
    <w:rsid w:val="00526D98"/>
    <w:rsid w:val="00527483"/>
    <w:rsid w:val="0052774A"/>
    <w:rsid w:val="005278E6"/>
    <w:rsid w:val="0055378D"/>
    <w:rsid w:val="00557E0B"/>
    <w:rsid w:val="00570ECC"/>
    <w:rsid w:val="00572AD3"/>
    <w:rsid w:val="00581B56"/>
    <w:rsid w:val="005938DC"/>
    <w:rsid w:val="005A5BDE"/>
    <w:rsid w:val="005B1D58"/>
    <w:rsid w:val="005B6BA1"/>
    <w:rsid w:val="005D642C"/>
    <w:rsid w:val="005D683B"/>
    <w:rsid w:val="005E1624"/>
    <w:rsid w:val="005F2632"/>
    <w:rsid w:val="005F4F05"/>
    <w:rsid w:val="006138FE"/>
    <w:rsid w:val="00621256"/>
    <w:rsid w:val="0062476A"/>
    <w:rsid w:val="00631ED3"/>
    <w:rsid w:val="006332B2"/>
    <w:rsid w:val="00636997"/>
    <w:rsid w:val="00644664"/>
    <w:rsid w:val="00650B82"/>
    <w:rsid w:val="0065443D"/>
    <w:rsid w:val="0065458C"/>
    <w:rsid w:val="006570D6"/>
    <w:rsid w:val="00661556"/>
    <w:rsid w:val="00683987"/>
    <w:rsid w:val="00684161"/>
    <w:rsid w:val="006A5C06"/>
    <w:rsid w:val="006B5A87"/>
    <w:rsid w:val="006C1439"/>
    <w:rsid w:val="006C436D"/>
    <w:rsid w:val="006E0E51"/>
    <w:rsid w:val="006E570C"/>
    <w:rsid w:val="006E6D6D"/>
    <w:rsid w:val="006F1DF6"/>
    <w:rsid w:val="006F36D7"/>
    <w:rsid w:val="007008D7"/>
    <w:rsid w:val="00706176"/>
    <w:rsid w:val="00712A2A"/>
    <w:rsid w:val="00712A9F"/>
    <w:rsid w:val="00712FED"/>
    <w:rsid w:val="00721613"/>
    <w:rsid w:val="00724C10"/>
    <w:rsid w:val="00724FDC"/>
    <w:rsid w:val="007252D9"/>
    <w:rsid w:val="007306A5"/>
    <w:rsid w:val="00745B07"/>
    <w:rsid w:val="00745E5E"/>
    <w:rsid w:val="007545A1"/>
    <w:rsid w:val="0075727C"/>
    <w:rsid w:val="00767A3E"/>
    <w:rsid w:val="00771320"/>
    <w:rsid w:val="00775CA4"/>
    <w:rsid w:val="007862A2"/>
    <w:rsid w:val="007A5667"/>
    <w:rsid w:val="007A5F15"/>
    <w:rsid w:val="007B1404"/>
    <w:rsid w:val="007B4C8A"/>
    <w:rsid w:val="007C10ED"/>
    <w:rsid w:val="007C6657"/>
    <w:rsid w:val="007C6F02"/>
    <w:rsid w:val="007C77E5"/>
    <w:rsid w:val="007D3745"/>
    <w:rsid w:val="007D3E35"/>
    <w:rsid w:val="007D3EF6"/>
    <w:rsid w:val="007D48FF"/>
    <w:rsid w:val="007E3E68"/>
    <w:rsid w:val="007F0975"/>
    <w:rsid w:val="0080321C"/>
    <w:rsid w:val="00807DE5"/>
    <w:rsid w:val="008167F8"/>
    <w:rsid w:val="00816B34"/>
    <w:rsid w:val="00817CE8"/>
    <w:rsid w:val="0082004B"/>
    <w:rsid w:val="008210EB"/>
    <w:rsid w:val="0084716A"/>
    <w:rsid w:val="00861E2D"/>
    <w:rsid w:val="00862E09"/>
    <w:rsid w:val="008753CF"/>
    <w:rsid w:val="00876982"/>
    <w:rsid w:val="00894EDF"/>
    <w:rsid w:val="008A19F9"/>
    <w:rsid w:val="008A7225"/>
    <w:rsid w:val="008A74CA"/>
    <w:rsid w:val="008B3D0A"/>
    <w:rsid w:val="008B58F8"/>
    <w:rsid w:val="008D3D67"/>
    <w:rsid w:val="008F1915"/>
    <w:rsid w:val="008F7CBC"/>
    <w:rsid w:val="00905A5B"/>
    <w:rsid w:val="00906980"/>
    <w:rsid w:val="00913640"/>
    <w:rsid w:val="009146B7"/>
    <w:rsid w:val="0091594C"/>
    <w:rsid w:val="00931832"/>
    <w:rsid w:val="00934D2B"/>
    <w:rsid w:val="0093528C"/>
    <w:rsid w:val="00935F1E"/>
    <w:rsid w:val="00944F9E"/>
    <w:rsid w:val="0095104E"/>
    <w:rsid w:val="009578DE"/>
    <w:rsid w:val="00960355"/>
    <w:rsid w:val="0096064E"/>
    <w:rsid w:val="00965487"/>
    <w:rsid w:val="00980927"/>
    <w:rsid w:val="0098194A"/>
    <w:rsid w:val="0098428F"/>
    <w:rsid w:val="009857E2"/>
    <w:rsid w:val="009860B1"/>
    <w:rsid w:val="00990520"/>
    <w:rsid w:val="00993581"/>
    <w:rsid w:val="00997916"/>
    <w:rsid w:val="009A70A7"/>
    <w:rsid w:val="009B02F4"/>
    <w:rsid w:val="009B4893"/>
    <w:rsid w:val="009B5983"/>
    <w:rsid w:val="009C0809"/>
    <w:rsid w:val="009C4865"/>
    <w:rsid w:val="009E0DC0"/>
    <w:rsid w:val="009E48A5"/>
    <w:rsid w:val="00A26DD0"/>
    <w:rsid w:val="00A44904"/>
    <w:rsid w:val="00A5394D"/>
    <w:rsid w:val="00A6047C"/>
    <w:rsid w:val="00A61660"/>
    <w:rsid w:val="00A70EB3"/>
    <w:rsid w:val="00A8183F"/>
    <w:rsid w:val="00A81A70"/>
    <w:rsid w:val="00A81F97"/>
    <w:rsid w:val="00A83A32"/>
    <w:rsid w:val="00A9479C"/>
    <w:rsid w:val="00AB1D88"/>
    <w:rsid w:val="00AB5BB5"/>
    <w:rsid w:val="00AB73C8"/>
    <w:rsid w:val="00AC4373"/>
    <w:rsid w:val="00AC7FCE"/>
    <w:rsid w:val="00AD09A2"/>
    <w:rsid w:val="00B041F7"/>
    <w:rsid w:val="00B049A8"/>
    <w:rsid w:val="00B103D3"/>
    <w:rsid w:val="00B12746"/>
    <w:rsid w:val="00B217BC"/>
    <w:rsid w:val="00B32044"/>
    <w:rsid w:val="00B350B9"/>
    <w:rsid w:val="00B374C6"/>
    <w:rsid w:val="00B50B57"/>
    <w:rsid w:val="00B676FA"/>
    <w:rsid w:val="00B710CC"/>
    <w:rsid w:val="00B719B1"/>
    <w:rsid w:val="00B736F6"/>
    <w:rsid w:val="00B84C12"/>
    <w:rsid w:val="00B85940"/>
    <w:rsid w:val="00BA1A70"/>
    <w:rsid w:val="00BA33F3"/>
    <w:rsid w:val="00BB7B2B"/>
    <w:rsid w:val="00BC296B"/>
    <w:rsid w:val="00BC76F9"/>
    <w:rsid w:val="00BD0FE2"/>
    <w:rsid w:val="00BD5492"/>
    <w:rsid w:val="00BE45E7"/>
    <w:rsid w:val="00BE62E8"/>
    <w:rsid w:val="00BF0922"/>
    <w:rsid w:val="00BF2911"/>
    <w:rsid w:val="00C11849"/>
    <w:rsid w:val="00C162A3"/>
    <w:rsid w:val="00C212BE"/>
    <w:rsid w:val="00C226B2"/>
    <w:rsid w:val="00C33B5E"/>
    <w:rsid w:val="00C34434"/>
    <w:rsid w:val="00C413CA"/>
    <w:rsid w:val="00C50701"/>
    <w:rsid w:val="00C718B5"/>
    <w:rsid w:val="00C74EB1"/>
    <w:rsid w:val="00C83425"/>
    <w:rsid w:val="00C86337"/>
    <w:rsid w:val="00C93198"/>
    <w:rsid w:val="00C958BE"/>
    <w:rsid w:val="00C95B4A"/>
    <w:rsid w:val="00C96A0A"/>
    <w:rsid w:val="00CA4B4F"/>
    <w:rsid w:val="00CA6909"/>
    <w:rsid w:val="00CB3ABE"/>
    <w:rsid w:val="00CC6809"/>
    <w:rsid w:val="00CC7AAD"/>
    <w:rsid w:val="00CD099E"/>
    <w:rsid w:val="00CD2791"/>
    <w:rsid w:val="00CD2DD8"/>
    <w:rsid w:val="00CD3128"/>
    <w:rsid w:val="00CE07F0"/>
    <w:rsid w:val="00CE24D4"/>
    <w:rsid w:val="00CE3FDC"/>
    <w:rsid w:val="00CE6CB2"/>
    <w:rsid w:val="00CF177E"/>
    <w:rsid w:val="00D10C2B"/>
    <w:rsid w:val="00D141D3"/>
    <w:rsid w:val="00D17C98"/>
    <w:rsid w:val="00D24A17"/>
    <w:rsid w:val="00D25EFD"/>
    <w:rsid w:val="00D32524"/>
    <w:rsid w:val="00D32596"/>
    <w:rsid w:val="00D41EDB"/>
    <w:rsid w:val="00D46667"/>
    <w:rsid w:val="00D716ED"/>
    <w:rsid w:val="00D7599C"/>
    <w:rsid w:val="00D80F13"/>
    <w:rsid w:val="00D840E1"/>
    <w:rsid w:val="00D8420E"/>
    <w:rsid w:val="00D87D1A"/>
    <w:rsid w:val="00D9512E"/>
    <w:rsid w:val="00DA19FB"/>
    <w:rsid w:val="00DA41A9"/>
    <w:rsid w:val="00DA41F1"/>
    <w:rsid w:val="00DA51B2"/>
    <w:rsid w:val="00DA70A0"/>
    <w:rsid w:val="00DC0C68"/>
    <w:rsid w:val="00DC2643"/>
    <w:rsid w:val="00DC7C07"/>
    <w:rsid w:val="00DD1B6F"/>
    <w:rsid w:val="00DD1ED5"/>
    <w:rsid w:val="00DD3F49"/>
    <w:rsid w:val="00DE1D7E"/>
    <w:rsid w:val="00DE7090"/>
    <w:rsid w:val="00E0514B"/>
    <w:rsid w:val="00E10A47"/>
    <w:rsid w:val="00E17D0E"/>
    <w:rsid w:val="00E21464"/>
    <w:rsid w:val="00E222B8"/>
    <w:rsid w:val="00E22CD2"/>
    <w:rsid w:val="00E26161"/>
    <w:rsid w:val="00E26867"/>
    <w:rsid w:val="00E33E9F"/>
    <w:rsid w:val="00E46C09"/>
    <w:rsid w:val="00E565DB"/>
    <w:rsid w:val="00E57C71"/>
    <w:rsid w:val="00E61DFE"/>
    <w:rsid w:val="00E65025"/>
    <w:rsid w:val="00E70237"/>
    <w:rsid w:val="00E76284"/>
    <w:rsid w:val="00E82581"/>
    <w:rsid w:val="00E91EE0"/>
    <w:rsid w:val="00E92D34"/>
    <w:rsid w:val="00E953B0"/>
    <w:rsid w:val="00E960A3"/>
    <w:rsid w:val="00EA020C"/>
    <w:rsid w:val="00EA0919"/>
    <w:rsid w:val="00EA416C"/>
    <w:rsid w:val="00EA59D7"/>
    <w:rsid w:val="00EA7BBC"/>
    <w:rsid w:val="00EC23B3"/>
    <w:rsid w:val="00EE296E"/>
    <w:rsid w:val="00F07B65"/>
    <w:rsid w:val="00F126E1"/>
    <w:rsid w:val="00F15E41"/>
    <w:rsid w:val="00F46CFE"/>
    <w:rsid w:val="00F47EF5"/>
    <w:rsid w:val="00F775BA"/>
    <w:rsid w:val="00F8085C"/>
    <w:rsid w:val="00F856B1"/>
    <w:rsid w:val="00F907D6"/>
    <w:rsid w:val="00FA6EAF"/>
    <w:rsid w:val="00FB2B28"/>
    <w:rsid w:val="00FC23F1"/>
    <w:rsid w:val="00FC3457"/>
    <w:rsid w:val="00FD27EC"/>
    <w:rsid w:val="00FD773A"/>
    <w:rsid w:val="00FF0455"/>
    <w:rsid w:val="00FF4484"/>
    <w:rsid w:val="588B35E0"/>
  </w:rsids>
  <m:mathPr>
    <m:mathFont m:val="Cambria Math"/>
    <m:brkBin m:val="before"/>
    <m:brkBinSub m:val="--"/>
    <m:smallFrac m:val="0"/>
    <m:dispDef/>
    <m:lMargin m:val="0"/>
    <m:rMargin m:val="0"/>
    <m:defJc m:val="centerGroup"/>
    <m:wrapIndent m:val="1440"/>
    <m:intLim m:val="subSup"/>
    <m:naryLim m:val="undOvr"/>
  </m:mathPr>
  <w:themeFontLang w:val="ga-IE"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85858" w:themeColor="text1" w:themeTint="A6"/>
      <w:spacing w:val="15"/>
      <w:sz w:val="28"/>
      <w:szCs w:val="28"/>
    </w:rPr>
  </w:style>
  <w:style w:type="table" w:styleId="14">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66091" w:themeColor="accent1" w:themeShade="BF"/>
    </w:rPr>
  </w:style>
  <w:style w:type="character" w:customStyle="1" w:styleId="20">
    <w:name w:val="Heading 5 Char"/>
    <w:basedOn w:val="11"/>
    <w:link w:val="6"/>
    <w:semiHidden/>
    <w:qFormat/>
    <w:uiPriority w:val="9"/>
    <w:rPr>
      <w:rFonts w:eastAsiaTheme="majorEastAsia" w:cstheme="majorBidi"/>
      <w:color w:val="366091" w:themeColor="accent1" w:themeShade="BF"/>
    </w:rPr>
  </w:style>
  <w:style w:type="character" w:customStyle="1" w:styleId="21">
    <w:name w:val="Heading 6 Char"/>
    <w:basedOn w:val="11"/>
    <w:link w:val="7"/>
    <w:semiHidden/>
    <w:qFormat/>
    <w:uiPriority w:val="9"/>
    <w:rPr>
      <w:rFonts w:eastAsiaTheme="majorEastAsia" w:cstheme="majorBidi"/>
      <w:i/>
      <w:iCs/>
      <w:color w:val="585858" w:themeColor="text1" w:themeTint="A6"/>
    </w:rPr>
  </w:style>
  <w:style w:type="character" w:customStyle="1" w:styleId="22">
    <w:name w:val="Heading 7 Char"/>
    <w:basedOn w:val="11"/>
    <w:link w:val="8"/>
    <w:semiHidden/>
    <w:qFormat/>
    <w:uiPriority w:val="9"/>
    <w:rPr>
      <w:rFonts w:eastAsiaTheme="majorEastAsia" w:cstheme="majorBidi"/>
      <w:color w:val="585858" w:themeColor="text1" w:themeTint="A6"/>
    </w:rPr>
  </w:style>
  <w:style w:type="character" w:customStyle="1" w:styleId="23">
    <w:name w:val="Heading 8 Char"/>
    <w:basedOn w:val="11"/>
    <w:link w:val="9"/>
    <w:semiHidden/>
    <w:qFormat/>
    <w:uiPriority w:val="9"/>
    <w:rPr>
      <w:rFonts w:eastAsiaTheme="majorEastAsia" w:cstheme="majorBidi"/>
      <w:i/>
      <w:iCs/>
      <w:color w:val="262626" w:themeColor="text1" w:themeTint="D8"/>
    </w:rPr>
  </w:style>
  <w:style w:type="character" w:customStyle="1" w:styleId="24">
    <w:name w:val="Heading 9 Char"/>
    <w:basedOn w:val="11"/>
    <w:link w:val="10"/>
    <w:semiHidden/>
    <w:uiPriority w:val="9"/>
    <w:rPr>
      <w:rFonts w:eastAsiaTheme="majorEastAsia" w:cstheme="majorBidi"/>
      <w:color w:val="262626" w:themeColor="text1" w:themeTint="D8"/>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85858" w:themeColor="text1" w:themeTint="A6"/>
      <w:spacing w:val="15"/>
      <w:sz w:val="28"/>
      <w:szCs w:val="28"/>
    </w:rPr>
  </w:style>
  <w:style w:type="paragraph" w:styleId="27">
    <w:name w:val="Quote"/>
    <w:basedOn w:val="1"/>
    <w:next w:val="1"/>
    <w:link w:val="28"/>
    <w:qFormat/>
    <w:uiPriority w:val="29"/>
    <w:pPr>
      <w:spacing w:before="160"/>
      <w:jc w:val="center"/>
    </w:pPr>
    <w:rPr>
      <w:i/>
      <w:iCs/>
      <w:color w:val="3F3F3F" w:themeColor="text1" w:themeTint="BF"/>
    </w:rPr>
  </w:style>
  <w:style w:type="character" w:customStyle="1" w:styleId="28">
    <w:name w:val="Quote Char"/>
    <w:basedOn w:val="11"/>
    <w:link w:val="27"/>
    <w:uiPriority w:val="29"/>
    <w:rPr>
      <w:i/>
      <w:iCs/>
      <w:color w:val="3F3F3F" w:themeColor="text1" w:themeTint="BF"/>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66091"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2">
    <w:name w:val="Intense Quote Char"/>
    <w:basedOn w:val="11"/>
    <w:link w:val="31"/>
    <w:uiPriority w:val="30"/>
    <w:rPr>
      <w:i/>
      <w:iCs/>
      <w:color w:val="366091" w:themeColor="accent1" w:themeShade="BF"/>
    </w:rPr>
  </w:style>
  <w:style w:type="character" w:customStyle="1" w:styleId="33">
    <w:name w:val="Intense Reference"/>
    <w:basedOn w:val="11"/>
    <w:qFormat/>
    <w:uiPriority w:val="32"/>
    <w:rPr>
      <w:b/>
      <w:bCs/>
      <w:smallCaps/>
      <w:color w:val="366091"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201</Words>
  <Characters>1268</Characters>
  <Lines>13</Lines>
  <Paragraphs>3</Paragraphs>
  <TotalTime>22</TotalTime>
  <ScaleCrop>false</ScaleCrop>
  <LinksUpToDate>false</LinksUpToDate>
  <CharactersWithSpaces>1419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2024-04-10T09:09:00Z</dcterms:created>
  <dc:creator>Joanna Dabrowska</dc:creator>
  <cp:lastModifiedBy>Naveen Kumar</cp:lastModifiedBy>
  <dcterms:modified xsi:type="dcterms:W3CDTF">2026-06-17T13:31:51Z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eyJoZGlkIjoiYzE1YzkxYmExMjFkZDY2ZTY5MzRlMzY0OTVmNDZlMTMiLCJ1c2VySWQiOiI1NjcyMTk0Mjg1NzAifQ==</vt:lpwstr>
  </property>
  <property fmtid="{D5CDD505-2E9C-101B-9397-08002B2CF9AE}" pid="3" name="KSOProductBuildVer">
    <vt:lpwstr>1033-12.1.0.26880</vt:lpwstr>
  </property>
  <property fmtid="{D5CDD505-2E9C-101B-9397-08002B2CF9AE}" pid="4" name="ICV">
    <vt:lpwstr>61231D169079440C946F815A079ED5D1_13</vt:lpwstr>
  </property>
</Properties>
</file>