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Nav Sanya</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hyperlink r:id="rId6">
        <w:r w:rsidDel="00000000" w:rsidR="00000000" w:rsidRPr="00000000">
          <w:rPr>
            <w:color w:val="1155cc"/>
            <w:u w:val="single"/>
            <w:rtl w:val="0"/>
          </w:rPr>
          <w:t xml:space="preserve">https://www.sciencedirect.com/science/article/abs/pii/B9780128190432000034</w:t>
        </w:r>
      </w:hyperlink>
      <w:r w:rsidDel="00000000" w:rsidR="00000000" w:rsidRPr="00000000">
        <w:rPr>
          <w:rtl w:val="0"/>
        </w:rPr>
        <w:t xml:space="preserve"> </w:t>
      </w:r>
    </w:p>
    <w:p w:rsidR="00000000" w:rsidDel="00000000" w:rsidP="00000000" w:rsidRDefault="00000000" w:rsidRPr="00000000" w14:paraId="00000004">
      <w:pPr>
        <w:numPr>
          <w:ilvl w:val="0"/>
          <w:numId w:val="2"/>
        </w:numPr>
        <w:ind w:left="720" w:hanging="360"/>
        <w:rPr>
          <w:u w:val="none"/>
        </w:rPr>
      </w:pPr>
      <w:hyperlink r:id="rId7">
        <w:r w:rsidDel="00000000" w:rsidR="00000000" w:rsidRPr="00000000">
          <w:rPr>
            <w:color w:val="1155cc"/>
            <w:u w:val="single"/>
            <w:rtl w:val="0"/>
          </w:rPr>
          <w:t xml:space="preserve">https://www.sciencedirect.com/science/article/abs/pii/S0933365715000299</w:t>
        </w:r>
      </w:hyperlink>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rPr>
          <w:u w:val="none"/>
        </w:rPr>
      </w:pPr>
      <w:hyperlink r:id="rId8">
        <w:r w:rsidDel="00000000" w:rsidR="00000000" w:rsidRPr="00000000">
          <w:rPr>
            <w:color w:val="1155cc"/>
            <w:u w:val="single"/>
            <w:rtl w:val="0"/>
          </w:rPr>
          <w:t xml:space="preserve">https://aclanthology.org/L18-1442.pdf</w:t>
        </w:r>
      </w:hyperlink>
      <w:r w:rsidDel="00000000" w:rsidR="00000000" w:rsidRPr="00000000">
        <w:rPr>
          <w:rtl w:val="0"/>
        </w:rPr>
        <w:t xml:space="preserve"> </w:t>
      </w:r>
    </w:p>
    <w:p w:rsidR="00000000" w:rsidDel="00000000" w:rsidP="00000000" w:rsidRDefault="00000000" w:rsidRPr="00000000" w14:paraId="00000006">
      <w:pPr>
        <w:numPr>
          <w:ilvl w:val="0"/>
          <w:numId w:val="2"/>
        </w:numPr>
        <w:ind w:left="720" w:hanging="360"/>
        <w:rPr>
          <w:u w:val="none"/>
        </w:rPr>
      </w:pPr>
      <w:hyperlink r:id="rId9">
        <w:r w:rsidDel="00000000" w:rsidR="00000000" w:rsidRPr="00000000">
          <w:rPr>
            <w:color w:val="1155cc"/>
            <w:u w:val="single"/>
            <w:rtl w:val="0"/>
          </w:rPr>
          <w:t xml:space="preserve">https://link.springer.com/book/10.1007/978-3-319-68468-0</w:t>
        </w:r>
      </w:hyperlink>
      <w:r w:rsidDel="00000000" w:rsidR="00000000" w:rsidRPr="00000000">
        <w:rPr>
          <w:rtl w:val="0"/>
        </w:rPr>
        <w:t xml:space="preserve"> </w:t>
      </w:r>
    </w:p>
    <w:p w:rsidR="00000000" w:rsidDel="00000000" w:rsidP="00000000" w:rsidRDefault="00000000" w:rsidRPr="00000000" w14:paraId="00000007">
      <w:pPr>
        <w:numPr>
          <w:ilvl w:val="0"/>
          <w:numId w:val="2"/>
        </w:numPr>
        <w:ind w:left="720" w:hanging="360"/>
        <w:rPr>
          <w:u w:val="none"/>
        </w:rPr>
      </w:pPr>
      <w:hyperlink r:id="rId10">
        <w:r w:rsidDel="00000000" w:rsidR="00000000" w:rsidRPr="00000000">
          <w:rPr>
            <w:color w:val="1155cc"/>
            <w:u w:val="single"/>
            <w:rtl w:val="0"/>
          </w:rPr>
          <w:t xml:space="preserve">https://bmcmedresmethodol.biomedcentral.com/articles/10.1186/s12874-021-01347-1</w:t>
        </w:r>
      </w:hyperlink>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rPr>
          <w:u w:val="none"/>
        </w:rPr>
      </w:pPr>
      <w:hyperlink r:id="rId11">
        <w:r w:rsidDel="00000000" w:rsidR="00000000" w:rsidRPr="00000000">
          <w:rPr>
            <w:color w:val="1155cc"/>
            <w:u w:val="single"/>
            <w:rtl w:val="0"/>
          </w:rPr>
          <w:t xml:space="preserve">https://medinform.jmir.org/2020/1/e16023</w:t>
        </w:r>
      </w:hyperlink>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hyperlink r:id="rId12">
        <w:r w:rsidDel="00000000" w:rsidR="00000000" w:rsidRPr="00000000">
          <w:rPr>
            <w:color w:val="1155cc"/>
            <w:u w:val="single"/>
            <w:rtl w:val="0"/>
          </w:rPr>
          <w:t xml:space="preserve">https://web.stanford.edu/class/archive/cs/cs224n/cs224n.1174/reports/2728368.pdf</w:t>
        </w:r>
      </w:hyperlink>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rPr>
          <w:u w:val="none"/>
        </w:rPr>
      </w:pPr>
      <w:hyperlink r:id="rId13">
        <w:r w:rsidDel="00000000" w:rsidR="00000000" w:rsidRPr="00000000">
          <w:rPr>
            <w:color w:val="1155cc"/>
            <w:u w:val="single"/>
            <w:rtl w:val="0"/>
          </w:rPr>
          <w:t xml:space="preserve">https://web.stanford.edu/class/archive/cs/cs224n/cs224n.1184/reports/6839297.pdf</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ideas: </w:t>
      </w:r>
      <w:hyperlink r:id="rId14">
        <w:r w:rsidDel="00000000" w:rsidR="00000000" w:rsidRPr="00000000">
          <w:rPr>
            <w:color w:val="1155cc"/>
            <w:u w:val="single"/>
            <w:rtl w:val="0"/>
          </w:rPr>
          <w:t xml:space="preserve">https://neptune.ai/blog/10-nlp-projects</w:t>
        </w:r>
      </w:hyperlink>
      <w:r w:rsidDel="00000000" w:rsidR="00000000" w:rsidRPr="00000000">
        <w:rPr>
          <w:rtl w:val="0"/>
        </w:rPr>
        <w:t xml:space="preserve"> </w:t>
      </w:r>
    </w:p>
    <w:p w:rsidR="00000000" w:rsidDel="00000000" w:rsidP="00000000" w:rsidRDefault="00000000" w:rsidRPr="00000000" w14:paraId="0000000E">
      <w:pPr>
        <w:rPr/>
      </w:pPr>
      <w:hyperlink r:id="rId15">
        <w:r w:rsidDel="00000000" w:rsidR="00000000" w:rsidRPr="00000000">
          <w:rPr>
            <w:color w:val="1155cc"/>
            <w:u w:val="single"/>
            <w:rtl w:val="0"/>
          </w:rPr>
          <w:t xml:space="preserve">https://www.knowledgehut.com/blog/data-science/nlp-projects#top-12-natural-language-processing-(nlp)-projects-with-source-code%C2%A0</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Sebastian</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Papers:</w:t>
      </w:r>
    </w:p>
    <w:p w:rsidR="00000000" w:rsidDel="00000000" w:rsidP="00000000" w:rsidRDefault="00000000" w:rsidRPr="00000000" w14:paraId="00000013">
      <w:pPr>
        <w:ind w:left="0" w:firstLine="0"/>
        <w:rPr/>
      </w:pPr>
      <w:r w:rsidDel="00000000" w:rsidR="00000000" w:rsidRPr="00000000">
        <w:rPr>
          <w:rtl w:val="0"/>
        </w:rPr>
        <w:tab/>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Project Ideas: </w:t>
      </w:r>
    </w:p>
    <w:p w:rsidR="00000000" w:rsidDel="00000000" w:rsidP="00000000" w:rsidRDefault="00000000" w:rsidRPr="00000000" w14:paraId="00000016">
      <w:pPr>
        <w:ind w:left="0" w:firstLine="720"/>
        <w:rPr/>
      </w:pPr>
      <w:r w:rsidDel="00000000" w:rsidR="00000000" w:rsidRPr="00000000">
        <w:rPr>
          <w:rtl w:val="0"/>
        </w:rPr>
        <w:t xml:space="preserve">Sales Agent for Saas Products / Customer Relationship Management</w:t>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(Onboarding, Email Marketing)</w:t>
      </w:r>
    </w:p>
    <w:p w:rsidR="00000000" w:rsidDel="00000000" w:rsidP="00000000" w:rsidRDefault="00000000" w:rsidRPr="00000000" w14:paraId="00000018">
      <w:pPr>
        <w:ind w:left="0" w:firstLine="0"/>
        <w:rPr/>
      </w:pPr>
      <w:r w:rsidDel="00000000" w:rsidR="00000000" w:rsidRPr="00000000">
        <w:rPr>
          <w:rtl w:val="0"/>
        </w:rPr>
        <w:tab/>
        <w:t xml:space="preserve">Local Personal Assistant with an open source model</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Anusha:</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br w:type="textWrapping"/>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Shreyas</w:t>
      </w:r>
    </w:p>
    <w:p w:rsidR="00000000" w:rsidDel="00000000" w:rsidP="00000000" w:rsidRDefault="00000000" w:rsidRPr="00000000" w14:paraId="0000001F">
      <w:pPr>
        <w:numPr>
          <w:ilvl w:val="0"/>
          <w:numId w:val="6"/>
        </w:numPr>
        <w:ind w:left="720" w:hanging="360"/>
      </w:pPr>
      <w:r w:rsidDel="00000000" w:rsidR="00000000" w:rsidRPr="00000000">
        <w:rPr>
          <w:b w:val="1"/>
          <w:rtl w:val="0"/>
        </w:rPr>
        <w:t xml:space="preserve">Text Summarization:</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Project Idea: Abstractive Summarization using Transformer Models</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abstractive text summarization system using state-of-the-art transformer models like BERT or T5. The goal is to generate concise and coherent summaries that capture the essential information from longer documents.</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w:t>
      </w:r>
    </w:p>
    <w:p w:rsidR="00000000" w:rsidDel="00000000" w:rsidP="00000000" w:rsidRDefault="00000000" w:rsidRPr="00000000" w14:paraId="00000023">
      <w:pPr>
        <w:numPr>
          <w:ilvl w:val="0"/>
          <w:numId w:val="8"/>
        </w:numPr>
        <w:ind w:left="144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Text summarization with pre-trained encoders</w:t>
        </w:r>
      </w:hyperlink>
      <w:r w:rsidDel="00000000" w:rsidR="00000000" w:rsidRPr="00000000">
        <w:rPr>
          <w:rtl w:val="0"/>
        </w:rPr>
      </w:r>
    </w:p>
    <w:p w:rsidR="00000000" w:rsidDel="00000000" w:rsidP="00000000" w:rsidRDefault="00000000" w:rsidRPr="00000000" w14:paraId="00000024">
      <w:pPr>
        <w:numPr>
          <w:ilvl w:val="0"/>
          <w:numId w:val="8"/>
        </w:numPr>
        <w:ind w:left="144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Exploring the Limits of Transfer Learning with a Unified Text-to-Text Transformer</w:t>
        </w:r>
      </w:hyperlink>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CNN/Daily Mail dataset for abstractive summarization. It contains news articles paired with multi-sentence summaries, making it suitable for training and evaluating summarization models.  </w:t>
      </w:r>
      <w:hyperlink r:id="rId18">
        <w:r w:rsidDel="00000000" w:rsidR="00000000" w:rsidRPr="00000000">
          <w:rPr>
            <w:rFonts w:ascii="Times New Roman" w:cs="Times New Roman" w:eastAsia="Times New Roman" w:hAnsi="Times New Roman"/>
            <w:color w:val="1155cc"/>
            <w:sz w:val="24"/>
            <w:szCs w:val="24"/>
            <w:u w:val="single"/>
            <w:rtl w:val="0"/>
          </w:rPr>
          <w:t xml:space="preserve">https://huggingface.co/datasets/cnn_dailymail</w:t>
        </w:r>
      </w:hyperlink>
      <w:r w:rsidDel="00000000" w:rsidR="00000000" w:rsidRPr="00000000">
        <w:rPr>
          <w:rFonts w:ascii="Times New Roman" w:cs="Times New Roman" w:eastAsia="Times New Roman" w:hAnsi="Times New Roman"/>
          <w:sz w:val="24"/>
          <w:szCs w:val="24"/>
          <w:rtl w:val="0"/>
        </w:rPr>
        <w:t xml:space="preserve"> </w:t>
        <w:br w:type="textWrapping"/>
        <w:br w:type="textWrapping"/>
        <w:br w:type="textWrapping"/>
      </w:r>
    </w:p>
    <w:p w:rsidR="00000000" w:rsidDel="00000000" w:rsidP="00000000" w:rsidRDefault="00000000" w:rsidRPr="00000000" w14:paraId="00000027">
      <w:pPr>
        <w:numPr>
          <w:ilvl w:val="0"/>
          <w:numId w:val="6"/>
        </w:numPr>
        <w:ind w:left="720" w:hanging="360"/>
      </w:pPr>
      <w:r w:rsidDel="00000000" w:rsidR="00000000" w:rsidRPr="00000000">
        <w:rPr>
          <w:b w:val="1"/>
          <w:rtl w:val="0"/>
        </w:rPr>
        <w:t xml:space="preserve">Multimodal NLP:</w:t>
        <w:br w:type="textWrapping"/>
      </w:r>
      <w:r w:rsidDel="00000000" w:rsidR="00000000" w:rsidRPr="00000000">
        <w:rPr>
          <w:rFonts w:ascii="Times New Roman" w:cs="Times New Roman" w:eastAsia="Times New Roman" w:hAnsi="Times New Roman"/>
          <w:sz w:val="24"/>
          <w:szCs w:val="24"/>
          <w:rtl w:val="0"/>
        </w:rPr>
        <w:t xml:space="preserve">Project Idea: Image Captioning with textual sentiment analysis</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system that generates captions for images while considering the sentiment expressed in the associated text. The goal is to produce image captions that align with the sentiment conveyed in the textual description.</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Show and Tell: A Neural Image Caption Generator</w:t>
        </w:r>
      </w:hyperlink>
      <w:r w:rsidDel="00000000" w:rsidR="00000000" w:rsidRPr="00000000">
        <w:rPr>
          <w:rtl w:val="0"/>
        </w:rPr>
      </w:r>
    </w:p>
    <w:p w:rsidR="00000000" w:rsidDel="00000000" w:rsidP="00000000" w:rsidRDefault="00000000" w:rsidRPr="00000000" w14:paraId="0000002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55cc"/>
          <w:sz w:val="24"/>
          <w:szCs w:val="24"/>
          <w:u w:val="single"/>
          <w:rtl w:val="0"/>
        </w:rPr>
        <w:t xml:space="preserve">Concept-oriented</w:t>
      </w:r>
      <w:hyperlink r:id="rId20">
        <w:r w:rsidDel="00000000" w:rsidR="00000000" w:rsidRPr="00000000">
          <w:rPr>
            <w:rFonts w:ascii="Times New Roman" w:cs="Times New Roman" w:eastAsia="Times New Roman" w:hAnsi="Times New Roman"/>
            <w:color w:val="1155cc"/>
            <w:sz w:val="24"/>
            <w:szCs w:val="24"/>
            <w:u w:val="single"/>
            <w:rtl w:val="0"/>
          </w:rPr>
          <w:t xml:space="preserve"> transformers for visual sentiment analysis</w:t>
        </w:r>
      </w:hyperlink>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COCO dataset for image captioning and the Affective Image Computing (AIC) dataset for sentiment analysis. The AIC dataset includes images labeled with sentiment scores. </w:t>
      </w:r>
      <w:hyperlink r:id="rId21">
        <w:r w:rsidDel="00000000" w:rsidR="00000000" w:rsidRPr="00000000">
          <w:rPr>
            <w:rFonts w:ascii="Times New Roman" w:cs="Times New Roman" w:eastAsia="Times New Roman" w:hAnsi="Times New Roman"/>
            <w:color w:val="1155cc"/>
            <w:sz w:val="24"/>
            <w:szCs w:val="24"/>
            <w:u w:val="single"/>
            <w:rtl w:val="0"/>
          </w:rPr>
          <w:t xml:space="preserve">https://paperswithcode.com/dataset/coco-captions</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https://www.ncbi.nlm.nih.gov/pmc/articles/PMC9002643/</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2E">
      <w:pPr>
        <w:numPr>
          <w:ilvl w:val="0"/>
          <w:numId w:val="6"/>
        </w:numPr>
        <w:ind w:left="720" w:hanging="360"/>
        <w:rPr>
          <w:b w:val="1"/>
        </w:rPr>
      </w:pPr>
      <w:r w:rsidDel="00000000" w:rsidR="00000000" w:rsidRPr="00000000">
        <w:rPr>
          <w:b w:val="1"/>
          <w:rtl w:val="0"/>
        </w:rPr>
        <w:t xml:space="preserve"> Sentiment Analysis:</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Idea: Fine-grained Sentiment Analysis in Product Reviews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sentiment analysis model that goes beyond binary sentiment classification and performs fine-grained sentiment analysis on product reviews. Classify sentiments into multiple categories (e.g., positive, neutral, negative) and extract key aspects influencing sentiment.</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Papers:</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BERT: Pre-training of Deep Bidirectional Transformers for Language Understanding</w:t>
        </w:r>
      </w:hyperlink>
      <w:r w:rsidDel="00000000" w:rsidR="00000000" w:rsidRPr="00000000">
        <w:rPr>
          <w:rtl w:val="0"/>
        </w:rPr>
      </w:r>
    </w:p>
    <w:p w:rsidR="00000000" w:rsidDel="00000000" w:rsidP="00000000" w:rsidRDefault="00000000" w:rsidRPr="00000000" w14:paraId="00000034">
      <w:pPr>
        <w:numPr>
          <w:ilvl w:val="0"/>
          <w:numId w:val="5"/>
        </w:numPr>
        <w:ind w:left="144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Aspect-Based Sentiment Analysis with Gated Convolutional Networks</w:t>
        </w:r>
      </w:hyperlink>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36">
      <w:pPr>
        <w:ind w:left="1440" w:firstLine="0"/>
        <w:rPr/>
      </w:pPr>
      <w:r w:rsidDel="00000000" w:rsidR="00000000" w:rsidRPr="00000000">
        <w:rPr>
          <w:rFonts w:ascii="Times New Roman" w:cs="Times New Roman" w:eastAsia="Times New Roman" w:hAnsi="Times New Roman"/>
          <w:sz w:val="24"/>
          <w:szCs w:val="24"/>
          <w:rtl w:val="0"/>
        </w:rPr>
        <w:t xml:space="preserve">SemEval 2014 datase. It contains product reviews labeled with sentiment polarities for specific aspects, allowing for a more detailed sentiment analysis. </w:t>
      </w:r>
      <w:hyperlink r:id="rId25">
        <w:r w:rsidDel="00000000" w:rsidR="00000000" w:rsidRPr="00000000">
          <w:rPr>
            <w:rFonts w:ascii="Times New Roman" w:cs="Times New Roman" w:eastAsia="Times New Roman" w:hAnsi="Times New Roman"/>
            <w:color w:val="1155cc"/>
            <w:sz w:val="24"/>
            <w:szCs w:val="24"/>
            <w:u w:val="single"/>
            <w:rtl w:val="0"/>
          </w:rPr>
          <w:t xml:space="preserve">https://paperswithcode.com/dataset/semeval-2014-task-4-sub-task-2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l.acm.org/doi/abs/10.1145/3539597.3570437" TargetMode="External"/><Relationship Id="rId22" Type="http://schemas.openxmlformats.org/officeDocument/2006/relationships/hyperlink" Target="https://www.ncbi.nlm.nih.gov/pmc/articles/PMC9002643/" TargetMode="External"/><Relationship Id="rId21" Type="http://schemas.openxmlformats.org/officeDocument/2006/relationships/hyperlink" Target="https://paperswithcode.com/dataset/coco-captions" TargetMode="External"/><Relationship Id="rId24" Type="http://schemas.openxmlformats.org/officeDocument/2006/relationships/hyperlink" Target="https://arxiv.org/abs/1805.07043" TargetMode="External"/><Relationship Id="rId23" Type="http://schemas.openxmlformats.org/officeDocument/2006/relationships/hyperlink" Target="https://arxiv.org/abs/1810.048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book/10.1007/978-3-319-68468-0" TargetMode="External"/><Relationship Id="rId25" Type="http://schemas.openxmlformats.org/officeDocument/2006/relationships/hyperlink" Target="https://paperswithcode.com/dataset/semeval-2014-task-4-sub-task-2" TargetMode="External"/><Relationship Id="rId5" Type="http://schemas.openxmlformats.org/officeDocument/2006/relationships/styles" Target="styles.xml"/><Relationship Id="rId6" Type="http://schemas.openxmlformats.org/officeDocument/2006/relationships/hyperlink" Target="https://www.sciencedirect.com/science/article/abs/pii/B9780128190432000034" TargetMode="External"/><Relationship Id="rId7" Type="http://schemas.openxmlformats.org/officeDocument/2006/relationships/hyperlink" Target="https://www.sciencedirect.com/science/article/abs/pii/S0933365715000299" TargetMode="External"/><Relationship Id="rId8" Type="http://schemas.openxmlformats.org/officeDocument/2006/relationships/hyperlink" Target="https://aclanthology.org/L18-1442.pdf" TargetMode="External"/><Relationship Id="rId11" Type="http://schemas.openxmlformats.org/officeDocument/2006/relationships/hyperlink" Target="https://medinform.jmir.org/2020/1/e16023" TargetMode="External"/><Relationship Id="rId10" Type="http://schemas.openxmlformats.org/officeDocument/2006/relationships/hyperlink" Target="https://bmcmedresmethodol.biomedcentral.com/articles/10.1186/s12874-021-01347-1" TargetMode="External"/><Relationship Id="rId13" Type="http://schemas.openxmlformats.org/officeDocument/2006/relationships/hyperlink" Target="https://web.stanford.edu/class/archive/cs/cs224n/cs224n.1184/reports/6839297.pdf" TargetMode="External"/><Relationship Id="rId12" Type="http://schemas.openxmlformats.org/officeDocument/2006/relationships/hyperlink" Target="https://web.stanford.edu/class/archive/cs/cs224n/cs224n.1174/reports/2728368.pdf" TargetMode="External"/><Relationship Id="rId15" Type="http://schemas.openxmlformats.org/officeDocument/2006/relationships/hyperlink" Target="https://www.knowledgehut.com/blog/data-science/nlp-projects#top-12-natural-language-processing-(nlp)-projects-with-source-code%C2%A0" TargetMode="External"/><Relationship Id="rId14" Type="http://schemas.openxmlformats.org/officeDocument/2006/relationships/hyperlink" Target="https://neptune.ai/blog/10-nlp-projects" TargetMode="External"/><Relationship Id="rId17" Type="http://schemas.openxmlformats.org/officeDocument/2006/relationships/hyperlink" Target="https://arxiv.org/abs/1910.10683" TargetMode="External"/><Relationship Id="rId16" Type="http://schemas.openxmlformats.org/officeDocument/2006/relationships/hyperlink" Target="https://arxiv.org/pdf/1908.08345.pdf" TargetMode="External"/><Relationship Id="rId19" Type="http://schemas.openxmlformats.org/officeDocument/2006/relationships/hyperlink" Target="https://arxiv.org/abs/1411.4555" TargetMode="External"/><Relationship Id="rId18" Type="http://schemas.openxmlformats.org/officeDocument/2006/relationships/hyperlink" Target="https://huggingface.co/datasets/cnn_daily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