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EEFF" w14:textId="40915C7D" w:rsidR="008564D0" w:rsidRPr="00DC7A8B" w:rsidRDefault="00973198" w:rsidP="00F951B5">
      <w:pPr>
        <w:jc w:val="both"/>
        <w:rPr>
          <w:sz w:val="28"/>
          <w:szCs w:val="28"/>
          <w:lang w:val="en-US"/>
        </w:rPr>
      </w:pPr>
      <w:r w:rsidRPr="00DC7A8B">
        <w:rPr>
          <w:sz w:val="28"/>
          <w:szCs w:val="28"/>
          <w:lang w:val="en-US"/>
        </w:rPr>
        <w:t>DeepAR:</w:t>
      </w:r>
    </w:p>
    <w:p w14:paraId="5764025D" w14:textId="32BB9A41" w:rsidR="00A04CFC" w:rsidRDefault="00A04CFC" w:rsidP="00F951B5">
      <w:pPr>
        <w:jc w:val="both"/>
        <w:rPr>
          <w:lang w:val="en-US"/>
        </w:rPr>
      </w:pPr>
    </w:p>
    <w:p w14:paraId="50F3CD6B" w14:textId="457776AF" w:rsidR="00F951B5" w:rsidRPr="00F951B5" w:rsidRDefault="00A04CFC" w:rsidP="00F951B5">
      <w:pPr>
        <w:jc w:val="both"/>
      </w:pPr>
      <w:r>
        <w:rPr>
          <w:lang w:val="en-US"/>
        </w:rPr>
        <w:t xml:space="preserve">The DeepAR algorithm is a supervised learning algorithm. It is a forecasting time series algorithm based on recurrent neural networks (RNN). </w:t>
      </w:r>
      <w:r w:rsidR="00F951B5">
        <w:rPr>
          <w:lang w:val="en-US"/>
        </w:rPr>
        <w:t xml:space="preserve">Some conventional models like </w:t>
      </w:r>
      <w:r w:rsidR="00F951B5" w:rsidRPr="00F951B5">
        <w:t>Autoregression (AR), Moving Average (MA), Autoregressive Integrated Moving Average (ARIMA), and Simple Exponential Smoothing (SES)</w:t>
      </w:r>
      <w:r w:rsidR="00F951B5">
        <w:t xml:space="preserve"> learn from past observations and predict future values using recent history. Whereas, i</w:t>
      </w:r>
      <w:r w:rsidR="00F951B5" w:rsidRPr="00F951B5">
        <w:t xml:space="preserve">nstead of fitting separate models for each time series, </w:t>
      </w:r>
      <w:r w:rsidR="00F951B5">
        <w:t>DeepAR</w:t>
      </w:r>
      <w:r w:rsidR="00F951B5" w:rsidRPr="00F951B5">
        <w:t xml:space="preserve"> aims to create a global model that learns using all-time series in the dataset</w:t>
      </w:r>
      <w:r w:rsidR="00F951B5">
        <w:t xml:space="preserve"> </w:t>
      </w:r>
    </w:p>
    <w:p w14:paraId="141474B7" w14:textId="1310F803" w:rsidR="00F951B5" w:rsidRPr="00F951B5" w:rsidRDefault="00AE09D1" w:rsidP="00F951B5">
      <w:pPr>
        <w:jc w:val="both"/>
      </w:pPr>
      <w:r>
        <w:rPr>
          <w:lang w:val="en-US"/>
        </w:rPr>
        <w:t>DeepAR outperforms the standard ARIMA and ETS methods when the data has multiple time series. DeepAR can forecast the data of multiple time series by only single model training</w:t>
      </w:r>
      <w:r w:rsidR="00CF3BE4">
        <w:rPr>
          <w:lang w:val="en-US"/>
        </w:rPr>
        <w:t xml:space="preserve"> </w:t>
      </w:r>
      <w:r w:rsidR="00FE635D">
        <w:rPr>
          <w:lang w:val="en-US"/>
        </w:rPr>
        <w:t>[1]</w:t>
      </w:r>
      <w:r>
        <w:rPr>
          <w:lang w:val="en-US"/>
        </w:rPr>
        <w:t>.</w:t>
      </w:r>
    </w:p>
    <w:p w14:paraId="62198734" w14:textId="6FCE5F27" w:rsidR="00A04CFC" w:rsidRDefault="00A04CFC" w:rsidP="00F951B5">
      <w:pPr>
        <w:jc w:val="both"/>
        <w:rPr>
          <w:lang w:val="en-US"/>
        </w:rPr>
      </w:pPr>
    </w:p>
    <w:p w14:paraId="2D3A0122" w14:textId="2053E10B" w:rsidR="00F826AB" w:rsidRDefault="00F826AB" w:rsidP="00F951B5">
      <w:pPr>
        <w:jc w:val="both"/>
        <w:rPr>
          <w:lang w:val="en-US"/>
        </w:rPr>
      </w:pPr>
    </w:p>
    <w:p w14:paraId="4CED2981" w14:textId="77777777" w:rsidR="00274842" w:rsidRDefault="00274842" w:rsidP="00F951B5">
      <w:pPr>
        <w:jc w:val="both"/>
        <w:rPr>
          <w:lang w:val="en-US"/>
        </w:rPr>
      </w:pPr>
    </w:p>
    <w:p w14:paraId="342AE9EC" w14:textId="683F51C3" w:rsidR="002D4B33" w:rsidRDefault="002D4B33" w:rsidP="00F951B5">
      <w:pPr>
        <w:jc w:val="both"/>
        <w:rPr>
          <w:lang w:val="en-US"/>
        </w:rPr>
      </w:pPr>
      <w:r>
        <w:rPr>
          <w:lang w:val="en-US"/>
        </w:rPr>
        <w:t>Methodology:</w:t>
      </w:r>
    </w:p>
    <w:p w14:paraId="60309329" w14:textId="428A6642" w:rsidR="00951F68" w:rsidRDefault="00951F68" w:rsidP="00F951B5">
      <w:pPr>
        <w:jc w:val="both"/>
        <w:rPr>
          <w:lang w:val="en-US"/>
        </w:rPr>
      </w:pPr>
    </w:p>
    <w:p w14:paraId="41D184A3" w14:textId="77777777" w:rsidR="007607F1" w:rsidRDefault="00951F68" w:rsidP="00F951B5">
      <w:pPr>
        <w:jc w:val="both"/>
        <w:rPr>
          <w:lang w:val="en-US"/>
        </w:rPr>
      </w:pPr>
      <w:r>
        <w:rPr>
          <w:lang w:val="en-US"/>
        </w:rPr>
        <w:t>The training input for the DeepAR algorithm is one or more target time series data that is</w:t>
      </w:r>
    </w:p>
    <w:p w14:paraId="58CCD63A" w14:textId="3578D215" w:rsidR="007607F1" w:rsidRDefault="00951F68" w:rsidP="00F951B5">
      <w:pPr>
        <w:jc w:val="both"/>
        <w:rPr>
          <w:lang w:val="en-US"/>
        </w:rPr>
      </w:pPr>
      <w:r>
        <w:rPr>
          <w:lang w:val="en-US"/>
        </w:rPr>
        <w:t xml:space="preserve">generated by the same or similar processes. </w:t>
      </w:r>
      <w:r w:rsidR="00212F58">
        <w:rPr>
          <w:lang w:val="en-US"/>
        </w:rPr>
        <w:t>The input data is given as a JSON file or in Parquet format.</w:t>
      </w:r>
      <w:r w:rsidR="007607F1">
        <w:rPr>
          <w:lang w:val="en-US"/>
        </w:rPr>
        <w:t xml:space="preserve"> Input data should contain the start and target fields. Start field is a string with the format </w:t>
      </w:r>
      <w:r w:rsidR="007607F1" w:rsidRPr="007607F1">
        <w:t>YYYY-MM-DD HH:MM: SS.</w:t>
      </w:r>
      <w:r w:rsidR="007607F1">
        <w:t xml:space="preserve"> Target field is an array of floating-point values or integers that represent the time series.</w:t>
      </w:r>
    </w:p>
    <w:p w14:paraId="447E5FB8" w14:textId="77777777" w:rsidR="007607F1" w:rsidRDefault="007607F1" w:rsidP="00F951B5">
      <w:pPr>
        <w:jc w:val="both"/>
        <w:rPr>
          <w:lang w:val="en-US"/>
        </w:rPr>
      </w:pPr>
    </w:p>
    <w:p w14:paraId="217974F5" w14:textId="31D8D611" w:rsidR="007607F1" w:rsidRDefault="007607F1" w:rsidP="00F951B5">
      <w:pPr>
        <w:jc w:val="both"/>
        <w:rPr>
          <w:lang w:val="en-US"/>
        </w:rPr>
      </w:pPr>
      <w:r>
        <w:rPr>
          <w:lang w:val="en-US"/>
        </w:rPr>
        <w:t xml:space="preserve">Prepared data should be trained with </w:t>
      </w:r>
      <w:r w:rsidR="009C41BC">
        <w:rPr>
          <w:lang w:val="en-US"/>
        </w:rPr>
        <w:t xml:space="preserve">the </w:t>
      </w:r>
      <w:r>
        <w:rPr>
          <w:lang w:val="en-US"/>
        </w:rPr>
        <w:t xml:space="preserve">DeepAR model. </w:t>
      </w:r>
      <w:r w:rsidR="009C41BC">
        <w:rPr>
          <w:lang w:val="en-US"/>
        </w:rPr>
        <w:t>The below parameters</w:t>
      </w:r>
      <w:r>
        <w:rPr>
          <w:lang w:val="en-US"/>
        </w:rPr>
        <w:t xml:space="preserve"> are required to define the model. </w:t>
      </w:r>
    </w:p>
    <w:p w14:paraId="76D3BD92" w14:textId="77777777" w:rsidR="007607F1" w:rsidRDefault="007607F1" w:rsidP="00F951B5">
      <w:pPr>
        <w:jc w:val="both"/>
        <w:rPr>
          <w:lang w:val="en-US"/>
        </w:rPr>
      </w:pPr>
    </w:p>
    <w:p w14:paraId="0DB30575" w14:textId="67AAE0A8" w:rsidR="00260042" w:rsidRDefault="00BF3AF0" w:rsidP="00F951B5">
      <w:pPr>
        <w:jc w:val="both"/>
        <w:rPr>
          <w:lang w:val="en-US"/>
        </w:rPr>
      </w:pPr>
      <w:r>
        <w:rPr>
          <w:lang w:val="en-US"/>
        </w:rPr>
        <w:t>Required P</w:t>
      </w:r>
      <w:r w:rsidR="00260042">
        <w:rPr>
          <w:lang w:val="en-US"/>
        </w:rPr>
        <w:t>arameters</w:t>
      </w:r>
      <w:r>
        <w:rPr>
          <w:lang w:val="en-US"/>
        </w:rPr>
        <w:t xml:space="preserve"> [4]</w:t>
      </w:r>
      <w:r w:rsidR="00260042">
        <w:rPr>
          <w:lang w:val="en-US"/>
        </w:rPr>
        <w:t>:</w:t>
      </w:r>
    </w:p>
    <w:p w14:paraId="6F365055" w14:textId="77777777" w:rsidR="00260042" w:rsidRPr="00260042" w:rsidRDefault="00260042" w:rsidP="00F951B5">
      <w:pPr>
        <w:pStyle w:val="ListParagraph"/>
        <w:numPr>
          <w:ilvl w:val="0"/>
          <w:numId w:val="2"/>
        </w:numPr>
        <w:jc w:val="both"/>
      </w:pPr>
      <w:proofErr w:type="spellStart"/>
      <w:r>
        <w:rPr>
          <w:lang w:val="en-US"/>
        </w:rPr>
        <w:t>Context_length</w:t>
      </w:r>
      <w:proofErr w:type="spellEnd"/>
      <w:r>
        <w:rPr>
          <w:lang w:val="en-US"/>
        </w:rPr>
        <w:t xml:space="preserve">: </w:t>
      </w:r>
      <w:r w:rsidRPr="00260042">
        <w:t>hyperparameter controls how far in the past the network can see</w:t>
      </w:r>
    </w:p>
    <w:p w14:paraId="65E436FC" w14:textId="313D8186" w:rsidR="00260042" w:rsidRPr="00260042" w:rsidRDefault="00260042" w:rsidP="00F951B5">
      <w:pPr>
        <w:pStyle w:val="ListParagraph"/>
        <w:numPr>
          <w:ilvl w:val="0"/>
          <w:numId w:val="2"/>
        </w:numPr>
        <w:jc w:val="both"/>
      </w:pPr>
      <w:proofErr w:type="spellStart"/>
      <w:r>
        <w:rPr>
          <w:lang w:val="en-US"/>
        </w:rPr>
        <w:t>Prediction_length</w:t>
      </w:r>
      <w:proofErr w:type="spellEnd"/>
      <w:r>
        <w:rPr>
          <w:lang w:val="en-US"/>
        </w:rPr>
        <w:t xml:space="preserve">: </w:t>
      </w:r>
      <w:r w:rsidRPr="00260042">
        <w:t>hyperparameter controls how far in the future predictions can be made</w:t>
      </w:r>
      <w:r w:rsidR="00CD7348">
        <w:t>.</w:t>
      </w:r>
    </w:p>
    <w:p w14:paraId="194C337F" w14:textId="563BFA19" w:rsidR="00260042" w:rsidRDefault="00BF3AF0" w:rsidP="00F951B5">
      <w:pPr>
        <w:pStyle w:val="ListParagraph"/>
        <w:numPr>
          <w:ilvl w:val="0"/>
          <w:numId w:val="2"/>
        </w:numPr>
        <w:jc w:val="both"/>
        <w:rPr>
          <w:lang w:val="en-US"/>
        </w:rPr>
      </w:pPr>
      <w:r>
        <w:rPr>
          <w:lang w:val="en-US"/>
        </w:rPr>
        <w:t xml:space="preserve">Epochs: The maximum number of passes over the training data. </w:t>
      </w:r>
    </w:p>
    <w:p w14:paraId="55F664C7" w14:textId="3F80428C" w:rsidR="00BF3AF0" w:rsidRPr="00260042" w:rsidRDefault="00BF3AF0" w:rsidP="00F951B5">
      <w:pPr>
        <w:pStyle w:val="ListParagraph"/>
        <w:numPr>
          <w:ilvl w:val="0"/>
          <w:numId w:val="2"/>
        </w:numPr>
        <w:jc w:val="both"/>
        <w:rPr>
          <w:lang w:val="en-US"/>
        </w:rPr>
      </w:pPr>
      <w:proofErr w:type="spellStart"/>
      <w:r>
        <w:rPr>
          <w:lang w:val="en-US"/>
        </w:rPr>
        <w:t>Time_freq</w:t>
      </w:r>
      <w:proofErr w:type="spellEnd"/>
      <w:r>
        <w:rPr>
          <w:lang w:val="en-US"/>
        </w:rPr>
        <w:t>: The granularity of the time series in the dataset.</w:t>
      </w:r>
    </w:p>
    <w:p w14:paraId="7EB5DB3E" w14:textId="341C8320" w:rsidR="002D4B33" w:rsidRDefault="002D4B33" w:rsidP="00F951B5">
      <w:pPr>
        <w:jc w:val="both"/>
        <w:rPr>
          <w:lang w:val="en-US"/>
        </w:rPr>
      </w:pPr>
    </w:p>
    <w:p w14:paraId="406D91F1" w14:textId="77777777" w:rsidR="007607F1" w:rsidRDefault="007607F1" w:rsidP="00F951B5">
      <w:pPr>
        <w:jc w:val="both"/>
        <w:rPr>
          <w:lang w:val="en-US"/>
        </w:rPr>
      </w:pPr>
      <w:r>
        <w:rPr>
          <w:lang w:val="en-US"/>
        </w:rPr>
        <w:t xml:space="preserve">Based on this input, DeepAR trains a model and uses it forecast the target time series data. </w:t>
      </w:r>
    </w:p>
    <w:p w14:paraId="44DF2A7B" w14:textId="77777777" w:rsidR="007607F1" w:rsidRDefault="007607F1" w:rsidP="00F951B5">
      <w:pPr>
        <w:jc w:val="both"/>
        <w:rPr>
          <w:lang w:val="en-US"/>
        </w:rPr>
      </w:pPr>
    </w:p>
    <w:p w14:paraId="0D541C1D" w14:textId="77777777" w:rsidR="00F826AB" w:rsidRDefault="00973198" w:rsidP="00F951B5">
      <w:pPr>
        <w:keepNext/>
        <w:jc w:val="both"/>
      </w:pPr>
      <w:r>
        <w:rPr>
          <w:noProof/>
          <w:lang w:val="en-US"/>
        </w:rPr>
        <w:drawing>
          <wp:inline distT="0" distB="0" distL="0" distR="0" wp14:anchorId="2B8748EB" wp14:editId="630A7BFA">
            <wp:extent cx="5727700" cy="1684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7700" cy="1684655"/>
                    </a:xfrm>
                    <a:prstGeom prst="rect">
                      <a:avLst/>
                    </a:prstGeom>
                  </pic:spPr>
                </pic:pic>
              </a:graphicData>
            </a:graphic>
          </wp:inline>
        </w:drawing>
      </w:r>
    </w:p>
    <w:p w14:paraId="14466DDA" w14:textId="4D0E1CCD" w:rsidR="00973198" w:rsidRDefault="00F826AB" w:rsidP="00F951B5">
      <w:pPr>
        <w:pStyle w:val="Caption"/>
        <w:ind w:left="2880" w:firstLine="720"/>
        <w:jc w:val="both"/>
        <w:rPr>
          <w:lang w:val="en-US"/>
        </w:rPr>
      </w:pPr>
      <w:r>
        <w:t xml:space="preserve">Figure </w:t>
      </w:r>
      <w:fldSimple w:instr=" SEQ Figure \* ARABIC ">
        <w:r w:rsidR="00145C24">
          <w:rPr>
            <w:noProof/>
          </w:rPr>
          <w:t>1</w:t>
        </w:r>
      </w:fldSimple>
      <w:r>
        <w:t xml:space="preserve"> Input-Output</w:t>
      </w:r>
    </w:p>
    <w:p w14:paraId="77010CFC" w14:textId="455BA5DC" w:rsidR="00973198" w:rsidRDefault="009C41BC" w:rsidP="00F951B5">
      <w:pPr>
        <w:jc w:val="both"/>
        <w:rPr>
          <w:lang w:val="en-US"/>
        </w:rPr>
      </w:pPr>
      <w:r>
        <w:rPr>
          <w:lang w:val="en-US"/>
        </w:rPr>
        <w:t xml:space="preserve">Figure 1 depicts the general overview of how the output of the DeepAR algorithm is lookalike. </w:t>
      </w:r>
      <w:r w:rsidR="00FE635D">
        <w:rPr>
          <w:lang w:val="en-US"/>
        </w:rPr>
        <w:t xml:space="preserve">Here, Z is the target time series, U and X are the features. </w:t>
      </w:r>
    </w:p>
    <w:p w14:paraId="49EDADE0" w14:textId="3E34439D" w:rsidR="00DF4D12" w:rsidRDefault="00DF4D12" w:rsidP="00F951B5">
      <w:pPr>
        <w:jc w:val="both"/>
        <w:rPr>
          <w:lang w:val="en-US"/>
        </w:rPr>
      </w:pPr>
    </w:p>
    <w:p w14:paraId="7612C4AF" w14:textId="491067EF" w:rsidR="00DF4D12" w:rsidRDefault="00DF4D12" w:rsidP="00F951B5">
      <w:pPr>
        <w:jc w:val="both"/>
        <w:rPr>
          <w:lang w:val="en-US"/>
        </w:rPr>
      </w:pPr>
    </w:p>
    <w:p w14:paraId="4CCBBBB4" w14:textId="77777777" w:rsidR="00DF4D12" w:rsidRDefault="00DF4D12" w:rsidP="00F951B5">
      <w:pPr>
        <w:jc w:val="both"/>
        <w:rPr>
          <w:lang w:val="en-US"/>
        </w:rPr>
      </w:pPr>
    </w:p>
    <w:p w14:paraId="1AB090F2" w14:textId="77777777" w:rsidR="00DF4D12" w:rsidRDefault="00DF4D12" w:rsidP="00F951B5">
      <w:pPr>
        <w:jc w:val="both"/>
        <w:rPr>
          <w:lang w:val="en-US"/>
        </w:rPr>
      </w:pPr>
    </w:p>
    <w:p w14:paraId="02469910" w14:textId="77777777" w:rsidR="00DF4D12" w:rsidRDefault="00DF4D12" w:rsidP="00F951B5">
      <w:pPr>
        <w:jc w:val="both"/>
        <w:rPr>
          <w:lang w:val="en-US"/>
        </w:rPr>
      </w:pPr>
    </w:p>
    <w:p w14:paraId="398B39A3" w14:textId="77777777" w:rsidR="00DF4D12" w:rsidRDefault="00DF4D12" w:rsidP="00F951B5">
      <w:pPr>
        <w:jc w:val="both"/>
        <w:rPr>
          <w:lang w:val="en-US"/>
        </w:rPr>
      </w:pPr>
    </w:p>
    <w:p w14:paraId="15DBF59C" w14:textId="77777777" w:rsidR="00DF5EF2" w:rsidRDefault="00DF5EF2" w:rsidP="00F951B5">
      <w:pPr>
        <w:jc w:val="both"/>
        <w:rPr>
          <w:lang w:val="en-US"/>
        </w:rPr>
      </w:pPr>
    </w:p>
    <w:p w14:paraId="15700721" w14:textId="1BC5FF33" w:rsidR="00DF4D12" w:rsidRDefault="00DF4D12" w:rsidP="00F951B5">
      <w:pPr>
        <w:jc w:val="both"/>
        <w:rPr>
          <w:lang w:val="en-US"/>
        </w:rPr>
      </w:pPr>
      <w:r>
        <w:rPr>
          <w:lang w:val="en-US"/>
        </w:rPr>
        <w:t>Flowchart:</w:t>
      </w:r>
    </w:p>
    <w:p w14:paraId="595B026C" w14:textId="77777777" w:rsidR="003B6ACF" w:rsidRDefault="003B6ACF" w:rsidP="00F951B5">
      <w:pPr>
        <w:keepNext/>
        <w:jc w:val="both"/>
      </w:pPr>
      <w:r w:rsidRPr="003B6ACF">
        <w:rPr>
          <w:rFonts w:ascii="Times New Roman" w:eastAsia="Times New Roman" w:hAnsi="Times New Roman" w:cs="Times New Roman"/>
          <w:lang w:eastAsia="en-GB"/>
        </w:rPr>
        <w:fldChar w:fldCharType="begin"/>
      </w:r>
      <w:r w:rsidRPr="003B6ACF">
        <w:rPr>
          <w:rFonts w:ascii="Times New Roman" w:eastAsia="Times New Roman" w:hAnsi="Times New Roman" w:cs="Times New Roman"/>
          <w:lang w:eastAsia="en-GB"/>
        </w:rPr>
        <w:instrText xml:space="preserve"> INCLUDEPICTURE "https://documents.lucid.app/documents/2cb3968d-4ca5-4fb5-982e-e49f73a754b7/pages/0_0?a=431&amp;x=211&amp;y=44&amp;w=638&amp;h=1232&amp;store=1&amp;accept=image%2F*&amp;auth=LCA%206d580471d948fcedaf315331dadc04e3b28d4736-ts%3D1657009372" \* MERGEFORMATINET </w:instrText>
      </w:r>
      <w:r w:rsidRPr="003B6ACF">
        <w:rPr>
          <w:rFonts w:ascii="Times New Roman" w:eastAsia="Times New Roman" w:hAnsi="Times New Roman" w:cs="Times New Roman"/>
          <w:lang w:eastAsia="en-GB"/>
        </w:rPr>
        <w:fldChar w:fldCharType="separate"/>
      </w:r>
      <w:r w:rsidRPr="003B6ACF">
        <w:rPr>
          <w:rFonts w:ascii="Times New Roman" w:eastAsia="Times New Roman" w:hAnsi="Times New Roman" w:cs="Times New Roman"/>
          <w:noProof/>
          <w:lang w:eastAsia="en-GB"/>
        </w:rPr>
        <w:drawing>
          <wp:inline distT="0" distB="0" distL="0" distR="0" wp14:anchorId="7B97B565" wp14:editId="60D34E09">
            <wp:extent cx="3071611" cy="4031087"/>
            <wp:effectExtent l="0" t="0" r="1905"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078" cy="4047449"/>
                    </a:xfrm>
                    <a:prstGeom prst="rect">
                      <a:avLst/>
                    </a:prstGeom>
                    <a:noFill/>
                    <a:ln>
                      <a:noFill/>
                    </a:ln>
                  </pic:spPr>
                </pic:pic>
              </a:graphicData>
            </a:graphic>
          </wp:inline>
        </w:drawing>
      </w:r>
      <w:r w:rsidRPr="003B6ACF">
        <w:rPr>
          <w:rFonts w:ascii="Times New Roman" w:eastAsia="Times New Roman" w:hAnsi="Times New Roman" w:cs="Times New Roman"/>
          <w:lang w:eastAsia="en-GB"/>
        </w:rPr>
        <w:fldChar w:fldCharType="end"/>
      </w:r>
    </w:p>
    <w:p w14:paraId="1CD7B37E" w14:textId="3B80B8E1" w:rsidR="003B6ACF" w:rsidRDefault="003B6ACF" w:rsidP="00F951B5">
      <w:pPr>
        <w:pStyle w:val="Caption"/>
        <w:ind w:firstLine="720"/>
        <w:jc w:val="both"/>
      </w:pPr>
      <w:r>
        <w:t xml:space="preserve">Figure </w:t>
      </w:r>
      <w:fldSimple w:instr=" SEQ Figure \* ARABIC ">
        <w:r w:rsidR="00145C24">
          <w:rPr>
            <w:noProof/>
          </w:rPr>
          <w:t>2</w:t>
        </w:r>
      </w:fldSimple>
      <w:r>
        <w:t xml:space="preserve"> Flowchart</w:t>
      </w:r>
    </w:p>
    <w:p w14:paraId="04553485" w14:textId="53CC9680" w:rsidR="00145C24" w:rsidRDefault="00145C24" w:rsidP="00F951B5">
      <w:pPr>
        <w:jc w:val="both"/>
      </w:pPr>
    </w:p>
    <w:p w14:paraId="6AB69193" w14:textId="73A72869" w:rsidR="00145C24" w:rsidRDefault="00C86B7A" w:rsidP="00F951B5">
      <w:pPr>
        <w:jc w:val="both"/>
      </w:pPr>
      <w:r>
        <w:t>Algorithm on our research work:</w:t>
      </w:r>
    </w:p>
    <w:p w14:paraId="6EC646BE" w14:textId="4794D7F1" w:rsidR="00C86B7A" w:rsidRDefault="00C86B7A" w:rsidP="00F951B5">
      <w:pPr>
        <w:jc w:val="both"/>
      </w:pPr>
    </w:p>
    <w:p w14:paraId="342D0833" w14:textId="7731D83A" w:rsidR="00C86B7A" w:rsidRDefault="00DC7A8B" w:rsidP="00F951B5">
      <w:pPr>
        <w:jc w:val="both"/>
      </w:pPr>
      <w:r>
        <w:t>After dividing the data into train and test part</w:t>
      </w:r>
      <w:r w:rsidR="00212F58">
        <w:t>s</w:t>
      </w:r>
      <w:r>
        <w:t>, w</w:t>
      </w:r>
      <w:r w:rsidR="00C86B7A">
        <w:t xml:space="preserve">e applied </w:t>
      </w:r>
      <w:r w:rsidR="00212F58">
        <w:t xml:space="preserve">the </w:t>
      </w:r>
      <w:r w:rsidR="00C86B7A">
        <w:t>DeepAR algorithm</w:t>
      </w:r>
      <w:r>
        <w:t xml:space="preserve"> using </w:t>
      </w:r>
      <w:r w:rsidR="00212F58">
        <w:t xml:space="preserve">the </w:t>
      </w:r>
      <w:r>
        <w:t>Dart package</w:t>
      </w:r>
      <w:r w:rsidR="00C86B7A">
        <w:t xml:space="preserve"> to our dataset. The forecast visualization of the </w:t>
      </w:r>
      <w:r w:rsidR="008D1C4A">
        <w:t xml:space="preserve">test data is given below. </w:t>
      </w:r>
    </w:p>
    <w:p w14:paraId="6DA8B613" w14:textId="77777777" w:rsidR="00C86B7A" w:rsidRDefault="00C86B7A" w:rsidP="00F951B5">
      <w:pPr>
        <w:jc w:val="both"/>
      </w:pPr>
    </w:p>
    <w:p w14:paraId="4FE05371" w14:textId="6BEE03E5" w:rsidR="008D1C4A" w:rsidRDefault="00145C24" w:rsidP="00F951B5">
      <w:pPr>
        <w:keepNext/>
        <w:jc w:val="both"/>
      </w:pPr>
      <w:r>
        <w:rPr>
          <w:noProof/>
        </w:rPr>
        <w:lastRenderedPageBreak/>
        <w:drawing>
          <wp:inline distT="0" distB="0" distL="0" distR="0" wp14:anchorId="75CDD29A" wp14:editId="5E065BB2">
            <wp:extent cx="3420894" cy="2411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428692" cy="2417228"/>
                    </a:xfrm>
                    <a:prstGeom prst="rect">
                      <a:avLst/>
                    </a:prstGeom>
                  </pic:spPr>
                </pic:pic>
              </a:graphicData>
            </a:graphic>
          </wp:inline>
        </w:drawing>
      </w:r>
    </w:p>
    <w:p w14:paraId="6B7D4DC8" w14:textId="25184CF9" w:rsidR="00145C24" w:rsidRDefault="00145C24" w:rsidP="00F951B5">
      <w:pPr>
        <w:pStyle w:val="Caption"/>
        <w:jc w:val="both"/>
      </w:pPr>
      <w:r>
        <w:t xml:space="preserve">                                                     Figure </w:t>
      </w:r>
      <w:fldSimple w:instr=" SEQ Figure \* ARABIC ">
        <w:r>
          <w:rPr>
            <w:noProof/>
          </w:rPr>
          <w:t>3</w:t>
        </w:r>
      </w:fldSimple>
      <w:r>
        <w:t xml:space="preserve"> Result</w:t>
      </w:r>
    </w:p>
    <w:p w14:paraId="68995D4A" w14:textId="326A3059" w:rsidR="00C86B7A" w:rsidRDefault="007607F1" w:rsidP="00F951B5">
      <w:pPr>
        <w:jc w:val="both"/>
      </w:pPr>
      <w:r w:rsidRPr="007607F1">
        <w:t>Here, we get the MAPE= 0.32%, which is higher than the LSTM algorithm.  The data in our case contains only a single time-series field. However DeepAR is efficient, it is more suitable and robust for multiple time-series forecasting and chunky data. As the error rate of DeepAR is higher, our data is straightforward (contains only one time series with uniform features), so we choose the LSTM over the DeepAR.</w:t>
      </w:r>
    </w:p>
    <w:p w14:paraId="2ECD9588" w14:textId="77777777" w:rsidR="00DF5EF2" w:rsidRDefault="00DF5EF2" w:rsidP="00F951B5">
      <w:pPr>
        <w:jc w:val="both"/>
        <w:rPr>
          <w:lang w:val="en-US"/>
        </w:rPr>
      </w:pPr>
    </w:p>
    <w:p w14:paraId="6C71987D" w14:textId="52C4F289" w:rsidR="00973198" w:rsidRDefault="00973198" w:rsidP="00F951B5">
      <w:pPr>
        <w:jc w:val="both"/>
        <w:rPr>
          <w:lang w:val="en-US"/>
        </w:rPr>
      </w:pPr>
      <w:r>
        <w:rPr>
          <w:lang w:val="en-US"/>
        </w:rPr>
        <w:t>Pros and cons:</w:t>
      </w:r>
    </w:p>
    <w:p w14:paraId="379BA8DF" w14:textId="69AA485A" w:rsidR="00973198" w:rsidRDefault="00973198" w:rsidP="00F951B5">
      <w:pPr>
        <w:jc w:val="both"/>
        <w:rPr>
          <w:lang w:val="en-US"/>
        </w:rPr>
      </w:pPr>
    </w:p>
    <w:p w14:paraId="2E2F3FA8" w14:textId="77777777" w:rsidR="00973198" w:rsidRPr="00973198" w:rsidRDefault="00973198" w:rsidP="00F951B5">
      <w:pPr>
        <w:jc w:val="both"/>
      </w:pPr>
      <w:r w:rsidRPr="00973198">
        <w:t>DeepAR has the advantage of training several hundred or thousands of time-series simultaneously, potentially offering significant model scalability. It also has the following technical benefits:</w:t>
      </w:r>
    </w:p>
    <w:p w14:paraId="65A9E778" w14:textId="77777777" w:rsidR="00973198" w:rsidRPr="00973198" w:rsidRDefault="00973198" w:rsidP="00F951B5">
      <w:pPr>
        <w:numPr>
          <w:ilvl w:val="0"/>
          <w:numId w:val="1"/>
        </w:numPr>
        <w:jc w:val="both"/>
      </w:pPr>
      <w:r w:rsidRPr="00973198">
        <w:t>Minimal Feature Engineering: The model requires minimal feature engineering, as it learns seasonal behaviour on given covariates across time series.</w:t>
      </w:r>
    </w:p>
    <w:p w14:paraId="4221E5D2" w14:textId="77777777" w:rsidR="00973198" w:rsidRPr="00973198" w:rsidRDefault="00973198" w:rsidP="00F951B5">
      <w:pPr>
        <w:numPr>
          <w:ilvl w:val="0"/>
          <w:numId w:val="1"/>
        </w:numPr>
        <w:jc w:val="both"/>
      </w:pPr>
      <w:r w:rsidRPr="00973198">
        <w:t>Monte Carlo Sampling: It is also possible to compute consistent quantile estimates for the sub-ranges of the function, as DeepAR implements Monte Carlo sampling. This could, for instance, be useful when deciding on safety stock.</w:t>
      </w:r>
    </w:p>
    <w:p w14:paraId="297A9377" w14:textId="77777777" w:rsidR="00973198" w:rsidRPr="00973198" w:rsidRDefault="00973198" w:rsidP="00F951B5">
      <w:pPr>
        <w:numPr>
          <w:ilvl w:val="0"/>
          <w:numId w:val="1"/>
        </w:numPr>
        <w:jc w:val="both"/>
      </w:pPr>
      <w:r w:rsidRPr="00973198">
        <w:t>Built-in item supersession: It can predict on items with little history items by learning from similar items</w:t>
      </w:r>
    </w:p>
    <w:p w14:paraId="5E77FE77" w14:textId="30AD5824" w:rsidR="00973198" w:rsidRPr="00973198" w:rsidRDefault="00973198" w:rsidP="00F951B5">
      <w:pPr>
        <w:numPr>
          <w:ilvl w:val="0"/>
          <w:numId w:val="1"/>
        </w:numPr>
        <w:jc w:val="both"/>
      </w:pPr>
      <w:r w:rsidRPr="00973198">
        <w:t>Variety of likelihood functions: DeepAR does not assume Gaussian noise, and likelihood functions can be adapted to the statistical properties of the data allowing for data flexibility</w:t>
      </w:r>
      <w:r w:rsidR="00C86B7A">
        <w:t xml:space="preserve"> [2]</w:t>
      </w:r>
      <w:r w:rsidRPr="00973198">
        <w:t>.</w:t>
      </w:r>
    </w:p>
    <w:p w14:paraId="44A6A0A0" w14:textId="617B7FE5" w:rsidR="00973198" w:rsidRDefault="00973198" w:rsidP="00F951B5">
      <w:pPr>
        <w:jc w:val="both"/>
        <w:rPr>
          <w:lang w:val="en-US"/>
        </w:rPr>
      </w:pPr>
    </w:p>
    <w:p w14:paraId="59E66FBF" w14:textId="7859E061" w:rsidR="00973198" w:rsidRDefault="00973198" w:rsidP="00F951B5">
      <w:pPr>
        <w:jc w:val="both"/>
        <w:rPr>
          <w:lang w:val="en-US"/>
        </w:rPr>
      </w:pPr>
    </w:p>
    <w:p w14:paraId="2B01DBF5" w14:textId="1FEE5C06" w:rsidR="00973198" w:rsidRDefault="00973198" w:rsidP="00F951B5">
      <w:pPr>
        <w:jc w:val="both"/>
        <w:rPr>
          <w:lang w:val="en-US"/>
        </w:rPr>
      </w:pPr>
    </w:p>
    <w:p w14:paraId="164D0EF3" w14:textId="25433FAB" w:rsidR="00DF5EF2" w:rsidRDefault="00DF5EF2" w:rsidP="00F951B5">
      <w:pPr>
        <w:jc w:val="both"/>
        <w:rPr>
          <w:lang w:val="en-US"/>
        </w:rPr>
      </w:pPr>
    </w:p>
    <w:p w14:paraId="1FEE5039" w14:textId="14887107" w:rsidR="00DF5EF2" w:rsidRDefault="00DF5EF2" w:rsidP="00F951B5">
      <w:pPr>
        <w:jc w:val="both"/>
        <w:rPr>
          <w:lang w:val="en-US"/>
        </w:rPr>
      </w:pPr>
    </w:p>
    <w:p w14:paraId="0F383182" w14:textId="77777777" w:rsidR="00DF5EF2" w:rsidRDefault="00DF5EF2" w:rsidP="00F951B5">
      <w:pPr>
        <w:jc w:val="both"/>
        <w:rPr>
          <w:lang w:val="en-US"/>
        </w:rPr>
      </w:pPr>
    </w:p>
    <w:p w14:paraId="5A7CAF26" w14:textId="7C581833" w:rsidR="00973198" w:rsidRDefault="00973198" w:rsidP="00F951B5">
      <w:pPr>
        <w:jc w:val="both"/>
        <w:rPr>
          <w:lang w:val="en-US"/>
        </w:rPr>
      </w:pPr>
    </w:p>
    <w:p w14:paraId="5AA54833" w14:textId="4374BD1D" w:rsidR="00973198" w:rsidRDefault="00973198" w:rsidP="00F951B5">
      <w:pPr>
        <w:jc w:val="both"/>
        <w:rPr>
          <w:lang w:val="en-US"/>
        </w:rPr>
      </w:pPr>
      <w:r w:rsidRPr="00973198">
        <w:rPr>
          <w:lang w:val="en-US"/>
        </w:rPr>
        <w:t>Reference:</w:t>
      </w:r>
    </w:p>
    <w:p w14:paraId="7087D18E" w14:textId="257F347E" w:rsidR="00973198" w:rsidRDefault="00973198" w:rsidP="00F951B5">
      <w:pPr>
        <w:jc w:val="both"/>
        <w:rPr>
          <w:lang w:val="en-US"/>
        </w:rPr>
      </w:pPr>
    </w:p>
    <w:p w14:paraId="506E6CEF" w14:textId="77777777" w:rsidR="00CD7348" w:rsidRDefault="00FE635D" w:rsidP="00F951B5">
      <w:pPr>
        <w:pStyle w:val="ListParagraph"/>
        <w:numPr>
          <w:ilvl w:val="0"/>
          <w:numId w:val="3"/>
        </w:numPr>
        <w:jc w:val="both"/>
        <w:rPr>
          <w:lang w:val="en-US"/>
        </w:rPr>
      </w:pPr>
      <w:r w:rsidRPr="00FE635D">
        <w:t xml:space="preserve"> </w:t>
      </w:r>
      <w:hyperlink r:id="rId8" w:anchor="deepar-inputoutput" w:history="1">
        <w:r w:rsidRPr="00CD7348">
          <w:rPr>
            <w:rStyle w:val="Hyperlink"/>
            <w:lang w:val="en-US"/>
          </w:rPr>
          <w:t>https://docs.aws.amazon.com/sagemaker/latest/dg/deepar.html#deepar-inputoutput</w:t>
        </w:r>
      </w:hyperlink>
    </w:p>
    <w:p w14:paraId="01478ECA" w14:textId="77777777" w:rsidR="00CD7348" w:rsidRPr="00CD7348" w:rsidRDefault="00973198" w:rsidP="00F951B5">
      <w:pPr>
        <w:pStyle w:val="ListParagraph"/>
        <w:numPr>
          <w:ilvl w:val="0"/>
          <w:numId w:val="3"/>
        </w:numPr>
        <w:jc w:val="both"/>
        <w:rPr>
          <w:rStyle w:val="Hyperlink"/>
          <w:color w:val="auto"/>
          <w:u w:val="none"/>
          <w:lang w:val="en-US"/>
        </w:rPr>
      </w:pPr>
      <w:r w:rsidRPr="00CD7348">
        <w:rPr>
          <w:lang w:val="en-US"/>
        </w:rPr>
        <w:lastRenderedPageBreak/>
        <w:t xml:space="preserve"> </w:t>
      </w:r>
      <w:hyperlink r:id="rId9" w:history="1">
        <w:r w:rsidR="004C7D37" w:rsidRPr="00CD7348">
          <w:rPr>
            <w:rStyle w:val="Hyperlink"/>
            <w:lang w:val="en-US"/>
          </w:rPr>
          <w:t>https://towardsdatascience.com/prophet-vs-deepar-forecasting-food-demand-2fdebfb8d282</w:t>
        </w:r>
      </w:hyperlink>
    </w:p>
    <w:p w14:paraId="203718FF" w14:textId="7A90A281" w:rsidR="004C7D37" w:rsidRPr="00BF3AF0" w:rsidRDefault="004C7D37" w:rsidP="00F951B5">
      <w:pPr>
        <w:pStyle w:val="ListParagraph"/>
        <w:numPr>
          <w:ilvl w:val="0"/>
          <w:numId w:val="3"/>
        </w:numPr>
        <w:jc w:val="both"/>
        <w:rPr>
          <w:rStyle w:val="Hyperlink"/>
          <w:color w:val="auto"/>
          <w:u w:val="none"/>
          <w:lang w:val="en-US"/>
        </w:rPr>
      </w:pPr>
      <w:r w:rsidRPr="00CD7348">
        <w:rPr>
          <w:lang w:val="en-US"/>
        </w:rPr>
        <w:t xml:space="preserve"> </w:t>
      </w:r>
      <w:hyperlink r:id="rId10" w:history="1">
        <w:r w:rsidRPr="00CD7348">
          <w:rPr>
            <w:rStyle w:val="Hyperlink"/>
            <w:lang w:val="en-US"/>
          </w:rPr>
          <w:t>https://docs.aws.amazon.com/sagemaker/latest/dg/deepar_how-it-works.html</w:t>
        </w:r>
      </w:hyperlink>
    </w:p>
    <w:p w14:paraId="6B998D4D" w14:textId="2A0C93CE" w:rsidR="00BF3AF0" w:rsidRPr="00DC7A8B" w:rsidRDefault="00000000" w:rsidP="00F951B5">
      <w:pPr>
        <w:pStyle w:val="ListParagraph"/>
        <w:numPr>
          <w:ilvl w:val="0"/>
          <w:numId w:val="3"/>
        </w:numPr>
        <w:jc w:val="both"/>
        <w:rPr>
          <w:lang w:val="en-US"/>
        </w:rPr>
      </w:pPr>
      <w:hyperlink r:id="rId11" w:history="1">
        <w:r w:rsidR="00BF3AF0" w:rsidRPr="00215C86">
          <w:rPr>
            <w:rStyle w:val="Hyperlink"/>
            <w:lang w:val="en-US"/>
          </w:rPr>
          <w:t>https://docs.aws.amazon.com/sagemaker/latest/dg/deepar_hyperparameters.html</w:t>
        </w:r>
      </w:hyperlink>
    </w:p>
    <w:sectPr w:rsidR="00BF3AF0" w:rsidRPr="00DC7A8B" w:rsidSect="006A32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6FD9"/>
    <w:multiLevelType w:val="hybridMultilevel"/>
    <w:tmpl w:val="50EAA41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AE4949"/>
    <w:multiLevelType w:val="multilevel"/>
    <w:tmpl w:val="6BDE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F7B39"/>
    <w:multiLevelType w:val="hybridMultilevel"/>
    <w:tmpl w:val="0D025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A65CD8"/>
    <w:multiLevelType w:val="multilevel"/>
    <w:tmpl w:val="06BA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3533490">
    <w:abstractNumId w:val="1"/>
  </w:num>
  <w:num w:numId="2" w16cid:durableId="1125002784">
    <w:abstractNumId w:val="2"/>
  </w:num>
  <w:num w:numId="3" w16cid:durableId="316686533">
    <w:abstractNumId w:val="0"/>
  </w:num>
  <w:num w:numId="4" w16cid:durableId="1389953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98"/>
    <w:rsid w:val="00107C71"/>
    <w:rsid w:val="00145C24"/>
    <w:rsid w:val="00212F58"/>
    <w:rsid w:val="00260042"/>
    <w:rsid w:val="00274842"/>
    <w:rsid w:val="002D4B33"/>
    <w:rsid w:val="003B6ACF"/>
    <w:rsid w:val="004C7D37"/>
    <w:rsid w:val="006A32B5"/>
    <w:rsid w:val="007607F1"/>
    <w:rsid w:val="008564D0"/>
    <w:rsid w:val="008816D6"/>
    <w:rsid w:val="008D1C4A"/>
    <w:rsid w:val="00951F68"/>
    <w:rsid w:val="00973198"/>
    <w:rsid w:val="009C41BC"/>
    <w:rsid w:val="00A04CFC"/>
    <w:rsid w:val="00AD0F88"/>
    <w:rsid w:val="00AD30A1"/>
    <w:rsid w:val="00AE09D1"/>
    <w:rsid w:val="00B15471"/>
    <w:rsid w:val="00BF3AF0"/>
    <w:rsid w:val="00C86B7A"/>
    <w:rsid w:val="00CD7348"/>
    <w:rsid w:val="00CF3BE4"/>
    <w:rsid w:val="00DC7A8B"/>
    <w:rsid w:val="00DF4D12"/>
    <w:rsid w:val="00DF5EF2"/>
    <w:rsid w:val="00F826AB"/>
    <w:rsid w:val="00F951B5"/>
    <w:rsid w:val="00FE6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D256"/>
  <w15:docId w15:val="{0B5E3099-5A15-C24C-AF4A-EB82D374B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826AB"/>
    <w:pPr>
      <w:spacing w:after="200"/>
    </w:pPr>
    <w:rPr>
      <w:i/>
      <w:iCs/>
      <w:color w:val="44546A" w:themeColor="text2"/>
      <w:sz w:val="18"/>
      <w:szCs w:val="18"/>
    </w:rPr>
  </w:style>
  <w:style w:type="character" w:styleId="Hyperlink">
    <w:name w:val="Hyperlink"/>
    <w:basedOn w:val="DefaultParagraphFont"/>
    <w:uiPriority w:val="99"/>
    <w:unhideWhenUsed/>
    <w:rsid w:val="004C7D37"/>
    <w:rPr>
      <w:color w:val="0563C1" w:themeColor="hyperlink"/>
      <w:u w:val="single"/>
    </w:rPr>
  </w:style>
  <w:style w:type="character" w:styleId="UnresolvedMention">
    <w:name w:val="Unresolved Mention"/>
    <w:basedOn w:val="DefaultParagraphFont"/>
    <w:uiPriority w:val="99"/>
    <w:semiHidden/>
    <w:unhideWhenUsed/>
    <w:rsid w:val="004C7D37"/>
    <w:rPr>
      <w:color w:val="605E5C"/>
      <w:shd w:val="clear" w:color="auto" w:fill="E1DFDD"/>
    </w:rPr>
  </w:style>
  <w:style w:type="paragraph" w:styleId="ListParagraph">
    <w:name w:val="List Paragraph"/>
    <w:basedOn w:val="Normal"/>
    <w:uiPriority w:val="34"/>
    <w:qFormat/>
    <w:rsid w:val="00260042"/>
    <w:pPr>
      <w:ind w:left="720"/>
      <w:contextualSpacing/>
    </w:pPr>
  </w:style>
  <w:style w:type="paragraph" w:styleId="NormalWeb">
    <w:name w:val="Normal (Web)"/>
    <w:basedOn w:val="Normal"/>
    <w:uiPriority w:val="99"/>
    <w:semiHidden/>
    <w:unhideWhenUsed/>
    <w:rsid w:val="007607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7110">
      <w:bodyDiv w:val="1"/>
      <w:marLeft w:val="0"/>
      <w:marRight w:val="0"/>
      <w:marTop w:val="0"/>
      <w:marBottom w:val="0"/>
      <w:divBdr>
        <w:top w:val="none" w:sz="0" w:space="0" w:color="auto"/>
        <w:left w:val="none" w:sz="0" w:space="0" w:color="auto"/>
        <w:bottom w:val="none" w:sz="0" w:space="0" w:color="auto"/>
        <w:right w:val="none" w:sz="0" w:space="0" w:color="auto"/>
      </w:divBdr>
    </w:div>
    <w:div w:id="124275937">
      <w:bodyDiv w:val="1"/>
      <w:marLeft w:val="0"/>
      <w:marRight w:val="0"/>
      <w:marTop w:val="0"/>
      <w:marBottom w:val="0"/>
      <w:divBdr>
        <w:top w:val="none" w:sz="0" w:space="0" w:color="auto"/>
        <w:left w:val="none" w:sz="0" w:space="0" w:color="auto"/>
        <w:bottom w:val="none" w:sz="0" w:space="0" w:color="auto"/>
        <w:right w:val="none" w:sz="0" w:space="0" w:color="auto"/>
      </w:divBdr>
    </w:div>
    <w:div w:id="267277107">
      <w:bodyDiv w:val="1"/>
      <w:marLeft w:val="0"/>
      <w:marRight w:val="0"/>
      <w:marTop w:val="0"/>
      <w:marBottom w:val="0"/>
      <w:divBdr>
        <w:top w:val="none" w:sz="0" w:space="0" w:color="auto"/>
        <w:left w:val="none" w:sz="0" w:space="0" w:color="auto"/>
        <w:bottom w:val="none" w:sz="0" w:space="0" w:color="auto"/>
        <w:right w:val="none" w:sz="0" w:space="0" w:color="auto"/>
      </w:divBdr>
      <w:divsChild>
        <w:div w:id="1251424387">
          <w:marLeft w:val="0"/>
          <w:marRight w:val="0"/>
          <w:marTop w:val="0"/>
          <w:marBottom w:val="150"/>
          <w:divBdr>
            <w:top w:val="none" w:sz="0" w:space="0" w:color="auto"/>
            <w:left w:val="none" w:sz="0" w:space="0" w:color="auto"/>
            <w:bottom w:val="none" w:sz="0" w:space="0" w:color="auto"/>
            <w:right w:val="none" w:sz="0" w:space="0" w:color="auto"/>
          </w:divBdr>
        </w:div>
      </w:divsChild>
    </w:div>
    <w:div w:id="272054803">
      <w:bodyDiv w:val="1"/>
      <w:marLeft w:val="0"/>
      <w:marRight w:val="0"/>
      <w:marTop w:val="0"/>
      <w:marBottom w:val="0"/>
      <w:divBdr>
        <w:top w:val="none" w:sz="0" w:space="0" w:color="auto"/>
        <w:left w:val="none" w:sz="0" w:space="0" w:color="auto"/>
        <w:bottom w:val="none" w:sz="0" w:space="0" w:color="auto"/>
        <w:right w:val="none" w:sz="0" w:space="0" w:color="auto"/>
      </w:divBdr>
    </w:div>
    <w:div w:id="330530471">
      <w:bodyDiv w:val="1"/>
      <w:marLeft w:val="0"/>
      <w:marRight w:val="0"/>
      <w:marTop w:val="0"/>
      <w:marBottom w:val="0"/>
      <w:divBdr>
        <w:top w:val="none" w:sz="0" w:space="0" w:color="auto"/>
        <w:left w:val="none" w:sz="0" w:space="0" w:color="auto"/>
        <w:bottom w:val="none" w:sz="0" w:space="0" w:color="auto"/>
        <w:right w:val="none" w:sz="0" w:space="0" w:color="auto"/>
      </w:divBdr>
    </w:div>
    <w:div w:id="442531802">
      <w:bodyDiv w:val="1"/>
      <w:marLeft w:val="0"/>
      <w:marRight w:val="0"/>
      <w:marTop w:val="0"/>
      <w:marBottom w:val="0"/>
      <w:divBdr>
        <w:top w:val="none" w:sz="0" w:space="0" w:color="auto"/>
        <w:left w:val="none" w:sz="0" w:space="0" w:color="auto"/>
        <w:bottom w:val="none" w:sz="0" w:space="0" w:color="auto"/>
        <w:right w:val="none" w:sz="0" w:space="0" w:color="auto"/>
      </w:divBdr>
    </w:div>
    <w:div w:id="818225360">
      <w:bodyDiv w:val="1"/>
      <w:marLeft w:val="0"/>
      <w:marRight w:val="0"/>
      <w:marTop w:val="0"/>
      <w:marBottom w:val="0"/>
      <w:divBdr>
        <w:top w:val="none" w:sz="0" w:space="0" w:color="auto"/>
        <w:left w:val="none" w:sz="0" w:space="0" w:color="auto"/>
        <w:bottom w:val="none" w:sz="0" w:space="0" w:color="auto"/>
        <w:right w:val="none" w:sz="0" w:space="0" w:color="auto"/>
      </w:divBdr>
    </w:div>
    <w:div w:id="1121190355">
      <w:bodyDiv w:val="1"/>
      <w:marLeft w:val="0"/>
      <w:marRight w:val="0"/>
      <w:marTop w:val="0"/>
      <w:marBottom w:val="0"/>
      <w:divBdr>
        <w:top w:val="none" w:sz="0" w:space="0" w:color="auto"/>
        <w:left w:val="none" w:sz="0" w:space="0" w:color="auto"/>
        <w:bottom w:val="none" w:sz="0" w:space="0" w:color="auto"/>
        <w:right w:val="none" w:sz="0" w:space="0" w:color="auto"/>
      </w:divBdr>
    </w:div>
    <w:div w:id="1213467398">
      <w:bodyDiv w:val="1"/>
      <w:marLeft w:val="0"/>
      <w:marRight w:val="0"/>
      <w:marTop w:val="0"/>
      <w:marBottom w:val="0"/>
      <w:divBdr>
        <w:top w:val="none" w:sz="0" w:space="0" w:color="auto"/>
        <w:left w:val="none" w:sz="0" w:space="0" w:color="auto"/>
        <w:bottom w:val="none" w:sz="0" w:space="0" w:color="auto"/>
        <w:right w:val="none" w:sz="0" w:space="0" w:color="auto"/>
      </w:divBdr>
    </w:div>
    <w:div w:id="1520706007">
      <w:bodyDiv w:val="1"/>
      <w:marLeft w:val="0"/>
      <w:marRight w:val="0"/>
      <w:marTop w:val="0"/>
      <w:marBottom w:val="0"/>
      <w:divBdr>
        <w:top w:val="none" w:sz="0" w:space="0" w:color="auto"/>
        <w:left w:val="none" w:sz="0" w:space="0" w:color="auto"/>
        <w:bottom w:val="none" w:sz="0" w:space="0" w:color="auto"/>
        <w:right w:val="none" w:sz="0" w:space="0" w:color="auto"/>
      </w:divBdr>
    </w:div>
    <w:div w:id="1567034612">
      <w:bodyDiv w:val="1"/>
      <w:marLeft w:val="0"/>
      <w:marRight w:val="0"/>
      <w:marTop w:val="0"/>
      <w:marBottom w:val="0"/>
      <w:divBdr>
        <w:top w:val="none" w:sz="0" w:space="0" w:color="auto"/>
        <w:left w:val="none" w:sz="0" w:space="0" w:color="auto"/>
        <w:bottom w:val="none" w:sz="0" w:space="0" w:color="auto"/>
        <w:right w:val="none" w:sz="0" w:space="0" w:color="auto"/>
      </w:divBdr>
      <w:divsChild>
        <w:div w:id="595674616">
          <w:marLeft w:val="0"/>
          <w:marRight w:val="0"/>
          <w:marTop w:val="0"/>
          <w:marBottom w:val="150"/>
          <w:divBdr>
            <w:top w:val="none" w:sz="0" w:space="0" w:color="auto"/>
            <w:left w:val="none" w:sz="0" w:space="0" w:color="auto"/>
            <w:bottom w:val="none" w:sz="0" w:space="0" w:color="auto"/>
            <w:right w:val="none" w:sz="0" w:space="0" w:color="auto"/>
          </w:divBdr>
        </w:div>
      </w:divsChild>
    </w:div>
    <w:div w:id="1669479873">
      <w:bodyDiv w:val="1"/>
      <w:marLeft w:val="0"/>
      <w:marRight w:val="0"/>
      <w:marTop w:val="0"/>
      <w:marBottom w:val="0"/>
      <w:divBdr>
        <w:top w:val="none" w:sz="0" w:space="0" w:color="auto"/>
        <w:left w:val="none" w:sz="0" w:space="0" w:color="auto"/>
        <w:bottom w:val="none" w:sz="0" w:space="0" w:color="auto"/>
        <w:right w:val="none" w:sz="0" w:space="0" w:color="auto"/>
      </w:divBdr>
    </w:div>
    <w:div w:id="1819415566">
      <w:bodyDiv w:val="1"/>
      <w:marLeft w:val="0"/>
      <w:marRight w:val="0"/>
      <w:marTop w:val="0"/>
      <w:marBottom w:val="0"/>
      <w:divBdr>
        <w:top w:val="none" w:sz="0" w:space="0" w:color="auto"/>
        <w:left w:val="none" w:sz="0" w:space="0" w:color="auto"/>
        <w:bottom w:val="none" w:sz="0" w:space="0" w:color="auto"/>
        <w:right w:val="none" w:sz="0" w:space="0" w:color="auto"/>
      </w:divBdr>
    </w:div>
    <w:div w:id="2046325232">
      <w:bodyDiv w:val="1"/>
      <w:marLeft w:val="0"/>
      <w:marRight w:val="0"/>
      <w:marTop w:val="0"/>
      <w:marBottom w:val="0"/>
      <w:divBdr>
        <w:top w:val="none" w:sz="0" w:space="0" w:color="auto"/>
        <w:left w:val="none" w:sz="0" w:space="0" w:color="auto"/>
        <w:bottom w:val="none" w:sz="0" w:space="0" w:color="auto"/>
        <w:right w:val="none" w:sz="0" w:space="0" w:color="auto"/>
      </w:divBdr>
    </w:div>
    <w:div w:id="2135908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agemaker/latest/dg/deepa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sagemaker/latest/dg/deepar_hyperparameters.html" TargetMode="External"/><Relationship Id="rId5" Type="http://schemas.openxmlformats.org/officeDocument/2006/relationships/image" Target="media/image1.png"/><Relationship Id="rId10" Type="http://schemas.openxmlformats.org/officeDocument/2006/relationships/hyperlink" Target="https://docs.aws.amazon.com/sagemaker/latest/dg/deepar_how-it-works.html" TargetMode="External"/><Relationship Id="rId4" Type="http://schemas.openxmlformats.org/officeDocument/2006/relationships/webSettings" Target="webSettings.xml"/><Relationship Id="rId9" Type="http://schemas.openxmlformats.org/officeDocument/2006/relationships/hyperlink" Target="https://towardsdatascience.com/prophet-vs-deepar-forecasting-food-demand-2fdebfb8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satani</dc:creator>
  <cp:keywords/>
  <dc:description/>
  <cp:lastModifiedBy>nirav satani</cp:lastModifiedBy>
  <cp:revision>10</cp:revision>
  <dcterms:created xsi:type="dcterms:W3CDTF">2022-07-04T20:31:00Z</dcterms:created>
  <dcterms:modified xsi:type="dcterms:W3CDTF">2022-09-10T07:07:00Z</dcterms:modified>
</cp:coreProperties>
</file>