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162235" w:val="clear"/>
          </w:tcPr>
          <w:p>
            <w:pPr>
              <w:spacing w:before="4596"/>
            </w:pPr>
          </w:p>
          <w:p>
            <w:pPr>
              <w:pBdr>
                <w:bottom w:val="single" w:color="37DCF2" w:sz="6" w:space="8"/>
              </w:pBdr>
              <w:spacing w:after="500"/>
              <w:ind w:left="1200" w:right="800"/>
            </w:pPr>
            <w:r>
              <w:rPr>
                <w:rFonts w:ascii="Calibri" w:eastAsia="SimHei"/>
                <w:color w:val="37DCF2"/>
                <w:spacing w:val="40"/>
                <w:sz w:val="18"/>
                <w:szCs w:val="18"/>
              </w:rPr>
              <w:t xml:space="preserve">S  T  U  D  Y     G  U  I  D  E</w:t>
            </w:r>
          </w:p>
          <w:p>
            <w:pPr>
              <w:spacing w:after="300" w:line="920" w:lineRule="atLeast"/>
              <w:ind w:left="1200"/>
            </w:pPr>
            <w:r>
              <w:rPr>
                <w:rFonts w:ascii="Arial" w:eastAsia="SimHei"/>
                <w:b/>
                <w:bCs/>
                <w:color w:val="FFFFFF"/>
                <w:sz w:val="80"/>
                <w:szCs w:val="80"/>
              </w:rPr>
              <w:t xml:space="preserve">BhuRakshak v3.0</w:t>
            </w:r>
          </w:p>
          <w:p>
            <w:pPr>
              <w:spacing w:after="800"/>
              <w:ind w:left="1200"/>
            </w:pPr>
            <w:r>
              <w:rPr>
                <w:rFonts w:ascii="Arial" w:eastAsia="Microsoft YaHei"/>
                <w:color w:val="B0B8C0"/>
                <w:sz w:val="24"/>
                <w:szCs w:val="24"/>
              </w:rPr>
              <w:t xml:space="preserve">Complete Project Study Guide — every model, every dataset, every number, every answer</w:t>
            </w:r>
          </w:p>
          <w:p>
            <w:pPr>
              <w:pBdr>
                <w:left w:val="single" w:color="37DCF2" w:sz="8" w:space="12"/>
              </w:pBdr>
              <w:spacing w:after="80"/>
              <w:ind w:left="1400"/>
            </w:pPr>
            <w:r>
              <w:rPr>
                <w:rFonts w:ascii="Arial" w:eastAsia="Microsoft YaHei"/>
                <w:color w:val="90989F"/>
                <w:sz w:val="24"/>
                <w:szCs w:val="24"/>
              </w:rPr>
              <w:t xml:space="preserve">Problem: AI-Based Landslide Early Warning (SIH 26001)</w:t>
            </w:r>
          </w:p>
          <w:p>
            <w:pPr>
              <w:pBdr>
                <w:left w:val="single" w:color="37DCF2" w:sz="8" w:space="12"/>
              </w:pBdr>
              <w:spacing w:after="80"/>
              <w:ind w:left="1400"/>
            </w:pPr>
            <w:r>
              <w:rPr>
                <w:rFonts w:ascii="Arial" w:eastAsia="Microsoft YaHei"/>
                <w:color w:val="90989F"/>
                <w:sz w:val="24"/>
                <w:szCs w:val="24"/>
              </w:rPr>
              <w:t xml:space="preserve">Coverage: 5 districts, 621 hexagonal response zones, 4.86 million residents</w:t>
            </w:r>
          </w:p>
          <w:p>
            <w:pPr>
              <w:pBdr>
                <w:left w:val="single" w:color="37DCF2" w:sz="8" w:space="12"/>
              </w:pBdr>
              <w:spacing w:after="80"/>
              <w:ind w:left="1400"/>
            </w:pPr>
            <w:r>
              <w:rPr>
                <w:rFonts w:ascii="Arial" w:eastAsia="Microsoft YaHei"/>
                <w:color w:val="90989F"/>
                <w:sz w:val="24"/>
                <w:szCs w:val="24"/>
              </w:rPr>
              <w:t xml:space="preserve">Platform: Next.js 16 + Prisma + SQLite + MapLibre + pure-Java Android</w:t>
            </w:r>
          </w:p>
          <w:p>
            <w:pPr>
              <w:pBdr>
                <w:left w:val="single" w:color="37DCF2" w:sz="8" w:space="12"/>
              </w:pBdr>
              <w:spacing w:after="80"/>
              <w:ind w:left="1400"/>
            </w:pPr>
            <w:r>
              <w:rPr>
                <w:rFonts w:ascii="Arial" w:eastAsia="Microsoft YaHei"/>
                <w:color w:val="90989F"/>
                <w:sz w:val="24"/>
                <w:szCs w:val="24"/>
              </w:rPr>
              <w:t xml:space="preserve">Prepared for: Team BhuRakshak — strict-judge defense</w:t>
            </w:r>
          </w:p>
          <w:p>
            <w:pPr>
              <w:spacing w:before="4596"/>
            </w:pPr>
          </w:p>
          <w:p>
            <w:pPr>
              <w:pBdr>
                <w:top w:val="single" w:color="37DCF2" w:sz="2" w:space="8"/>
              </w:pBdr>
              <w:spacing w:before="200"/>
              <w:ind w:left="1200" w:right="800"/>
            </w:pPr>
            <w:r>
              <w:rPr>
                <w:rFonts w:ascii="Arial"/>
                <w:color w:val="687078"/>
                <w:sz w:val="16"/>
                <w:szCs w:val="16"/>
              </w:rPr>
              <w:t xml:space="preserve">BhuRakshak v3.0 — internal team study guide</w:t>
            </w:r>
            <w:r>
              <w:t xml:space="preserve">                                        </w:t>
            </w:r>
            <w:r>
              <w:rPr>
                <w:rFonts w:ascii="Arial"/>
                <w:color w:val="687078"/>
                <w:sz w:val="16"/>
                <w:szCs w:val="16"/>
              </w:rPr>
              <w:t xml:space="preserve">September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F2A33"/>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r>
        <w:rPr>
          <w:rFonts w:ascii="Times New Roman" w:eastAsia="SimHei"/>
          <w:b/>
          <w:bCs/>
          <w:color w:val="0F2A33"/>
          <w:sz w:val="32"/>
          <w:szCs w:val="32"/>
        </w:rPr>
        <w:t xml:space="preserve">1. What BhuRakshak Is (The 60-Second Version)</w:t>
      </w:r>
    </w:p>
    <w:p>
      <w:pPr>
        <w:spacing w:after="120" w:line="312"/>
        <w:jc w:val="both"/>
      </w:pPr>
      <w:r>
        <w:rPr>
          <w:rFonts w:ascii="Times New Roman" w:eastAsia="SimSun"/>
          <w:color w:val="000000"/>
          <w:sz w:val="24"/>
          <w:szCs w:val="24"/>
        </w:rPr>
        <w:t xml:space="preserve">BhuRakshak (Sanskrit for </w:t>
      </w:r>
      <w:r>
        <w:rPr>
          <w:rFonts w:ascii="Times New Roman" w:eastAsia="SimSun"/>
          <w:b/>
          <w:bCs/>
          <w:color w:val="000000"/>
          <w:sz w:val="24"/>
          <w:szCs w:val="24"/>
        </w:rPr>
        <w:t xml:space="preserve">land protector</w:t>
      </w:r>
      <w:r>
        <w:rPr>
          <w:rFonts w:ascii="Times New Roman" w:eastAsia="SimSun"/>
          <w:color w:val="000000"/>
          <w:sz w:val="24"/>
          <w:szCs w:val="24"/>
        </w:rPr>
        <w:t xml:space="preserve">) is a landslide early-warning and response platform for Northeast India. It answers one question continuously: </w:t>
      </w:r>
      <w:r>
        <w:rPr>
          <w:rFonts w:ascii="Times New Roman" w:eastAsia="SimSun"/>
          <w:b/>
          <w:bCs/>
          <w:color w:val="000000"/>
          <w:sz w:val="24"/>
          <w:szCs w:val="24"/>
        </w:rPr>
        <w:t xml:space="preserve">for every small patch of land in five high-risk districts, how dangerous is it right now, and what should people do about it?</w:t>
      </w:r>
      <w:r>
        <w:rPr>
          <w:rFonts w:ascii="Times New Roman" w:eastAsia="SimSun"/>
          <w:color w:val="000000"/>
          <w:sz w:val="24"/>
          <w:szCs w:val="24"/>
        </w:rPr>
        <w:t xml:space="preserve"> The system divides each district into 621 hexagonal response zones, runs a two-model risk engine over live rainfall observations, assigns every zone a five-level hazard rating from Normal (L0) to Emergency (L4), and pushes alerts to phones and SMS in eight local languages when a zone escalates.</w:t>
      </w:r>
    </w:p>
    <w:p>
      <w:pPr>
        <w:spacing w:after="120" w:line="312"/>
        <w:jc w:val="both"/>
      </w:pPr>
      <w:r>
        <w:rPr>
          <w:rFonts w:ascii="Times New Roman" w:eastAsia="SimSun"/>
          <w:color w:val="000000"/>
          <w:sz w:val="24"/>
          <w:szCs w:val="24"/>
        </w:rPr>
        <w:t xml:space="preserve">Think of it as a weather-warning system, but for landslides and at the scale of a village cluster instead of a whole state. Around that core, the platform adds everything a District Collector actually needs during a monsoon emergency: an evacuation route planner, road-blockage prediction with alternative routes, shelter occupancy, a directive playbook aligned to the DDMA standard operating procedure, a photo pre-screening AI for citizen reports, and a two-way radio-style chat between field phones and the command center.</w:t>
      </w:r>
    </w:p>
    <w:p>
      <w:pPr>
        <w:spacing w:after="120" w:line="312"/>
        <w:jc w:val="both"/>
      </w:pPr>
      <w:r>
        <w:rPr>
          <w:rFonts w:ascii="Times New Roman" w:eastAsia="SimSun"/>
          <w:color w:val="000000"/>
          <w:sz w:val="24"/>
          <w:szCs w:val="24"/>
        </w:rPr>
        <w:t xml:space="preserve">The stack is deliberately simple and inspectable: </w:t>
      </w:r>
      <w:r>
        <w:rPr>
          <w:rFonts w:ascii="Times New Roman" w:eastAsia="SimSun"/>
          <w:b/>
          <w:bCs/>
          <w:color w:val="000000"/>
          <w:sz w:val="24"/>
          <w:szCs w:val="24"/>
        </w:rPr>
        <w:t xml:space="preserve">Next.js 16</w:t>
      </w:r>
      <w:r>
        <w:rPr>
          <w:rFonts w:ascii="Times New Roman" w:eastAsia="SimSun"/>
          <w:color w:val="000000"/>
          <w:sz w:val="24"/>
          <w:szCs w:val="24"/>
        </w:rPr>
        <w:t xml:space="preserve"> (one app serving both the website and the phone web app), </w:t>
      </w:r>
      <w:r>
        <w:rPr>
          <w:rFonts w:ascii="Times New Roman" w:eastAsia="SimSun"/>
          <w:b/>
          <w:bCs/>
          <w:color w:val="000000"/>
          <w:sz w:val="24"/>
          <w:szCs w:val="24"/>
        </w:rPr>
        <w:t xml:space="preserve">Prisma + SQLite</w:t>
      </w:r>
      <w:r>
        <w:rPr>
          <w:rFonts w:ascii="Times New Roman" w:eastAsia="SimSun"/>
          <w:color w:val="000000"/>
          <w:sz w:val="24"/>
          <w:szCs w:val="24"/>
        </w:rPr>
        <w:t xml:space="preserve"> for storage, </w:t>
      </w:r>
      <w:r>
        <w:rPr>
          <w:rFonts w:ascii="Times New Roman" w:eastAsia="SimSun"/>
          <w:b/>
          <w:bCs/>
          <w:color w:val="000000"/>
          <w:sz w:val="24"/>
          <w:szCs w:val="24"/>
        </w:rPr>
        <w:t xml:space="preserve">MapLibre</w:t>
      </w:r>
      <w:r>
        <w:rPr>
          <w:rFonts w:ascii="Times New Roman" w:eastAsia="SimSun"/>
          <w:color w:val="000000"/>
          <w:sz w:val="24"/>
          <w:szCs w:val="24"/>
        </w:rPr>
        <w:t xml:space="preserve"> with keyless OpenStreetMap and Esri satellite tiles for maps, a </w:t>
      </w:r>
      <w:r>
        <w:rPr>
          <w:rFonts w:ascii="Times New Roman" w:eastAsia="SimSun"/>
          <w:b/>
          <w:bCs/>
          <w:color w:val="000000"/>
          <w:sz w:val="24"/>
          <w:szCs w:val="24"/>
        </w:rPr>
        <w:t xml:space="preserve">pure-Java Android app</w:t>
      </w:r>
      <w:r>
        <w:rPr>
          <w:rFonts w:ascii="Times New Roman" w:eastAsia="SimSun"/>
          <w:color w:val="000000"/>
          <w:sz w:val="24"/>
          <w:szCs w:val="24"/>
        </w:rPr>
        <w:t xml:space="preserve"> (no Gradle, no third-party libraries) for field phones, and a </w:t>
      </w:r>
      <w:r>
        <w:rPr>
          <w:rFonts w:ascii="Times New Roman" w:eastAsia="SimSun"/>
          <w:b/>
          <w:bCs/>
          <w:color w:val="000000"/>
          <w:sz w:val="24"/>
          <w:szCs w:val="24"/>
        </w:rPr>
        <w:t xml:space="preserve">glm-4.6v vision-language model</w:t>
      </w:r>
      <w:r>
        <w:rPr>
          <w:rFonts w:ascii="Times New Roman" w:eastAsia="SimSun"/>
          <w:color w:val="000000"/>
          <w:sz w:val="24"/>
          <w:szCs w:val="24"/>
        </w:rPr>
        <w:t xml:space="preserve"> for photo screening. Every number shown in the demo is computed live by the engine — nothing on screen is hardcoded text.</w:t>
      </w:r>
    </w:p>
    <w:p>
      <w:pPr>
        <w:pStyle w:val="Heading1"/>
        <w:keepNext/>
        <w:spacing w:after="160" w:before="360" w:line="312"/>
      </w:pPr>
      <w:r>
        <w:rPr>
          <w:rFonts w:ascii="Times New Roman" w:eastAsia="SimHei"/>
          <w:b/>
          <w:bCs/>
          <w:color w:val="0F2A33"/>
          <w:sz w:val="32"/>
          <w:szCs w:val="32"/>
        </w:rPr>
        <w:t xml:space="preserve">2. The Hexagon Grid — What Those Shapes on the Map Mean</w:t>
      </w:r>
    </w:p>
    <w:p>
      <w:pPr>
        <w:pStyle w:val="Heading2"/>
        <w:keepNext/>
        <w:spacing w:after="120" w:before="240" w:line="312"/>
      </w:pPr>
      <w:r>
        <w:rPr>
          <w:rFonts w:ascii="Times New Roman" w:eastAsia="SimHei"/>
          <w:b/>
          <w:bCs/>
          <w:color w:val="0F2A33"/>
          <w:sz w:val="28"/>
          <w:szCs w:val="28"/>
        </w:rPr>
        <w:t xml:space="preserve">2.1 One hexagon = one response zone</w:t>
      </w:r>
    </w:p>
    <w:p>
      <w:pPr>
        <w:spacing w:after="120" w:line="312"/>
        <w:jc w:val="both"/>
      </w:pPr>
      <w:r>
        <w:rPr>
          <w:rFonts w:ascii="Times New Roman" w:eastAsia="SimSun"/>
          <w:color w:val="000000"/>
          <w:sz w:val="24"/>
          <w:szCs w:val="24"/>
        </w:rPr>
        <w:t xml:space="preserve">Each hexagon you see on the map is a </w:t>
      </w:r>
      <w:r>
        <w:rPr>
          <w:rFonts w:ascii="Times New Roman" w:eastAsia="SimSun"/>
          <w:b/>
          <w:bCs/>
          <w:color w:val="000000"/>
          <w:sz w:val="24"/>
          <w:szCs w:val="24"/>
        </w:rPr>
        <w:t xml:space="preserve">response zone</w:t>
      </w:r>
      <w:r>
        <w:rPr>
          <w:rFonts w:ascii="Times New Roman" w:eastAsia="SimSun"/>
          <w:color w:val="000000"/>
          <w:sz w:val="24"/>
          <w:szCs w:val="24"/>
        </w:rPr>
        <w:t xml:space="preserve">: the smallest unit of land that gets its own danger level, its own alert, its own dossier, and its own evacuation plan. It is the platform's version of a pincode, but sized for disaster response. When the engine says a zone is at L3 (Warning), that statement applies to everyone and everything inside that hexagon — the villages, the school, the road stretch, the bridges. A zone knows its own population (800 to 14,800 residents), road kilometres (2 to 20 km), and critical infrastructure counts (schools, primary health centres, bridges).</w:t>
      </w:r>
    </w:p>
    <w:p>
      <w:pPr>
        <w:spacing w:after="120" w:line="312"/>
        <w:jc w:val="both"/>
      </w:pPr>
      <w:r>
        <w:rPr>
          <w:rFonts w:ascii="Times New Roman" w:eastAsia="SimSun"/>
          <w:color w:val="000000"/>
          <w:sz w:val="24"/>
          <w:szCs w:val="24"/>
        </w:rPr>
        <w:t xml:space="preserve">The zone keeps a permanent identity: a code like </w:t>
      </w:r>
      <w:r>
        <w:rPr>
          <w:rFonts w:ascii="Times New Roman" w:eastAsia="SimSun"/>
          <w:b/>
          <w:bCs/>
          <w:color w:val="000000"/>
          <w:sz w:val="24"/>
          <w:szCs w:val="24"/>
        </w:rPr>
        <w:t xml:space="preserve">ML-EKH-153</w:t>
      </w:r>
      <w:r>
        <w:rPr>
          <w:rFonts w:ascii="Times New Roman" w:eastAsia="SimSun"/>
          <w:color w:val="000000"/>
          <w:sz w:val="24"/>
          <w:szCs w:val="24"/>
        </w:rPr>
        <w:t xml:space="preserve"> (state-district-serial, numbered north to south then west to east), a geometry of six corner coordinates, and a centroid. Stored per zone are the two susceptibility scores described in Section 4, which is why two neighbouring hexagons can sit in the same rainstorm yet show completely different danger levels.</w:t>
      </w:r>
    </w:p>
    <w:p>
      <w:pPr>
        <w:pStyle w:val="Heading2"/>
        <w:keepNext/>
        <w:spacing w:after="120" w:before="240" w:line="312"/>
      </w:pPr>
      <w:r>
        <w:rPr>
          <w:rFonts w:ascii="Times New Roman" w:eastAsia="SimHei"/>
          <w:b/>
          <w:bCs/>
          <w:color w:val="0F2A33"/>
          <w:sz w:val="28"/>
          <w:szCs w:val="28"/>
        </w:rPr>
        <w:t xml:space="preserve">2.2 The exact size</w:t>
      </w:r>
    </w:p>
    <w:p>
      <w:pPr>
        <w:spacing w:after="120" w:line="312"/>
        <w:jc w:val="both"/>
      </w:pPr>
      <w:r>
        <w:rPr>
          <w:rFonts w:ascii="Times New Roman" w:eastAsia="SimSun"/>
          <w:color w:val="000000"/>
          <w:sz w:val="24"/>
          <w:szCs w:val="24"/>
        </w:rPr>
        <w:t xml:space="preserve">The grid uses </w:t>
      </w:r>
      <w:r>
        <w:rPr>
          <w:rFonts w:ascii="Times New Roman" w:eastAsia="SimSun"/>
          <w:b/>
          <w:bCs/>
          <w:color w:val="000000"/>
          <w:sz w:val="24"/>
          <w:szCs w:val="24"/>
        </w:rPr>
        <w:t xml:space="preserve">pointy-top hexagons with a circumradius of 3.0 km</w:t>
      </w:r>
      <w:r>
        <w:rPr>
          <w:rFonts w:ascii="Times New Roman" w:eastAsia="SimSun"/>
          <w:color w:val="000000"/>
          <w:sz w:val="24"/>
          <w:szCs w:val="24"/>
        </w:rPr>
        <w:t xml:space="preserve"> (distance from centre to each corner). That gives a flat-to-flat width of </w:t>
      </w:r>
      <w:r>
        <w:rPr>
          <w:rFonts w:ascii="Times New Roman" w:eastAsia="SimSun"/>
          <w:b/>
          <w:bCs/>
          <w:color w:val="000000"/>
          <w:sz w:val="24"/>
          <w:szCs w:val="24"/>
        </w:rPr>
        <w:t xml:space="preserve">5.2 km</w:t>
      </w:r>
      <w:r>
        <w:rPr>
          <w:rFonts w:ascii="Times New Roman" w:eastAsia="SimSun"/>
          <w:color w:val="000000"/>
          <w:sz w:val="24"/>
          <w:szCs w:val="24"/>
        </w:rPr>
        <w:t xml:space="preserve"> (1.732 x 3.0), an area of </w:t>
      </w:r>
      <w:r>
        <w:rPr>
          <w:rFonts w:ascii="Times New Roman" w:eastAsia="SimSun"/>
          <w:b/>
          <w:bCs/>
          <w:color w:val="000000"/>
          <w:sz w:val="24"/>
          <w:szCs w:val="24"/>
        </w:rPr>
        <w:t xml:space="preserve">about 23.4 square kilometres</w:t>
      </w:r>
      <w:r>
        <w:rPr>
          <w:rFonts w:ascii="Times New Roman" w:eastAsia="SimSun"/>
          <w:color w:val="000000"/>
          <w:sz w:val="24"/>
          <w:szCs w:val="24"/>
        </w:rPr>
        <w:t xml:space="preserve"> (2.598 x 3 x 3), vertical spacing of 4.5 km between row centres, and horizontal spacing of 5.2 km between column centres. In practical terms: if you stand at the centre of a zone, everything within roughly 3 km of you belongs to your zone — which is about the coverage radius of a real automatic weather station and about the size of a village cluster plus its connecting road corridor.</w:t>
      </w:r>
    </w:p>
    <w:p>
      <w:pPr>
        <w:spacing w:after="120" w:line="312"/>
        <w:jc w:val="both"/>
      </w:pPr>
      <w:r>
        <w:rPr>
          <w:rFonts w:ascii="Times New Roman" w:eastAsia="SimSun"/>
          <w:color w:val="000000"/>
          <w:sz w:val="24"/>
          <w:szCs w:val="24"/>
        </w:rPr>
        <w:t xml:space="preserve">The 621 zones are distributed </w:t>
      </w:r>
      <w:r>
        <w:rPr>
          <w:rFonts w:ascii="Times New Roman" w:eastAsia="SimSun"/>
          <w:b/>
          <w:bCs/>
          <w:color w:val="000000"/>
          <w:sz w:val="24"/>
          <w:szCs w:val="24"/>
        </w:rPr>
        <w:t xml:space="preserve">East Khasi Hills 248, Aizawl 157, Noney 96, Gangtok 66, Imphal West 54</w:t>
      </w:r>
      <w:r>
        <w:rPr>
          <w:rFonts w:ascii="Times New Roman" w:eastAsia="SimSun"/>
          <w:color w:val="000000"/>
          <w:sz w:val="24"/>
          <w:szCs w:val="24"/>
        </w:rPr>
        <w:t xml:space="preserve"> — the spread simply follows each district's land area. The grid is generated by code, not drawn by hand: a lattice of hexagons is laid over each district boundary polygon, and a hexagon is kept if at least 25% of its area falls inside the district. This construction guarantees the hexagons never overlap and never leave gaps, and it regenerates identically every run.</w:t>
      </w:r>
    </w:p>
    <w:p>
      <w:pPr>
        <w:pStyle w:val="Heading2"/>
        <w:keepNext/>
        <w:spacing w:after="120" w:before="240" w:line="312"/>
      </w:pPr>
      <w:r>
        <w:rPr>
          <w:rFonts w:ascii="Times New Roman" w:eastAsia="SimHei"/>
          <w:b/>
          <w:bCs/>
          <w:color w:val="0F2A33"/>
          <w:sz w:val="28"/>
          <w:szCs w:val="28"/>
        </w:rPr>
        <w:t xml:space="preserve">2.3 Why hexagons and not squares</w:t>
      </w:r>
    </w:p>
    <w:p>
      <w:pPr>
        <w:spacing w:after="120" w:line="312"/>
        <w:jc w:val="both"/>
      </w:pPr>
      <w:r>
        <w:rPr>
          <w:rFonts w:ascii="Times New Roman" w:eastAsia="SimSun"/>
          <w:color w:val="000000"/>
          <w:sz w:val="24"/>
          <w:szCs w:val="24"/>
        </w:rPr>
        <w:t xml:space="preserve">Three reasons, and they are the same reasons Uber's H3 system, weather radar grids, and cellular networks use hexagons. First, hexagons </w:t>
      </w:r>
      <w:r>
        <w:rPr>
          <w:rFonts w:ascii="Times New Roman" w:eastAsia="SimSun"/>
          <w:b/>
          <w:bCs/>
          <w:color w:val="000000"/>
          <w:sz w:val="24"/>
          <w:szCs w:val="24"/>
        </w:rPr>
        <w:t xml:space="preserve">tile the plane perfectly</w:t>
      </w:r>
      <w:r>
        <w:rPr>
          <w:rFonts w:ascii="Times New Roman" w:eastAsia="SimSun"/>
          <w:color w:val="000000"/>
          <w:sz w:val="24"/>
          <w:szCs w:val="24"/>
        </w:rPr>
        <w:t xml:space="preserve"> — no gaps, no overlaps, so every metre of a district belongs to exactly one zone. Second, a hexagon's six neighbours are </w:t>
      </w:r>
      <w:r>
        <w:rPr>
          <w:rFonts w:ascii="Times New Roman" w:eastAsia="SimSun"/>
          <w:b/>
          <w:bCs/>
          <w:color w:val="000000"/>
          <w:sz w:val="24"/>
          <w:szCs w:val="24"/>
        </w:rPr>
        <w:t xml:space="preserve">all equidistant</w:t>
      </w:r>
      <w:r>
        <w:rPr>
          <w:rFonts w:ascii="Times New Roman" w:eastAsia="SimSun"/>
          <w:color w:val="000000"/>
          <w:sz w:val="24"/>
          <w:szCs w:val="24"/>
        </w:rPr>
        <w:t xml:space="preserve"> from its centre; a square grid has edge-neighbours and corner-neighbours at different distances, which makes statements like </w:t>
      </w:r>
      <w:r>
        <w:rPr>
          <w:rFonts w:ascii="Times New Roman" w:eastAsia="SimSun"/>
          <w:i/>
          <w:iCs/>
          <w:color w:val="000000"/>
          <w:sz w:val="24"/>
          <w:szCs w:val="24"/>
        </w:rPr>
        <w:t xml:space="preserve">the zone next to the danger</w:t>
      </w:r>
      <w:r>
        <w:rPr>
          <w:rFonts w:ascii="Times New Roman" w:eastAsia="SimSun"/>
          <w:color w:val="000000"/>
          <w:sz w:val="24"/>
          <w:szCs w:val="24"/>
        </w:rPr>
        <w:t xml:space="preserve"> ambiguous exactly when a warning system cannot afford ambiguity. Third, a hexagon is the closest tiling shape to a circle, so </w:t>
      </w:r>
      <w:r>
        <w:rPr>
          <w:rFonts w:ascii="Times New Roman" w:eastAsia="SimSun"/>
          <w:i/>
          <w:iCs/>
          <w:color w:val="000000"/>
          <w:sz w:val="24"/>
          <w:szCs w:val="24"/>
        </w:rPr>
        <w:t xml:space="preserve">within 3 km of the zone centre</w:t>
      </w:r>
      <w:r>
        <w:rPr>
          <w:rFonts w:ascii="Times New Roman" w:eastAsia="SimSun"/>
          <w:color w:val="000000"/>
          <w:sz w:val="24"/>
          <w:szCs w:val="24"/>
        </w:rPr>
        <w:t xml:space="preserve"> means what it says. The map renders the zones as 3-D towers whose height and colour encode the live hazard level — green and flat for Normal, tall and dark red for Emergency — so an operator can read district risk at a glance from across the room.</w:t>
      </w:r>
    </w:p>
    <w:p>
      <w:pPr>
        <w:pStyle w:val="Heading1"/>
        <w:keepNext/>
        <w:spacing w:after="160" w:before="360" w:line="312"/>
      </w:pPr>
      <w:r>
        <w:rPr>
          <w:rFonts w:ascii="Times New Roman" w:eastAsia="SimHei"/>
          <w:b/>
          <w:bCs/>
          <w:color w:val="0F2A33"/>
          <w:sz w:val="32"/>
          <w:szCs w:val="32"/>
        </w:rPr>
        <w:t xml:space="preserve">3. The Dataset — What Data We Use and Why</w:t>
      </w:r>
    </w:p>
    <w:p>
      <w:pPr>
        <w:pStyle w:val="Heading2"/>
        <w:keepNext/>
        <w:spacing w:after="120" w:before="240" w:line="312"/>
      </w:pPr>
      <w:r>
        <w:rPr>
          <w:rFonts w:ascii="Times New Roman" w:eastAsia="SimHei"/>
          <w:b/>
          <w:bCs/>
          <w:color w:val="0F2A33"/>
          <w:sz w:val="28"/>
          <w:szCs w:val="28"/>
        </w:rPr>
        <w:t xml:space="preserve">3.1 The five pilot districts (the real-world anchor)</w:t>
      </w:r>
    </w:p>
    <w:p>
      <w:pPr>
        <w:spacing w:after="120" w:line="312"/>
        <w:jc w:val="both"/>
      </w:pPr>
      <w:r>
        <w:rPr>
          <w:rFonts w:ascii="Times New Roman" w:eastAsia="SimSun"/>
          <w:color w:val="000000"/>
          <w:sz w:val="24"/>
          <w:szCs w:val="24"/>
        </w:rPr>
        <w:t xml:space="preserve">The pilot region is not random: every district is a documented landslide hotspot from the GSI landslide atlas, and together they span five Northeast states. </w:t>
      </w:r>
      <w:r>
        <w:rPr>
          <w:rFonts w:ascii="Times New Roman" w:eastAsia="SimSun"/>
          <w:b/>
          <w:bCs/>
          <w:color w:val="000000"/>
          <w:sz w:val="24"/>
          <w:szCs w:val="24"/>
        </w:rPr>
        <w:t xml:space="preserve">East Khasi Hills (Meghalaya)</w:t>
      </w:r>
      <w:r>
        <w:rPr>
          <w:rFonts w:ascii="Times New Roman" w:eastAsia="SimSun"/>
          <w:color w:val="000000"/>
          <w:sz w:val="24"/>
          <w:szCs w:val="24"/>
        </w:rPr>
        <w:t xml:space="preserve"> contains Sohra/Cherrapunji, among the wettest inhabited places on Earth, which supplies the extreme rainfall triggers. </w:t>
      </w:r>
      <w:r>
        <w:rPr>
          <w:rFonts w:ascii="Times New Roman" w:eastAsia="SimSun"/>
          <w:b/>
          <w:bCs/>
          <w:color w:val="000000"/>
          <w:sz w:val="24"/>
          <w:szCs w:val="24"/>
        </w:rPr>
        <w:t xml:space="preserve">Aizawl (Mizoram)</w:t>
      </w:r>
      <w:r>
        <w:rPr>
          <w:rFonts w:ascii="Times New Roman" w:eastAsia="SimSun"/>
          <w:color w:val="000000"/>
          <w:sz w:val="24"/>
          <w:szCs w:val="24"/>
        </w:rPr>
        <w:t xml:space="preserve"> is a capital city built on steep cut slopes where houses and highway sections fail nearly every monsoon. </w:t>
      </w:r>
      <w:r>
        <w:rPr>
          <w:rFonts w:ascii="Times New Roman" w:eastAsia="SimSun"/>
          <w:b/>
          <w:bCs/>
          <w:color w:val="000000"/>
          <w:sz w:val="24"/>
          <w:szCs w:val="24"/>
        </w:rPr>
        <w:t xml:space="preserve">Noney (Manipur)</w:t>
      </w:r>
      <w:r>
        <w:rPr>
          <w:rFonts w:ascii="Times New Roman" w:eastAsia="SimSun"/>
          <w:color w:val="000000"/>
          <w:sz w:val="24"/>
          <w:szCs w:val="24"/>
        </w:rPr>
        <w:t xml:space="preserve"> is the district of the June 2022 Tupul railway-construction disaster that killed about 60 people — the exact event our scenario replay reconstructs hour by hour. </w:t>
      </w:r>
      <w:r>
        <w:rPr>
          <w:rFonts w:ascii="Times New Roman" w:eastAsia="SimSun"/>
          <w:b/>
          <w:bCs/>
          <w:color w:val="000000"/>
          <w:sz w:val="24"/>
          <w:szCs w:val="24"/>
        </w:rPr>
        <w:t xml:space="preserve">Imphal West (Manipur)</w:t>
      </w:r>
      <w:r>
        <w:rPr>
          <w:rFonts w:ascii="Times New Roman" w:eastAsia="SimSun"/>
          <w:color w:val="000000"/>
          <w:sz w:val="24"/>
          <w:szCs w:val="24"/>
        </w:rPr>
        <w:t xml:space="preserve"> adds the valley-and-hill-fringe pattern and the NH-37 Jiribam-Imphal corridor that gets cut repeatedly. </w:t>
      </w:r>
      <w:r>
        <w:rPr>
          <w:rFonts w:ascii="Times New Roman" w:eastAsia="SimSun"/>
          <w:b/>
          <w:bCs/>
          <w:color w:val="000000"/>
          <w:sz w:val="24"/>
          <w:szCs w:val="24"/>
        </w:rPr>
        <w:t xml:space="preserve">Gangtok (Sikkim)</w:t>
      </w:r>
      <w:r>
        <w:rPr>
          <w:rFonts w:ascii="Times New Roman" w:eastAsia="SimSun"/>
          <w:color w:val="000000"/>
          <w:sz w:val="24"/>
          <w:szCs w:val="24"/>
        </w:rPr>
        <w:t xml:space="preserve"> anchors the Sikkim Himalaya, the region of the 2023 Teesta-III disaster, with the chronically failing NH-10 cut-slope corridor.</w:t>
      </w:r>
    </w:p>
    <w:p>
      <w:pPr>
        <w:spacing w:after="120" w:line="312"/>
        <w:jc w:val="both"/>
      </w:pPr>
      <w:r>
        <w:rPr>
          <w:rFonts w:ascii="Times New Roman" w:eastAsia="SimSun"/>
          <w:color w:val="000000"/>
          <w:sz w:val="24"/>
          <w:szCs w:val="24"/>
        </w:rPr>
        <w:t xml:space="preserve">Each district is drawn as an approximate boundary polygon with real coordinates at demo scale. This is deliberate: the pilot build uses </w:t>
      </w:r>
      <w:r>
        <w:rPr>
          <w:rFonts w:ascii="Times New Roman" w:eastAsia="SimSun"/>
          <w:b/>
          <w:bCs/>
          <w:color w:val="000000"/>
          <w:sz w:val="24"/>
          <w:szCs w:val="24"/>
        </w:rPr>
        <w:t xml:space="preserve">synthetic-but-realistic data</w:t>
      </w:r>
      <w:r>
        <w:rPr>
          <w:rFonts w:ascii="Times New Roman" w:eastAsia="SimSun"/>
          <w:color w:val="000000"/>
          <w:sz w:val="24"/>
          <w:szCs w:val="24"/>
        </w:rPr>
        <w:t xml:space="preserve"> so that a fresh clone boots into an alive monsoon scenario in seconds, while every ingestion point needed to replace it with government feeds (IMD rainfall, GSI susceptibility rasters, a real SMS gateway) is a documented, isolated slot.</w:t>
      </w:r>
    </w:p>
    <w:p>
      <w:pPr>
        <w:pStyle w:val="Heading2"/>
        <w:keepNext/>
        <w:spacing w:after="120" w:before="240" w:line="312"/>
      </w:pPr>
      <w:r>
        <w:rPr>
          <w:rFonts w:ascii="Times New Roman" w:eastAsia="SimHei"/>
          <w:b/>
          <w:bCs/>
          <w:color w:val="0F2A33"/>
          <w:sz w:val="28"/>
          <w:szCs w:val="28"/>
        </w:rPr>
        <w:t xml:space="preserve">3.2 What is inside each zone</w:t>
      </w:r>
    </w:p>
    <w:p>
      <w:pPr>
        <w:spacing w:after="120" w:line="312"/>
        <w:jc w:val="both"/>
      </w:pPr>
      <w:r>
        <w:rPr>
          <w:rFonts w:ascii="Times New Roman" w:eastAsia="SimSun"/>
          <w:color w:val="000000"/>
          <w:sz w:val="24"/>
          <w:szCs w:val="24"/>
        </w:rPr>
        <w:t xml:space="preserve">Every zone carries a deterministic profile generated by hashing its zone code with </w:t>
      </w:r>
      <w:r>
        <w:rPr>
          <w:rFonts w:ascii="Times New Roman" w:eastAsia="SimSun"/>
          <w:b/>
          <w:bCs/>
          <w:color w:val="000000"/>
          <w:sz w:val="24"/>
          <w:szCs w:val="24"/>
        </w:rPr>
        <w:t xml:space="preserve">SHA-256</w:t>
      </w:r>
      <w:r>
        <w:rPr>
          <w:rFonts w:ascii="Times New Roman" w:eastAsia="SimSun"/>
          <w:color w:val="000000"/>
          <w:sz w:val="24"/>
          <w:szCs w:val="24"/>
        </w:rPr>
        <w:t xml:space="preserve">: susceptibility mean (35-94), susceptibility P90, population (800-14,800), road kilometres, and infrastructure counts. Deterministic matters for judging: </w:t>
      </w:r>
      <w:r>
        <w:rPr>
          <w:rFonts w:ascii="Times New Roman" w:eastAsia="SimSun"/>
          <w:b/>
          <w:bCs/>
          <w:color w:val="000000"/>
          <w:sz w:val="24"/>
          <w:szCs w:val="24"/>
        </w:rPr>
        <w:t xml:space="preserve">the same inputs always produce the same outputs</w:t>
      </w:r>
      <w:r>
        <w:rPr>
          <w:rFonts w:ascii="Times New Roman" w:eastAsia="SimSun"/>
          <w:color w:val="000000"/>
          <w:sz w:val="24"/>
          <w:szCs w:val="24"/>
        </w:rPr>
        <w:t xml:space="preserve">, so anyone can re-run the seed and get the identical 621 zones — nothing is random noise that changes between demos. The zones sum to </w:t>
      </w:r>
      <w:r>
        <w:rPr>
          <w:rFonts w:ascii="Times New Roman" w:eastAsia="SimSun"/>
          <w:b/>
          <w:bCs/>
          <w:color w:val="000000"/>
          <w:sz w:val="24"/>
          <w:szCs w:val="24"/>
        </w:rPr>
        <w:t xml:space="preserve">4.86 million residents</w:t>
      </w:r>
      <w:r>
        <w:rPr>
          <w:rFonts w:ascii="Times New Roman" w:eastAsia="SimSun"/>
          <w:color w:val="000000"/>
          <w:sz w:val="24"/>
          <w:szCs w:val="24"/>
        </w:rPr>
        <w:t xml:space="preserve">, which is the correct order of magnitude for these five districts and is the number used in every aggregate statistic on the website.</w:t>
      </w:r>
    </w:p>
    <w:p>
      <w:pPr>
        <w:pStyle w:val="Heading2"/>
        <w:keepNext/>
        <w:spacing w:after="120" w:before="240" w:line="312"/>
      </w:pPr>
      <w:r>
        <w:rPr>
          <w:rFonts w:ascii="Times New Roman" w:eastAsia="SimHei"/>
          <w:b/>
          <w:bCs/>
          <w:color w:val="0F2A33"/>
          <w:sz w:val="28"/>
          <w:szCs w:val="28"/>
        </w:rPr>
        <w:t xml:space="preserve">3.3 The supporting datasets</w:t>
      </w:r>
    </w:p>
    <w:p>
      <w:pPr>
        <w:spacing w:after="120" w:line="312"/>
        <w:jc w:val="both"/>
      </w:pPr>
      <w:r>
        <w:rPr>
          <w:rFonts w:ascii="Times New Roman" w:eastAsia="SimSun"/>
          <w:color w:val="000000"/>
          <w:sz w:val="24"/>
          <w:szCs w:val="24"/>
        </w:rPr>
        <w:t xml:space="preserve">Twelve </w:t>
      </w:r>
      <w:r>
        <w:rPr>
          <w:rFonts w:ascii="Times New Roman" w:eastAsia="SimSun"/>
          <w:b/>
          <w:bCs/>
          <w:color w:val="000000"/>
          <w:sz w:val="24"/>
          <w:szCs w:val="24"/>
        </w:rPr>
        <w:t xml:space="preserve">shelters</w:t>
      </w:r>
      <w:r>
        <w:rPr>
          <w:rFonts w:ascii="Times New Roman" w:eastAsia="SimSun"/>
          <w:color w:val="000000"/>
          <w:sz w:val="24"/>
          <w:szCs w:val="24"/>
        </w:rPr>
        <w:t xml:space="preserve"> carry real names and coordinates (Aizawl Civil Relief Camp, Shillong Indoor Stadium Camp, Noney Town Relief Camp, Gangtok Indoor Stadium Camp and so on), each with capacity (300-2,000), live occupancy, medical availability, slope angle and distance to the nearest hazardous slope — the fields an evacuation planner actually queries. Five </w:t>
      </w:r>
      <w:r>
        <w:rPr>
          <w:rFonts w:ascii="Times New Roman" w:eastAsia="SimSun"/>
          <w:b/>
          <w:bCs/>
          <w:color w:val="000000"/>
          <w:sz w:val="24"/>
          <w:szCs w:val="24"/>
        </w:rPr>
        <w:t xml:space="preserve">national highway corridors</w:t>
      </w:r>
      <w:r>
        <w:rPr>
          <w:rFonts w:ascii="Times New Roman" w:eastAsia="SimSun"/>
          <w:color w:val="000000"/>
          <w:sz w:val="24"/>
          <w:szCs w:val="24"/>
        </w:rPr>
        <w:t xml:space="preserve"> are traced with real geometry: NH-54 (Aizawl), NH-6 (Shillong-Sohra), NH-37 (Jiribam-Imphal), NH-10 (Sikkim), and the Old Haflong-Noney road. The seed also writes a </w:t>
      </w:r>
      <w:r>
        <w:rPr>
          <w:rFonts w:ascii="Times New Roman" w:eastAsia="SimSun"/>
          <w:b/>
          <w:bCs/>
          <w:color w:val="000000"/>
          <w:sz w:val="24"/>
          <w:szCs w:val="24"/>
        </w:rPr>
        <w:t xml:space="preserve">48-hour rainfall history</w:t>
      </w:r>
      <w:r>
        <w:rPr>
          <w:rFonts w:ascii="Times New Roman" w:eastAsia="SimSun"/>
          <w:color w:val="000000"/>
          <w:sz w:val="24"/>
          <w:szCs w:val="24"/>
        </w:rPr>
        <w:t xml:space="preserve"> per zone with district storminess weights (East Khasi Hills 1.0, Noney 0.55, Aizawl 0.2, others 0.05), so the demo opens mid-monsoon rather than on a blank map, plus 215 </w:t>
      </w:r>
      <w:r>
        <w:rPr>
          <w:rFonts w:ascii="Times New Roman" w:eastAsia="SimSun"/>
          <w:b/>
          <w:bCs/>
          <w:color w:val="000000"/>
          <w:sz w:val="24"/>
          <w:szCs w:val="24"/>
        </w:rPr>
        <w:t xml:space="preserve">sensor readings</w:t>
      </w:r>
      <w:r>
        <w:rPr>
          <w:rFonts w:ascii="Times New Roman" w:eastAsia="SimSun"/>
          <w:color w:val="000000"/>
          <w:sz w:val="24"/>
          <w:szCs w:val="24"/>
        </w:rPr>
        <w:t xml:space="preserve"> (soil moisture, tilt, rain, battery). Six </w:t>
      </w:r>
      <w:r>
        <w:rPr>
          <w:rFonts w:ascii="Times New Roman" w:eastAsia="SimSun"/>
          <w:b/>
          <w:bCs/>
          <w:color w:val="000000"/>
          <w:sz w:val="24"/>
          <w:szCs w:val="24"/>
        </w:rPr>
        <w:t xml:space="preserve">demo users</w:t>
      </w:r>
      <w:r>
        <w:rPr>
          <w:rFonts w:ascii="Times New Roman" w:eastAsia="SimSun"/>
          <w:color w:val="000000"/>
          <w:sz w:val="24"/>
          <w:szCs w:val="24"/>
        </w:rPr>
        <w:t xml:space="preserve"> cover the four roles, and 21 </w:t>
      </w:r>
      <w:r>
        <w:rPr>
          <w:rFonts w:ascii="Times New Roman" w:eastAsia="SimSun"/>
          <w:b/>
          <w:bCs/>
          <w:color w:val="000000"/>
          <w:sz w:val="24"/>
          <w:szCs w:val="24"/>
        </w:rPr>
        <w:t xml:space="preserve">field devices</w:t>
      </w:r>
      <w:r>
        <w:rPr>
          <w:rFonts w:ascii="Times New Roman" w:eastAsia="SimSun"/>
          <w:color w:val="000000"/>
          <w:sz w:val="24"/>
          <w:szCs w:val="24"/>
        </w:rPr>
        <w:t xml:space="preserve"> are registered.</w:t>
      </w:r>
    </w:p>
    <w:p>
      <w:pPr>
        <w:pStyle w:val="Heading2"/>
        <w:keepNext/>
        <w:spacing w:after="120" w:before="240" w:line="312"/>
      </w:pPr>
      <w:r>
        <w:rPr>
          <w:rFonts w:ascii="Times New Roman" w:eastAsia="SimHei"/>
          <w:b/>
          <w:bCs/>
          <w:color w:val="0F2A33"/>
          <w:sz w:val="28"/>
          <w:szCs w:val="28"/>
        </w:rPr>
        <w:t xml:space="preserve">3.4 What is live versus seeded</w:t>
      </w:r>
    </w:p>
    <w:p>
      <w:pPr>
        <w:spacing w:after="120" w:line="312"/>
        <w:jc w:val="both"/>
      </w:pPr>
      <w:r>
        <w:rPr>
          <w:rFonts w:ascii="Times New Roman" w:eastAsia="SimSun"/>
          <w:color w:val="000000"/>
          <w:sz w:val="24"/>
          <w:szCs w:val="24"/>
        </w:rPr>
        <w:t xml:space="preserve">Everything above is the boot state. From the moment the server starts, data flows in live: </w:t>
      </w:r>
      <w:r>
        <w:rPr>
          <w:rFonts w:ascii="Times New Roman" w:eastAsia="SimSun"/>
          <w:b/>
          <w:bCs/>
          <w:color w:val="000000"/>
          <w:sz w:val="24"/>
          <w:szCs w:val="24"/>
        </w:rPr>
        <w:t xml:space="preserve">manual rain-gauge readings</w:t>
      </w:r>
      <w:r>
        <w:rPr>
          <w:rFonts w:ascii="Times New Roman" w:eastAsia="SimSun"/>
          <w:color w:val="000000"/>
          <w:sz w:val="24"/>
          <w:szCs w:val="24"/>
        </w:rPr>
        <w:t xml:space="preserve"> submitted from the field app (which write real observation rows and trigger real engine passes), the </w:t>
      </w:r>
      <w:r>
        <w:rPr>
          <w:rFonts w:ascii="Times New Roman" w:eastAsia="SimSun"/>
          <w:b/>
          <w:bCs/>
          <w:color w:val="000000"/>
          <w:sz w:val="24"/>
          <w:szCs w:val="24"/>
        </w:rPr>
        <w:t xml:space="preserve">sensor ingest API</w:t>
      </w:r>
      <w:r>
        <w:rPr>
          <w:rFonts w:ascii="Times New Roman" w:eastAsia="SimSun"/>
          <w:color w:val="000000"/>
          <w:sz w:val="24"/>
          <w:szCs w:val="24"/>
        </w:rPr>
        <w:t xml:space="preserve">, </w:t>
      </w:r>
      <w:r>
        <w:rPr>
          <w:rFonts w:ascii="Times New Roman" w:eastAsia="SimSun"/>
          <w:b/>
          <w:bCs/>
          <w:color w:val="000000"/>
          <w:sz w:val="24"/>
          <w:szCs w:val="24"/>
        </w:rPr>
        <w:t xml:space="preserve">citizen photo reports</w:t>
      </w:r>
      <w:r>
        <w:rPr>
          <w:rFonts w:ascii="Times New Roman" w:eastAsia="SimSun"/>
          <w:color w:val="000000"/>
          <w:sz w:val="24"/>
          <w:szCs w:val="24"/>
        </w:rPr>
        <w:t xml:space="preserve"> with AI pre-screening, </w:t>
      </w:r>
      <w:r>
        <w:rPr>
          <w:rFonts w:ascii="Times New Roman" w:eastAsia="SimSun"/>
          <w:b/>
          <w:bCs/>
          <w:color w:val="000000"/>
          <w:sz w:val="24"/>
          <w:szCs w:val="24"/>
        </w:rPr>
        <w:t xml:space="preserve">I'M SAFE check-ins</w:t>
      </w:r>
      <w:r>
        <w:rPr>
          <w:rFonts w:ascii="Times New Roman" w:eastAsia="SimSun"/>
          <w:color w:val="000000"/>
          <w:sz w:val="24"/>
          <w:szCs w:val="24"/>
        </w:rPr>
        <w:t xml:space="preserve">, and </w:t>
      </w:r>
      <w:r>
        <w:rPr>
          <w:rFonts w:ascii="Times New Roman" w:eastAsia="SimSun"/>
          <w:b/>
          <w:bCs/>
          <w:color w:val="000000"/>
          <w:sz w:val="24"/>
          <w:szCs w:val="24"/>
        </w:rPr>
        <w:t xml:space="preserve">field messages</w:t>
      </w:r>
      <w:r>
        <w:rPr>
          <w:rFonts w:ascii="Times New Roman" w:eastAsia="SimSun"/>
          <w:color w:val="000000"/>
          <w:sz w:val="24"/>
          <w:szCs w:val="24"/>
        </w:rPr>
        <w:t xml:space="preserve">. The database currently holds 51,997 rainfall observations, 19,251 risk snapshots, 5,837 alerts and 20,072 SMS rows — all produced by actual engine passes during testing, not inserted as canned numbers.</w:t>
      </w:r>
    </w:p>
    <w:p>
      <w:pPr>
        <w:pStyle w:val="Heading1"/>
        <w:keepNext/>
        <w:spacing w:after="160" w:before="360" w:line="312"/>
      </w:pPr>
      <w:r>
        <w:rPr>
          <w:rFonts w:ascii="Times New Roman" w:eastAsia="SimHei"/>
          <w:b/>
          <w:bCs/>
          <w:color w:val="0F2A33"/>
          <w:sz w:val="32"/>
          <w:szCs w:val="32"/>
        </w:rPr>
        <w:t xml:space="preserve">4. Model A — Susceptibility (How Fragile the Ground Is)</w:t>
      </w:r>
    </w:p>
    <w:p>
      <w:pPr>
        <w:spacing w:after="120" w:line="312"/>
        <w:jc w:val="both"/>
      </w:pPr>
      <w:r>
        <w:rPr>
          <w:rFonts w:ascii="Times New Roman" w:eastAsia="SimSun"/>
          <w:color w:val="000000"/>
          <w:sz w:val="24"/>
          <w:szCs w:val="24"/>
        </w:rPr>
        <w:t xml:space="preserve">Susceptibility answers a question that has nothing to do with today's weather: </w:t>
      </w:r>
      <w:r>
        <w:rPr>
          <w:rFonts w:ascii="Times New Roman" w:eastAsia="SimSun"/>
          <w:b/>
          <w:bCs/>
          <w:color w:val="000000"/>
          <w:sz w:val="24"/>
          <w:szCs w:val="24"/>
        </w:rPr>
        <w:t xml:space="preserve">ignoring rain, how likely is this patch of slope to fail?</w:t>
      </w:r>
      <w:r>
        <w:rPr>
          <w:rFonts w:ascii="Times New Roman" w:eastAsia="SimSun"/>
          <w:color w:val="000000"/>
          <w:sz w:val="24"/>
          <w:szCs w:val="24"/>
        </w:rPr>
        <w:t xml:space="preserve"> It is the slow-moving, months-to-years layer of the model stack, and it is kept separate for a physical reason: rain is the trigger, but terrain is the gunpowder. The same 150 mm downpour on a flat paddy field does nothing; on a 45-degree weathered-shale slope above a road cut it is a disaster. Two numbers capture it per zone: </w:t>
      </w:r>
      <w:r>
        <w:rPr>
          <w:rFonts w:ascii="Times New Roman" w:eastAsia="SimSun"/>
          <w:b/>
          <w:bCs/>
          <w:color w:val="000000"/>
          <w:sz w:val="24"/>
          <w:szCs w:val="24"/>
        </w:rPr>
        <w:t xml:space="preserve">suscMean</w:t>
      </w:r>
      <w:r>
        <w:rPr>
          <w:rFonts w:ascii="Times New Roman" w:eastAsia="SimSun"/>
          <w:color w:val="000000"/>
          <w:sz w:val="24"/>
          <w:szCs w:val="24"/>
        </w:rPr>
        <w:t xml:space="preserve"> (35-94, average across the zone) and </w:t>
      </w:r>
      <w:r>
        <w:rPr>
          <w:rFonts w:ascii="Times New Roman" w:eastAsia="SimSun"/>
          <w:b/>
          <w:bCs/>
          <w:color w:val="000000"/>
          <w:sz w:val="24"/>
          <w:szCs w:val="24"/>
        </w:rPr>
        <w:t xml:space="preserve">suscP90</w:t>
      </w:r>
      <w:r>
        <w:rPr>
          <w:rFonts w:ascii="Times New Roman" w:eastAsia="SimSun"/>
          <w:color w:val="000000"/>
          <w:sz w:val="24"/>
          <w:szCs w:val="24"/>
        </w:rPr>
        <w:t xml:space="preserve"> (a pessimistic upper bound, mean plus 5 to 14 points, capped at 99) which feeds the probability model so it plans for the worst corner of the zone, not the average.</w:t>
      </w:r>
    </w:p>
    <w:p>
      <w:pPr>
        <w:spacing w:after="120" w:line="312"/>
        <w:jc w:val="both"/>
      </w:pPr>
      <w:r>
        <w:rPr>
          <w:rFonts w:ascii="Times New Roman" w:eastAsia="SimSun"/>
          <w:color w:val="000000"/>
          <w:sz w:val="24"/>
          <w:szCs w:val="24"/>
        </w:rPr>
        <w:t xml:space="preserve">Susceptibility bands choose how easily the zone escalates: below 40 is </w:t>
      </w:r>
      <w:r>
        <w:rPr>
          <w:rFonts w:ascii="Times New Roman" w:eastAsia="SimSun"/>
          <w:b/>
          <w:bCs/>
          <w:color w:val="000000"/>
          <w:sz w:val="24"/>
          <w:szCs w:val="24"/>
        </w:rPr>
        <w:t xml:space="preserve">low</w:t>
      </w:r>
      <w:r>
        <w:rPr>
          <w:rFonts w:ascii="Times New Roman" w:eastAsia="SimSun"/>
          <w:color w:val="000000"/>
          <w:sz w:val="24"/>
          <w:szCs w:val="24"/>
        </w:rPr>
        <w:t xml:space="preserve">, 40-59 </w:t>
      </w:r>
      <w:r>
        <w:rPr>
          <w:rFonts w:ascii="Times New Roman" w:eastAsia="SimSun"/>
          <w:b/>
          <w:bCs/>
          <w:color w:val="000000"/>
          <w:sz w:val="24"/>
          <w:szCs w:val="24"/>
        </w:rPr>
        <w:t xml:space="preserve">moderate</w:t>
      </w:r>
      <w:r>
        <w:rPr>
          <w:rFonts w:ascii="Times New Roman" w:eastAsia="SimSun"/>
          <w:color w:val="000000"/>
          <w:sz w:val="24"/>
          <w:szCs w:val="24"/>
        </w:rPr>
        <w:t xml:space="preserve">, 60-79 </w:t>
      </w:r>
      <w:r>
        <w:rPr>
          <w:rFonts w:ascii="Times New Roman" w:eastAsia="SimSun"/>
          <w:b/>
          <w:bCs/>
          <w:color w:val="000000"/>
          <w:sz w:val="24"/>
          <w:szCs w:val="24"/>
        </w:rPr>
        <w:t xml:space="preserve">high</w:t>
      </w:r>
      <w:r>
        <w:rPr>
          <w:rFonts w:ascii="Times New Roman" w:eastAsia="SimSun"/>
          <w:color w:val="000000"/>
          <w:sz w:val="24"/>
          <w:szCs w:val="24"/>
        </w:rPr>
        <w:t xml:space="preserve">, 80+ </w:t>
      </w:r>
      <w:r>
        <w:rPr>
          <w:rFonts w:ascii="Times New Roman" w:eastAsia="SimSun"/>
          <w:b/>
          <w:bCs/>
          <w:color w:val="000000"/>
          <w:sz w:val="24"/>
          <w:szCs w:val="24"/>
        </w:rPr>
        <w:t xml:space="preserve">very high</w:t>
      </w:r>
      <w:r>
        <w:rPr>
          <w:rFonts w:ascii="Times New Roman" w:eastAsia="SimSun"/>
          <w:color w:val="000000"/>
          <w:sz w:val="24"/>
          <w:szCs w:val="24"/>
        </w:rPr>
        <w:t xml:space="preserve">. The current grid averages 65.3 — correctly reflecting that these five districts are genuinely fragile terrain. For explainability, the susceptibility index is decomposed into the four static terrain factors used in GSI-style national susceptibility mapping, each shown with its value and percentage share in every zone dossier: </w:t>
      </w:r>
      <w:r>
        <w:rPr>
          <w:rFonts w:ascii="Times New Roman" w:eastAsia="SimSun"/>
          <w:b/>
          <w:bCs/>
          <w:color w:val="000000"/>
          <w:sz w:val="24"/>
          <w:szCs w:val="24"/>
        </w:rPr>
        <w:t xml:space="preserve">slope steepness</w:t>
      </w:r>
      <w:r>
        <w:rPr>
          <w:rFonts w:ascii="Times New Roman" w:eastAsia="SimSun"/>
          <w:color w:val="000000"/>
          <w:sz w:val="24"/>
          <w:szCs w:val="24"/>
        </w:rPr>
        <w:t xml:space="preserve"> (16-62 degrees), </w:t>
      </w:r>
      <w:r>
        <w:rPr>
          <w:rFonts w:ascii="Times New Roman" w:eastAsia="SimSun"/>
          <w:b/>
          <w:bCs/>
          <w:color w:val="000000"/>
          <w:sz w:val="24"/>
          <w:szCs w:val="24"/>
        </w:rPr>
        <w:t xml:space="preserve">lithology</w:t>
      </w:r>
      <w:r>
        <w:rPr>
          <w:rFonts w:ascii="Times New Roman" w:eastAsia="SimSun"/>
          <w:color w:val="000000"/>
          <w:sz w:val="24"/>
          <w:szCs w:val="24"/>
        </w:rPr>
        <w:t xml:space="preserve"> (one of five weak-rock classes such as weathered shale interbedded or phyllite/slate belt), </w:t>
      </w:r>
      <w:r>
        <w:rPr>
          <w:rFonts w:ascii="Times New Roman" w:eastAsia="SimSun"/>
          <w:b/>
          <w:bCs/>
          <w:color w:val="000000"/>
          <w:sz w:val="24"/>
          <w:szCs w:val="24"/>
        </w:rPr>
        <w:t xml:space="preserve">land cover</w:t>
      </w:r>
      <w:r>
        <w:rPr>
          <w:rFonts w:ascii="Times New Roman" w:eastAsia="SimSun"/>
          <w:color w:val="000000"/>
          <w:sz w:val="24"/>
          <w:szCs w:val="24"/>
        </w:rPr>
        <w:t xml:space="preserve"> (degraded jhum forest, open-slope scrub, or dense canopy — root cohesion is what holds Himalayan slopes together), and </w:t>
      </w:r>
      <w:r>
        <w:rPr>
          <w:rFonts w:ascii="Times New Roman" w:eastAsia="SimSun"/>
          <w:b/>
          <w:bCs/>
          <w:color w:val="000000"/>
          <w:sz w:val="24"/>
          <w:szCs w:val="24"/>
        </w:rPr>
        <w:t xml:space="preserve">cut/stream proximity</w:t>
      </w:r>
      <w:r>
        <w:rPr>
          <w:rFonts w:ascii="Times New Roman" w:eastAsia="SimSun"/>
          <w:color w:val="000000"/>
          <w:sz w:val="24"/>
          <w:szCs w:val="24"/>
        </w:rPr>
        <w:t xml:space="preserve"> (18-148 m to the nearest road cut or stream, because toe erosion undercuts slopes).</w:t>
      </w:r>
    </w:p>
    <w:p>
      <w:pPr>
        <w:spacing w:after="120" w:line="312"/>
        <w:jc w:val="both"/>
      </w:pPr>
      <w:r>
        <w:rPr>
          <w:rFonts w:ascii="Times New Roman" w:eastAsia="SimSun"/>
          <w:color w:val="000000"/>
          <w:sz w:val="24"/>
          <w:szCs w:val="24"/>
        </w:rPr>
        <w:t xml:space="preserve">For the judge, the honest framing is this: the factor set is the standard susceptibility methodology; in the pilot build the values are deterministic synthetic stand-ins reproducible from zone codes, and swapping in the official GSI raster values changes one function and zero architecture.</w:t>
      </w:r>
    </w:p>
    <w:p>
      <w:pPr>
        <w:pStyle w:val="Heading1"/>
        <w:keepNext/>
        <w:spacing w:after="160" w:before="360" w:line="312"/>
      </w:pPr>
      <w:r>
        <w:rPr>
          <w:rFonts w:ascii="Times New Roman" w:eastAsia="SimHei"/>
          <w:b/>
          <w:bCs/>
          <w:color w:val="0F2A33"/>
          <w:sz w:val="32"/>
          <w:szCs w:val="32"/>
        </w:rPr>
        <w:t xml:space="preserve">5. Model B — The Hazard Nowcast (The Brain)</w:t>
      </w:r>
    </w:p>
    <w:p>
      <w:pPr>
        <w:spacing w:after="120" w:line="312"/>
        <w:jc w:val="both"/>
      </w:pPr>
      <w:r>
        <w:rPr>
          <w:rFonts w:ascii="Times New Roman" w:eastAsia="SimSun"/>
          <w:color w:val="000000"/>
          <w:sz w:val="24"/>
          <w:szCs w:val="24"/>
        </w:rPr>
        <w:t xml:space="preserve">This is the model that runs on every engine pass and decides each zone's level from </w:t>
      </w:r>
      <w:r>
        <w:rPr>
          <w:rFonts w:ascii="Times New Roman" w:eastAsia="SimSun"/>
          <w:b/>
          <w:bCs/>
          <w:color w:val="000000"/>
          <w:sz w:val="24"/>
          <w:szCs w:val="24"/>
        </w:rPr>
        <w:t xml:space="preserve">current rainfall</w:t>
      </w:r>
      <w:r>
        <w:rPr>
          <w:rFonts w:ascii="Times New Roman" w:eastAsia="SimSun"/>
          <w:color w:val="000000"/>
          <w:sz w:val="24"/>
          <w:szCs w:val="24"/>
        </w:rPr>
        <w:t xml:space="preserve">. It is actually </w:t>
      </w:r>
      <w:r>
        <w:rPr>
          <w:rFonts w:ascii="Times New Roman" w:eastAsia="SimSun"/>
          <w:b/>
          <w:bCs/>
          <w:color w:val="000000"/>
          <w:sz w:val="24"/>
          <w:szCs w:val="24"/>
        </w:rPr>
        <w:t xml:space="preserve">two independent models that vote, with the fused result taken as the more alarmed of the two</w:t>
      </w:r>
      <w:r>
        <w:rPr>
          <w:rFonts w:ascii="Times New Roman" w:eastAsia="SimSun"/>
          <w:color w:val="000000"/>
          <w:sz w:val="24"/>
          <w:szCs w:val="24"/>
        </w:rPr>
        <w:t xml:space="preserve"> — a deliberately conservative union, because in a warning system a missed alarm costs lives while a false alarm costs only attention.</w:t>
      </w:r>
    </w:p>
    <w:p>
      <w:pPr>
        <w:pStyle w:val="Heading2"/>
        <w:keepNext/>
        <w:spacing w:after="120" w:before="240" w:line="312"/>
      </w:pPr>
      <w:r>
        <w:rPr>
          <w:rFonts w:ascii="Times New Roman" w:eastAsia="SimHei"/>
          <w:b/>
          <w:bCs/>
          <w:color w:val="0F2A33"/>
          <w:sz w:val="28"/>
          <w:szCs w:val="28"/>
        </w:rPr>
        <w:t xml:space="preserve">5.1 Model B1 — Intensity-Duration (I-D) thresholds</w:t>
      </w:r>
    </w:p>
    <w:p>
      <w:pPr>
        <w:spacing w:after="120" w:line="312"/>
        <w:jc w:val="both"/>
      </w:pPr>
      <w:r>
        <w:rPr>
          <w:rFonts w:ascii="Times New Roman" w:eastAsia="SimSun"/>
          <w:color w:val="000000"/>
          <w:sz w:val="24"/>
          <w:szCs w:val="24"/>
        </w:rPr>
        <w:t xml:space="preserve">The I-D threshold method is the backbone of real landslide early-warning systems worldwide, including Hong Kong's GEO and GSI's rainfall-threshold programme. The intuition is simple: </w:t>
      </w:r>
      <w:r>
        <w:rPr>
          <w:rFonts w:ascii="Times New Roman" w:eastAsia="SimSun"/>
          <w:b/>
          <w:bCs/>
          <w:color w:val="000000"/>
          <w:sz w:val="24"/>
          <w:szCs w:val="24"/>
        </w:rPr>
        <w:t xml:space="preserve">how hard it rains (intensity) and for how long it has been raining (duration) together determine whether a slope fails</w:t>
      </w:r>
      <w:r>
        <w:rPr>
          <w:rFonts w:ascii="Times New Roman" w:eastAsia="SimSun"/>
          <w:color w:val="000000"/>
          <w:sz w:val="24"/>
          <w:szCs w:val="24"/>
        </w:rPr>
        <w:t xml:space="preserve">. A short cloudburst can trigger a debris flow on saturated ground; two days of steady rain can saturate a slope that never saw an intense burst.</w:t>
      </w:r>
    </w:p>
    <w:p>
      <w:pPr>
        <w:spacing w:after="120" w:line="312"/>
        <w:jc w:val="both"/>
      </w:pPr>
      <w:r>
        <w:rPr>
          <w:rFonts w:ascii="Times New Roman" w:eastAsia="SimSun"/>
          <w:color w:val="000000"/>
          <w:sz w:val="24"/>
          <w:szCs w:val="24"/>
        </w:rPr>
        <w:t xml:space="preserve">The implementation keeps a table of thresholds per susceptibility band, and each row defines a level. For a </w:t>
      </w:r>
      <w:r>
        <w:rPr>
          <w:rFonts w:ascii="Times New Roman" w:eastAsia="SimSun"/>
          <w:b/>
          <w:bCs/>
          <w:color w:val="000000"/>
          <w:sz w:val="24"/>
          <w:szCs w:val="24"/>
        </w:rPr>
        <w:t xml:space="preserve">moderate</w:t>
      </w:r>
      <w:r>
        <w:rPr>
          <w:rFonts w:ascii="Times New Roman" w:eastAsia="SimSun"/>
          <w:color w:val="000000"/>
          <w:sz w:val="24"/>
          <w:szCs w:val="24"/>
        </w:rPr>
        <w:t xml:space="preserve"> zone: L1 at 50 mm in 24 h or 15 mm/h; L2 at 95 mm or 25 mm/h; L3 at 140 mm or 35 mm/h; L4 at 200 mm or 48 mm/h. A </w:t>
      </w:r>
      <w:r>
        <w:rPr>
          <w:rFonts w:ascii="Times New Roman" w:eastAsia="SimSun"/>
          <w:b/>
          <w:bCs/>
          <w:color w:val="000000"/>
          <w:sz w:val="24"/>
          <w:szCs w:val="24"/>
        </w:rPr>
        <w:t xml:space="preserve">very high</w:t>
      </w:r>
      <w:r>
        <w:rPr>
          <w:rFonts w:ascii="Times New Roman" w:eastAsia="SimSun"/>
          <w:color w:val="000000"/>
          <w:sz w:val="24"/>
          <w:szCs w:val="24"/>
        </w:rPr>
        <w:t xml:space="preserve"> zone escalates much earlier: L1 at 32 mm or 10 mm/h and L4 at 150 mm or 34 mm/h — fragile terrain is allowed less rain before warnings fire. Three independent trigger paths exist, any one of which is sufficient: the 24-hour accumulation alone; a combination path of 60% of the 24-hour threshold plus the hourly intensity threshold (wet ground plus a burst); and a pure intensity burst at twice the hourly bar, which exists specifically to catch the </w:t>
      </w:r>
      <w:r>
        <w:rPr>
          <w:rFonts w:ascii="Times New Roman" w:eastAsia="SimSun"/>
          <w:b/>
          <w:bCs/>
          <w:color w:val="000000"/>
          <w:sz w:val="24"/>
          <w:szCs w:val="24"/>
        </w:rPr>
        <w:t xml:space="preserve">first minutes of a cloudburst</w:t>
      </w:r>
      <w:r>
        <w:rPr>
          <w:rFonts w:ascii="Times New Roman" w:eastAsia="SimSun"/>
          <w:color w:val="000000"/>
          <w:sz w:val="24"/>
          <w:szCs w:val="24"/>
        </w:rPr>
        <w:t xml:space="preserve"> before any 24-hour accumulation can build.</w:t>
      </w:r>
    </w:p>
    <w:p>
      <w:pPr>
        <w:pStyle w:val="Heading2"/>
        <w:keepNext/>
        <w:spacing w:after="120" w:before="240" w:line="312"/>
      </w:pPr>
      <w:r>
        <w:rPr>
          <w:rFonts w:ascii="Times New Roman" w:eastAsia="SimHei"/>
          <w:b/>
          <w:bCs/>
          <w:color w:val="0F2A33"/>
          <w:sz w:val="28"/>
          <w:szCs w:val="28"/>
        </w:rPr>
        <w:t xml:space="preserve">5.2 Model B2 — The probability prior (a logistic model)</w:t>
      </w:r>
    </w:p>
    <w:p>
      <w:pPr>
        <w:spacing w:after="120" w:line="312"/>
        <w:jc w:val="both"/>
      </w:pPr>
      <w:r>
        <w:rPr>
          <w:rFonts w:ascii="Times New Roman" w:eastAsia="SimSun"/>
          <w:color w:val="000000"/>
          <w:sz w:val="24"/>
          <w:szCs w:val="24"/>
        </w:rPr>
        <w:t xml:space="preserve">The second model produces a calibrated </w:t>
      </w:r>
      <w:r>
        <w:rPr>
          <w:rFonts w:ascii="Times New Roman" w:eastAsia="SimSun"/>
          <w:b/>
          <w:bCs/>
          <w:color w:val="000000"/>
          <w:sz w:val="24"/>
          <w:szCs w:val="24"/>
        </w:rPr>
        <w:t xml:space="preserve">probability of landslide within 24 hours</w:t>
      </w:r>
      <w:r>
        <w:rPr>
          <w:rFonts w:ascii="Times New Roman" w:eastAsia="SimSun"/>
          <w:color w:val="000000"/>
          <w:sz w:val="24"/>
          <w:szCs w:val="24"/>
        </w:rPr>
        <w:t xml:space="preserve"> using a logistic (sigmoid) function — the same family used in medical risk scoring. The formula, which the UI prints live so it can be audited on stage:</w:t>
      </w:r>
    </w:p>
    <w:tbl>
      <w:tblPr>
        <w:tblW w:type="pct" w:w="100%"/>
        <w:tblBorders>
          <w:top w:val="none" w:color="auto" w:sz="0"/>
          <w:left w:val="single" w:color="1B6B7A" w:sz="12"/>
          <w:bottom w:val="none" w:color="auto" w:sz="0"/>
          <w:right w:val="none" w:color="auto" w:sz="0"/>
          <w:insideH w:val="none" w:color="auto" w:sz="0"/>
          <w:insideV w:val="none" w:color="auto" w:sz="0"/>
        </w:tblBorders>
      </w:tblPr>
      <w:tblGrid>
        <w:gridCol w:w="100"/>
      </w:tblGrid>
      <w:tr>
        <w:trPr>
          <w:cantSplit/>
        </w:trPr>
        <w:tc>
          <w:tcPr>
            <w:shd w:fill="EDF3F5" w:val="clear"/>
            <w:tcMar>
              <w:top w:type="dxa" w:w="100"/>
              <w:left w:type="dxa" w:w="160"/>
              <w:bottom w:type="dxa" w:w="100"/>
              <w:right w:type="dxa" w:w="160"/>
            </w:tcMar>
          </w:tcPr>
          <w:p>
            <w:pPr>
              <w:spacing w:line="312"/>
              <w:jc w:val="left"/>
            </w:pPr>
            <w:r>
              <w:rPr>
                <w:rFonts w:ascii="Times New Roman" w:eastAsia="SimSun"/>
                <w:color w:val="0F2A33"/>
                <w:sz w:val="22"/>
                <w:szCs w:val="22"/>
              </w:rPr>
              <w:t xml:space="preserve">P = 1 / (1 + e^(-z)),  where  z = -6.5 + 0.035 x rain24h + 0.045 x rain1h + 0.04 x suscP90  (+ 2.5 if an M 4.0+ earthquake is flagged)</w:t>
            </w:r>
          </w:p>
        </w:tc>
      </w:tr>
    </w:tbl>
    <w:p>
      <w:pPr>
        <w:spacing w:after="100"/>
      </w:pPr>
    </w:p>
    <w:p>
      <w:pPr>
        <w:spacing w:after="120" w:line="312"/>
        <w:jc w:val="both"/>
      </w:pPr>
      <w:r>
        <w:rPr>
          <w:rFonts w:ascii="Times New Roman" w:eastAsia="SimSun"/>
          <w:color w:val="000000"/>
          <w:sz w:val="24"/>
          <w:szCs w:val="24"/>
        </w:rPr>
        <w:t xml:space="preserve">Every coefficient is interpretable, which is the point of choosing a closed-form model over a black box: the </w:t>
      </w:r>
      <w:r>
        <w:rPr>
          <w:rFonts w:ascii="Times New Roman" w:eastAsia="SimSun"/>
          <w:b/>
          <w:bCs/>
          <w:color w:val="000000"/>
          <w:sz w:val="24"/>
          <w:szCs w:val="24"/>
        </w:rPr>
        <w:t xml:space="preserve">-6.5 intercept</w:t>
      </w:r>
      <w:r>
        <w:rPr>
          <w:rFonts w:ascii="Times New Roman" w:eastAsia="SimSun"/>
          <w:color w:val="000000"/>
          <w:sz w:val="24"/>
          <w:szCs w:val="24"/>
        </w:rPr>
        <w:t xml:space="preserve"> sets the baseline (dry, average ground, roughly 0.15% probability — landslides are rare events); </w:t>
      </w:r>
      <w:r>
        <w:rPr>
          <w:rFonts w:ascii="Times New Roman" w:eastAsia="SimSun"/>
          <w:b/>
          <w:bCs/>
          <w:color w:val="000000"/>
          <w:sz w:val="24"/>
          <w:szCs w:val="24"/>
        </w:rPr>
        <w:t xml:space="preserve">0.045 per mm/h</w:t>
      </w:r>
      <w:r>
        <w:rPr>
          <w:rFonts w:ascii="Times New Roman" w:eastAsia="SimSun"/>
          <w:color w:val="000000"/>
          <w:sz w:val="24"/>
          <w:szCs w:val="24"/>
        </w:rPr>
        <w:t xml:space="preserve"> weights flash intensity slightly above the </w:t>
      </w:r>
      <w:r>
        <w:rPr>
          <w:rFonts w:ascii="Times New Roman" w:eastAsia="SimSun"/>
          <w:b/>
          <w:bCs/>
          <w:color w:val="000000"/>
          <w:sz w:val="24"/>
          <w:szCs w:val="24"/>
        </w:rPr>
        <w:t xml:space="preserve">0.035 per mm</w:t>
      </w:r>
      <w:r>
        <w:rPr>
          <w:rFonts w:ascii="Times New Roman" w:eastAsia="SimSun"/>
          <w:color w:val="000000"/>
          <w:sz w:val="24"/>
          <w:szCs w:val="24"/>
        </w:rPr>
        <w:t xml:space="preserve"> of 24-hour accumulation, matching debris-flow physics where short bursts do disproportionate damage; </w:t>
      </w:r>
      <w:r>
        <w:rPr>
          <w:rFonts w:ascii="Times New Roman" w:eastAsia="SimSun"/>
          <w:b/>
          <w:bCs/>
          <w:color w:val="000000"/>
          <w:sz w:val="24"/>
          <w:szCs w:val="24"/>
        </w:rPr>
        <w:t xml:space="preserve">0.04 per susceptibility point</w:t>
      </w:r>
      <w:r>
        <w:rPr>
          <w:rFonts w:ascii="Times New Roman" w:eastAsia="SimSun"/>
          <w:color w:val="000000"/>
          <w:sz w:val="24"/>
          <w:szCs w:val="24"/>
        </w:rPr>
        <w:t xml:space="preserve"> makes terrain the strongest slow driver; and a </w:t>
      </w:r>
      <w:r>
        <w:rPr>
          <w:rFonts w:ascii="Times New Roman" w:eastAsia="SimSun"/>
          <w:b/>
          <w:bCs/>
          <w:color w:val="000000"/>
          <w:sz w:val="24"/>
          <w:szCs w:val="24"/>
        </w:rPr>
        <w:t xml:space="preserve">+2.5 seismic jump</w:t>
      </w:r>
      <w:r>
        <w:rPr>
          <w:rFonts w:ascii="Times New Roman" w:eastAsia="SimSun"/>
          <w:color w:val="000000"/>
          <w:sz w:val="24"/>
          <w:szCs w:val="24"/>
        </w:rPr>
        <w:t xml:space="preserve"> moves a slope to near-certain risk instantly, modelling the strength loss from ground shaking. The probability maps to levels at 20% / 38% / 55% / 75% for L1 through L4. Worked example, verified live during testing: 55 mm/h plus 180 mm in 24 h on a P90 of 70 gives z = 2.5, hence </w:t>
      </w:r>
      <w:r>
        <w:rPr>
          <w:rFonts w:ascii="Times New Roman" w:eastAsia="SimSun"/>
          <w:b/>
          <w:bCs/>
          <w:color w:val="000000"/>
          <w:sz w:val="24"/>
          <w:szCs w:val="24"/>
        </w:rPr>
        <w:t xml:space="preserve">P = 99.4% and L4</w:t>
      </w:r>
      <w:r>
        <w:rPr>
          <w:rFonts w:ascii="Times New Roman" w:eastAsia="SimSun"/>
          <w:color w:val="000000"/>
          <w:sz w:val="24"/>
          <w:szCs w:val="24"/>
        </w:rPr>
        <w:t xml:space="preserve">.</w:t>
      </w:r>
    </w:p>
    <w:p>
      <w:pPr>
        <w:pStyle w:val="Heading2"/>
        <w:keepNext/>
        <w:spacing w:after="120" w:before="240" w:line="312"/>
      </w:pPr>
      <w:r>
        <w:rPr>
          <w:rFonts w:ascii="Times New Roman" w:eastAsia="SimHei"/>
          <w:b/>
          <w:bCs/>
          <w:color w:val="0F2A33"/>
          <w:sz w:val="28"/>
          <w:szCs w:val="28"/>
        </w:rPr>
        <w:t xml:space="preserve">5.3 Fusion and the anti-flapping hysteresis</w:t>
      </w:r>
    </w:p>
    <w:p>
      <w:pPr>
        <w:spacing w:after="120" w:line="312"/>
        <w:jc w:val="both"/>
      </w:pPr>
      <w:r>
        <w:rPr>
          <w:rFonts w:ascii="Times New Roman" w:eastAsia="SimSun"/>
          <w:color w:val="000000"/>
          <w:sz w:val="24"/>
          <w:szCs w:val="24"/>
        </w:rPr>
        <w:t xml:space="preserve">The fused level is </w:t>
      </w:r>
      <w:r>
        <w:rPr>
          <w:rFonts w:ascii="Times New Roman" w:eastAsia="SimSun"/>
          <w:b/>
          <w:bCs/>
          <w:color w:val="000000"/>
          <w:sz w:val="24"/>
          <w:szCs w:val="24"/>
        </w:rPr>
        <w:t xml:space="preserve">max(threshold tier, probability tier)</w:t>
      </w:r>
      <w:r>
        <w:rPr>
          <w:rFonts w:ascii="Times New Roman" w:eastAsia="SimSun"/>
          <w:color w:val="000000"/>
          <w:sz w:val="24"/>
          <w:szCs w:val="24"/>
        </w:rPr>
        <w:t xml:space="preserve"> — if either model says L3, the zone is L3. On top of that sits a hysteresis rule borrowed from control engineering: </w:t>
      </w:r>
      <w:r>
        <w:rPr>
          <w:rFonts w:ascii="Times New Roman" w:eastAsia="SimSun"/>
          <w:b/>
          <w:bCs/>
          <w:color w:val="000000"/>
          <w:sz w:val="24"/>
          <w:szCs w:val="24"/>
        </w:rPr>
        <w:t xml:space="preserve">a zone only escalates after two consecutive ticks at or above the new level, and only de-escalates after three consecutive ticks well below the current one.</w:t>
      </w:r>
      <w:r>
        <w:rPr>
          <w:rFonts w:ascii="Times New Roman" w:eastAsia="SimSun"/>
          <w:color w:val="000000"/>
          <w:sz w:val="24"/>
          <w:szCs w:val="24"/>
        </w:rPr>
        <w:t xml:space="preserve"> The reason is alert fatigue: rain fluctuates hour to hour, and a system that flips red-green-red trains villagers to ignore it. The rule means a single noisy spike cannot raise a zone, and a brief drizzle cannot stand one down — two neighbours must agree it is rising before we raise; three must agree it is over before we stand down.</w:t>
      </w:r>
    </w:p>
    <w:p>
      <w:pPr>
        <w:pStyle w:val="Heading2"/>
        <w:keepNext/>
        <w:spacing w:after="120" w:before="240" w:line="312"/>
      </w:pPr>
      <w:r>
        <w:rPr>
          <w:rFonts w:ascii="Times New Roman" w:eastAsia="SimHei"/>
          <w:b/>
          <w:bCs/>
          <w:color w:val="0F2A33"/>
          <w:sz w:val="28"/>
          <w:szCs w:val="28"/>
        </w:rPr>
        <w:t xml:space="preserve">5.4 The driver breakdown (the WHY panel)</w:t>
      </w:r>
    </w:p>
    <w:p>
      <w:pPr>
        <w:spacing w:after="120" w:line="312"/>
        <w:jc w:val="both"/>
      </w:pPr>
      <w:r>
        <w:rPr>
          <w:rFonts w:ascii="Times New Roman" w:eastAsia="SimSun"/>
          <w:color w:val="000000"/>
          <w:sz w:val="24"/>
          <w:szCs w:val="24"/>
        </w:rPr>
        <w:t xml:space="preserve">Every prediction ships with a </w:t>
      </w:r>
      <w:r>
        <w:rPr>
          <w:rFonts w:ascii="Times New Roman" w:eastAsia="SimSun"/>
          <w:b/>
          <w:bCs/>
          <w:color w:val="000000"/>
          <w:sz w:val="24"/>
          <w:szCs w:val="24"/>
        </w:rPr>
        <w:t xml:space="preserve">SHAP-style contribution breakdown</w:t>
      </w:r>
      <w:r>
        <w:rPr>
          <w:rFonts w:ascii="Times New Roman" w:eastAsia="SimSun"/>
          <w:color w:val="000000"/>
          <w:sz w:val="24"/>
          <w:szCs w:val="24"/>
        </w:rPr>
        <w:t xml:space="preserve"> of up to nine drivers: 72-hour antecedent rain, 1-hour flash intensity, slope, geology, land cover, cut/stream proximity, soil moisture, 7-day rain load, and (when flagged) seismic acceleration. Each driver has a transparent weight formula — for example antecedent rain contributes proportionally up to a 0.4 cap, seismic adds a flat 0.35 — and the weights are normalised into percentages that sum to 100%. This is what renders as the factor bar panel in the Risk Explorer and the driver list in the zone dossier, and it exists so that when a judge asks </w:t>
      </w:r>
      <w:r>
        <w:rPr>
          <w:rFonts w:ascii="Times New Roman" w:eastAsia="SimSun"/>
          <w:b/>
          <w:bCs/>
          <w:color w:val="000000"/>
          <w:sz w:val="24"/>
          <w:szCs w:val="24"/>
        </w:rPr>
        <w:t xml:space="preserve">why is this zone red</w:t>
      </w:r>
      <w:r>
        <w:rPr>
          <w:rFonts w:ascii="Times New Roman" w:eastAsia="SimSun"/>
          <w:color w:val="000000"/>
          <w:sz w:val="24"/>
          <w:szCs w:val="24"/>
        </w:rPr>
        <w:t xml:space="preserve">, the answer is a ranked, auditable list rather than a shrug.</w:t>
      </w:r>
    </w:p>
    <w:p>
      <w:pPr>
        <w:pStyle w:val="Heading1"/>
        <w:keepNext/>
        <w:spacing w:after="160" w:before="360" w:line="312"/>
      </w:pPr>
      <w:r>
        <w:rPr>
          <w:rFonts w:ascii="Times New Roman" w:eastAsia="SimHei"/>
          <w:b/>
          <w:bCs/>
          <w:color w:val="0F2A33"/>
          <w:sz w:val="32"/>
          <w:szCs w:val="32"/>
        </w:rPr>
        <w:t xml:space="preserve">6. Model V — The Photo AI Pre-Screener</w:t>
      </w:r>
    </w:p>
    <w:p>
      <w:pPr>
        <w:spacing w:after="120" w:line="312"/>
        <w:jc w:val="both"/>
      </w:pPr>
      <w:r>
        <w:rPr>
          <w:rFonts w:ascii="Times New Roman" w:eastAsia="SimSun"/>
          <w:color w:val="000000"/>
          <w:sz w:val="24"/>
          <w:szCs w:val="24"/>
        </w:rPr>
        <w:t xml:space="preserve">When a citizen or field official photographs a crack in a road or a slumping hillside, the report enters a queue that officials must triage. Model V is a </w:t>
      </w:r>
      <w:r>
        <w:rPr>
          <w:rFonts w:ascii="Times New Roman" w:eastAsia="SimSun"/>
          <w:b/>
          <w:bCs/>
          <w:color w:val="000000"/>
          <w:sz w:val="24"/>
          <w:szCs w:val="24"/>
        </w:rPr>
        <w:t xml:space="preserve">server-side vision-language model (glm-4.6v)</w:t>
      </w:r>
      <w:r>
        <w:rPr>
          <w:rFonts w:ascii="Times New Roman" w:eastAsia="SimSun"/>
          <w:color w:val="000000"/>
          <w:sz w:val="24"/>
          <w:szCs w:val="24"/>
        </w:rPr>
        <w:t xml:space="preserve"> that pre-screens each photo within seconds of submission. The photo is sent with a strict prompt contract — reply with compact JSON only — and the model must return four fields: </w:t>
      </w:r>
      <w:r>
        <w:rPr>
          <w:rFonts w:ascii="Times New Roman" w:eastAsia="SimSun"/>
          <w:b/>
          <w:bCs/>
          <w:color w:val="000000"/>
          <w:sz w:val="24"/>
          <w:szCs w:val="24"/>
        </w:rPr>
        <w:t xml:space="preserve">flagged</w:t>
      </w:r>
      <w:r>
        <w:rPr>
          <w:rFonts w:ascii="Times New Roman" w:eastAsia="SimSun"/>
          <w:color w:val="000000"/>
          <w:sz w:val="24"/>
          <w:szCs w:val="24"/>
        </w:rPr>
        <w:t xml:space="preserve"> (true/false), </w:t>
      </w:r>
      <w:r>
        <w:rPr>
          <w:rFonts w:ascii="Times New Roman" w:eastAsia="SimSun"/>
          <w:b/>
          <w:bCs/>
          <w:color w:val="000000"/>
          <w:sz w:val="24"/>
          <w:szCs w:val="24"/>
        </w:rPr>
        <w:t xml:space="preserve">confidence</w:t>
      </w:r>
      <w:r>
        <w:rPr>
          <w:rFonts w:ascii="Times New Roman" w:eastAsia="SimSun"/>
          <w:color w:val="000000"/>
          <w:sz w:val="24"/>
          <w:szCs w:val="24"/>
        </w:rPr>
        <w:t xml:space="preserve"> (0.0-1.0), </w:t>
      </w:r>
      <w:r>
        <w:rPr>
          <w:rFonts w:ascii="Times New Roman" w:eastAsia="SimSun"/>
          <w:b/>
          <w:bCs/>
          <w:color w:val="000000"/>
          <w:sz w:val="24"/>
          <w:szCs w:val="24"/>
        </w:rPr>
        <w:t xml:space="preserve">severity</w:t>
      </w:r>
      <w:r>
        <w:rPr>
          <w:rFonts w:ascii="Times New Roman" w:eastAsia="SimSun"/>
          <w:color w:val="000000"/>
          <w:sz w:val="24"/>
          <w:szCs w:val="24"/>
        </w:rPr>
        <w:t xml:space="preserve"> (none / minor / moderate / severe), and a one-line </w:t>
      </w:r>
      <w:r>
        <w:rPr>
          <w:rFonts w:ascii="Times New Roman" w:eastAsia="SimSun"/>
          <w:b/>
          <w:bCs/>
          <w:color w:val="000000"/>
          <w:sz w:val="24"/>
          <w:szCs w:val="24"/>
        </w:rPr>
        <w:t xml:space="preserve">findings</w:t>
      </w:r>
      <w:r>
        <w:rPr>
          <w:rFonts w:ascii="Times New Roman" w:eastAsia="SimSun"/>
          <w:color w:val="000000"/>
          <w:sz w:val="24"/>
          <w:szCs w:val="24"/>
        </w:rPr>
        <w:t xml:space="preserve"> sentence (capped at 18 words). The JSON is parsed defensively: severity outside the allowed set is coerced, confidence clamped, and any malformed reply discarded.</w:t>
      </w:r>
    </w:p>
    <w:p>
      <w:pPr>
        <w:spacing w:after="120" w:line="312"/>
        <w:jc w:val="both"/>
      </w:pPr>
      <w:r>
        <w:rPr>
          <w:rFonts w:ascii="Times New Roman" w:eastAsia="SimSun"/>
          <w:color w:val="000000"/>
          <w:sz w:val="24"/>
          <w:szCs w:val="24"/>
        </w:rPr>
        <w:t xml:space="preserve">The vision verdict is </w:t>
      </w:r>
      <w:r>
        <w:rPr>
          <w:rFonts w:ascii="Times New Roman" w:eastAsia="SimSun"/>
          <w:b/>
          <w:bCs/>
          <w:color w:val="000000"/>
          <w:sz w:val="24"/>
          <w:szCs w:val="24"/>
        </w:rPr>
        <w:t xml:space="preserve">merged with a text heuristic</w:t>
      </w:r>
      <w:r>
        <w:rPr>
          <w:rFonts w:ascii="Times New Roman" w:eastAsia="SimSun"/>
          <w:color w:val="000000"/>
          <w:sz w:val="24"/>
          <w:szCs w:val="24"/>
        </w:rPr>
        <w:t xml:space="preserve"> on the report category and notes (a report categorised as slope movement with the word </w:t>
      </w:r>
      <w:r>
        <w:rPr>
          <w:rFonts w:ascii="Times New Roman" w:eastAsia="SimSun"/>
          <w:i/>
          <w:iCs/>
          <w:color w:val="000000"/>
          <w:sz w:val="24"/>
          <w:szCs w:val="24"/>
        </w:rPr>
        <w:t xml:space="preserve">crack</w:t>
      </w:r>
      <w:r>
        <w:rPr>
          <w:rFonts w:ascii="Times New Roman" w:eastAsia="SimSun"/>
          <w:color w:val="000000"/>
          <w:sz w:val="24"/>
          <w:szCs w:val="24"/>
        </w:rPr>
        <w:t xml:space="preserve"> scores high regardless of the photo), and the merged screen sets the report's AI pre-screen state: flagged reports jump the queue, notify the command center, and trigger SMS. The call has a </w:t>
      </w:r>
      <w:r>
        <w:rPr>
          <w:rFonts w:ascii="Times New Roman" w:eastAsia="SimSun"/>
          <w:b/>
          <w:bCs/>
          <w:color w:val="000000"/>
          <w:sz w:val="24"/>
          <w:szCs w:val="24"/>
        </w:rPr>
        <w:t xml:space="preserve">20-second timeout</w:t>
      </w:r>
      <w:r>
        <w:rPr>
          <w:rFonts w:ascii="Times New Roman" w:eastAsia="SimSun"/>
          <w:color w:val="000000"/>
          <w:sz w:val="24"/>
          <w:szCs w:val="24"/>
        </w:rPr>
        <w:t xml:space="preserve"> and returns null on any failure, in which case the text heuristic alone carries the report — the AI can slow the system but never block it. Photos are stored on disk and served back through a media endpoint; recent test runs produced confidences around 0.95 with findings such as </w:t>
      </w:r>
      <w:r>
        <w:rPr>
          <w:rFonts w:ascii="Times New Roman" w:eastAsia="SimSun"/>
          <w:i/>
          <w:iCs/>
          <w:color w:val="000000"/>
          <w:sz w:val="24"/>
          <w:szCs w:val="24"/>
        </w:rPr>
        <w:t xml:space="preserve">wide tension crack across cut slope near road edge</w:t>
      </w:r>
      <w:r>
        <w:rPr>
          <w:rFonts w:ascii="Times New Roman" w:eastAsia="SimSun"/>
          <w:color w:val="000000"/>
          <w:sz w:val="24"/>
          <w:szCs w:val="24"/>
        </w:rPr>
        <w:t xml:space="preserve">.</w:t>
      </w:r>
    </w:p>
    <w:p>
      <w:pPr>
        <w:pStyle w:val="Heading1"/>
        <w:keepNext/>
        <w:spacing w:after="160" w:before="360" w:line="312"/>
      </w:pPr>
      <w:r>
        <w:rPr>
          <w:rFonts w:ascii="Times New Roman" w:eastAsia="SimHei"/>
          <w:b/>
          <w:bCs/>
          <w:color w:val="0F2A33"/>
          <w:sz w:val="32"/>
          <w:szCs w:val="32"/>
        </w:rPr>
        <w:t xml:space="preserve">7. Layer D — Flood, Isolation, Roads and Routing</w:t>
      </w:r>
    </w:p>
    <w:p>
      <w:pPr>
        <w:spacing w:after="120" w:line="312"/>
        <w:jc w:val="both"/>
      </w:pPr>
      <w:r>
        <w:rPr>
          <w:rFonts w:ascii="Times New Roman" w:eastAsia="SimSun"/>
          <w:color w:val="000000"/>
          <w:sz w:val="24"/>
          <w:szCs w:val="24"/>
        </w:rPr>
        <w:t xml:space="preserve">Layer D turns the hazard grid into operational decisions: what is flooded, who is cut off, which roads will fail, and how to route people around the danger.</w:t>
      </w:r>
    </w:p>
    <w:p>
      <w:pPr>
        <w:pStyle w:val="Heading2"/>
        <w:keepNext/>
        <w:spacing w:after="120" w:before="240" w:line="312"/>
      </w:pPr>
      <w:r>
        <w:rPr>
          <w:rFonts w:ascii="Times New Roman" w:eastAsia="SimHei"/>
          <w:b/>
          <w:bCs/>
          <w:color w:val="0F2A33"/>
          <w:sz w:val="28"/>
          <w:szCs w:val="28"/>
        </w:rPr>
        <w:t xml:space="preserve">7.1 Flood index and isolation score</w:t>
      </w:r>
    </w:p>
    <w:p>
      <w:pPr>
        <w:spacing w:after="120" w:line="312"/>
        <w:jc w:val="both"/>
      </w:pPr>
      <w:r>
        <w:rPr>
          <w:rFonts w:ascii="Times New Roman" w:eastAsia="SimSun"/>
          <w:color w:val="000000"/>
          <w:sz w:val="24"/>
          <w:szCs w:val="24"/>
        </w:rPr>
        <w:t xml:space="preserve">The </w:t>
      </w:r>
      <w:r>
        <w:rPr>
          <w:rFonts w:ascii="Times New Roman" w:eastAsia="SimSun"/>
          <w:b/>
          <w:bCs/>
          <w:color w:val="000000"/>
          <w:sz w:val="24"/>
          <w:szCs w:val="24"/>
        </w:rPr>
        <w:t xml:space="preserve">flood index</w:t>
      </w:r>
      <w:r>
        <w:rPr>
          <w:rFonts w:ascii="Times New Roman" w:eastAsia="SimSun"/>
          <w:color w:val="000000"/>
          <w:sz w:val="24"/>
          <w:szCs w:val="24"/>
        </w:rPr>
        <w:t xml:space="preserve"> grades each zone 0-4 from rain thresholds that combine accumulation, intensity and soil saturation (for example, 210 mm in 24 h, or 160 mm plus a 45 mm/h burst, is L4). The </w:t>
      </w:r>
      <w:r>
        <w:rPr>
          <w:rFonts w:ascii="Times New Roman" w:eastAsia="SimSun"/>
          <w:b/>
          <w:bCs/>
          <w:color w:val="000000"/>
          <w:sz w:val="24"/>
          <w:szCs w:val="24"/>
        </w:rPr>
        <w:t xml:space="preserve">isolation score</w:t>
      </w:r>
      <w:r>
        <w:rPr>
          <w:rFonts w:ascii="Times New Roman" w:eastAsia="SimSun"/>
          <w:color w:val="000000"/>
          <w:sz w:val="24"/>
          <w:szCs w:val="24"/>
        </w:rPr>
        <w:t xml:space="preserve"> (0-96) estimates how cut-off a community would be: it rises with remoteness (small population) and poor road access (few road km), plus a deterministic jitter so the demo is repeatable. Isolation changes the recommended action at the same hazard level — an L4 zone with isolation above 60 is told to </w:t>
      </w:r>
      <w:r>
        <w:rPr>
          <w:rFonts w:ascii="Times New Roman" w:eastAsia="SimSun"/>
          <w:i/>
          <w:iCs/>
          <w:color w:val="000000"/>
          <w:sz w:val="24"/>
          <w:szCs w:val="24"/>
        </w:rPr>
        <w:t xml:space="preserve">evacuate now and deploy SDRF to choke points</w:t>
      </w:r>
      <w:r>
        <w:rPr>
          <w:rFonts w:ascii="Times New Roman" w:eastAsia="SimSun"/>
          <w:color w:val="000000"/>
          <w:sz w:val="24"/>
          <w:szCs w:val="24"/>
        </w:rPr>
        <w:t xml:space="preserve">, while a connected L4 zone simply evacuates via marked routes.</w:t>
      </w:r>
    </w:p>
    <w:p>
      <w:pPr>
        <w:pStyle w:val="Heading2"/>
        <w:keepNext/>
        <w:spacing w:after="120" w:before="240" w:line="312"/>
      </w:pPr>
      <w:r>
        <w:rPr>
          <w:rFonts w:ascii="Times New Roman" w:eastAsia="SimHei"/>
          <w:b/>
          <w:bCs/>
          <w:color w:val="0F2A33"/>
          <w:sz w:val="28"/>
          <w:szCs w:val="28"/>
        </w:rPr>
        <w:t xml:space="preserve">7.2 Road corridor intelligence and blockage prediction</w:t>
      </w:r>
    </w:p>
    <w:p>
      <w:pPr>
        <w:spacing w:after="120" w:line="312"/>
        <w:jc w:val="both"/>
      </w:pPr>
      <w:r>
        <w:rPr>
          <w:rFonts w:ascii="Times New Roman" w:eastAsia="SimSun"/>
          <w:color w:val="000000"/>
          <w:sz w:val="24"/>
          <w:szCs w:val="24"/>
        </w:rPr>
        <w:t xml:space="preserve">For each highway, the platform computes a </w:t>
      </w:r>
      <w:r>
        <w:rPr>
          <w:rFonts w:ascii="Times New Roman" w:eastAsia="SimSun"/>
          <w:b/>
          <w:bCs/>
          <w:color w:val="000000"/>
          <w:sz w:val="24"/>
          <w:szCs w:val="24"/>
        </w:rPr>
        <w:t xml:space="preserve">corridor</w:t>
      </w:r>
      <w:r>
        <w:rPr>
          <w:rFonts w:ascii="Times New Roman" w:eastAsia="SimSun"/>
          <w:color w:val="000000"/>
          <w:sz w:val="24"/>
          <w:szCs w:val="24"/>
        </w:rPr>
        <w:t xml:space="preserve"> — every zone within 7.5 km of the road polyline — and the corridor hazard is the worst zone level inside it. A blockage is then </w:t>
      </w:r>
      <w:r>
        <w:rPr>
          <w:rFonts w:ascii="Times New Roman" w:eastAsia="SimSun"/>
          <w:b/>
          <w:bCs/>
          <w:color w:val="000000"/>
          <w:sz w:val="24"/>
          <w:szCs w:val="24"/>
        </w:rPr>
        <w:t xml:space="preserve">predicted</w:t>
      </w:r>
      <w:r>
        <w:rPr>
          <w:rFonts w:ascii="Times New Roman" w:eastAsia="SimSun"/>
          <w:color w:val="000000"/>
          <w:sz w:val="24"/>
          <w:szCs w:val="24"/>
        </w:rPr>
        <w:t xml:space="preserve"> (not merely reported) with three rules: corridor at L4 predicts blocked; L3 on a high-susceptibility corridor predicts blocked; L2 predicts watch status. When a blockage is predicted, the engine synthesises an </w:t>
      </w:r>
      <w:r>
        <w:rPr>
          <w:rFonts w:ascii="Times New Roman" w:eastAsia="SimSun"/>
          <w:b/>
          <w:bCs/>
          <w:color w:val="000000"/>
          <w:sz w:val="24"/>
          <w:szCs w:val="24"/>
        </w:rPr>
        <w:t xml:space="preserve">alternative route</w:t>
      </w:r>
      <w:r>
        <w:rPr>
          <w:rFonts w:ascii="Times New Roman" w:eastAsia="SimSun"/>
          <w:color w:val="000000"/>
          <w:sz w:val="24"/>
          <w:szCs w:val="24"/>
        </w:rPr>
        <w:t xml:space="preserve">: it finds the corridor vertex nearest the hazard epicentre and replaces the threatened segment with a bezier arc bowing 9 km around the epicentre, then computes the extra kilometres, the delay at 35 km/h hill-road speed, and a clearance ETA. On the map these render as dashed cyan bypass lines with blockage pins; the Operations tab shows the same as alternate-route cards with the reason.</w:t>
      </w:r>
    </w:p>
    <w:p>
      <w:pPr>
        <w:pStyle w:val="Heading2"/>
        <w:keepNext/>
        <w:spacing w:after="120" w:before="240" w:line="312"/>
      </w:pPr>
      <w:r>
        <w:rPr>
          <w:rFonts w:ascii="Times New Roman" w:eastAsia="SimHei"/>
          <w:b/>
          <w:bCs/>
          <w:color w:val="0F2A33"/>
          <w:sz w:val="28"/>
          <w:szCs w:val="28"/>
        </w:rPr>
        <w:t xml:space="preserve">7.3 Three-route safe routing for the field app</w:t>
      </w:r>
    </w:p>
    <w:p>
      <w:pPr>
        <w:spacing w:after="120" w:line="312"/>
        <w:jc w:val="both"/>
      </w:pPr>
      <w:r>
        <w:rPr>
          <w:rFonts w:ascii="Times New Roman" w:eastAsia="SimSun"/>
          <w:color w:val="000000"/>
          <w:sz w:val="24"/>
          <w:szCs w:val="24"/>
        </w:rPr>
        <w:t xml:space="preserve">Route planning in the app is scored against the </w:t>
      </w:r>
      <w:r>
        <w:rPr>
          <w:rFonts w:ascii="Times New Roman" w:eastAsia="SimSun"/>
          <w:b/>
          <w:bCs/>
          <w:color w:val="000000"/>
          <w:sz w:val="24"/>
          <w:szCs w:val="24"/>
        </w:rPr>
        <w:t xml:space="preserve">live</w:t>
      </w:r>
      <w:r>
        <w:rPr>
          <w:rFonts w:ascii="Times New Roman" w:eastAsia="SimSun"/>
          <w:color w:val="000000"/>
          <w:sz w:val="24"/>
          <w:szCs w:val="24"/>
        </w:rPr>
        <w:t xml:space="preserve"> hazard grid, never against static distance alone. For any origin and destination it builds three corridors: the </w:t>
      </w:r>
      <w:r>
        <w:rPr>
          <w:rFonts w:ascii="Times New Roman" w:eastAsia="SimSun"/>
          <w:b/>
          <w:bCs/>
          <w:color w:val="000000"/>
          <w:sz w:val="24"/>
          <w:szCs w:val="24"/>
        </w:rPr>
        <w:t xml:space="preserve">fastest</w:t>
      </w:r>
      <w:r>
        <w:rPr>
          <w:rFonts w:ascii="Times New Roman" w:eastAsia="SimSun"/>
          <w:color w:val="000000"/>
          <w:sz w:val="24"/>
          <w:szCs w:val="24"/>
        </w:rPr>
        <w:t xml:space="preserve"> (near-direct), the </w:t>
      </w:r>
      <w:r>
        <w:rPr>
          <w:rFonts w:ascii="Times New Roman" w:eastAsia="SimSun"/>
          <w:b/>
          <w:bCs/>
          <w:color w:val="000000"/>
          <w:sz w:val="24"/>
          <w:szCs w:val="24"/>
        </w:rPr>
        <w:t xml:space="preserve">safest</w:t>
      </w:r>
      <w:r>
        <w:rPr>
          <w:rFonts w:ascii="Times New Roman" w:eastAsia="SimSun"/>
          <w:color w:val="000000"/>
          <w:sz w:val="24"/>
          <w:szCs w:val="24"/>
        </w:rPr>
        <w:t xml:space="preserve"> (lateral offset chosen to minimise cumulative corridor hazard), and an </w:t>
      </w:r>
      <w:r>
        <w:rPr>
          <w:rFonts w:ascii="Times New Roman" w:eastAsia="SimSun"/>
          <w:b/>
          <w:bCs/>
          <w:color w:val="000000"/>
          <w:sz w:val="24"/>
          <w:szCs w:val="24"/>
        </w:rPr>
        <w:t xml:space="preserve">alternate</w:t>
      </w:r>
      <w:r>
        <w:rPr>
          <w:rFonts w:ascii="Times New Roman" w:eastAsia="SimSun"/>
          <w:color w:val="000000"/>
          <w:sz w:val="24"/>
          <w:szCs w:val="24"/>
        </w:rPr>
        <w:t xml:space="preserve"> bypass that snakes around the worst epicentre. Each route carries distance, ETA, a 0-100 risk score with a Low/Moderate/High/Severe label, the list of </w:t>
      </w:r>
      <w:r>
        <w:rPr>
          <w:rFonts w:ascii="Times New Roman" w:eastAsia="SimSun"/>
          <w:b/>
          <w:bCs/>
          <w:color w:val="000000"/>
          <w:sz w:val="24"/>
          <w:szCs w:val="24"/>
        </w:rPr>
        <w:t xml:space="preserve">hazard marks</w:t>
      </w:r>
      <w:r>
        <w:rPr>
          <w:rFonts w:ascii="Times New Roman" w:eastAsia="SimSun"/>
          <w:color w:val="000000"/>
          <w:sz w:val="24"/>
          <w:szCs w:val="24"/>
        </w:rPr>
        <w:t xml:space="preserve"> — every L2+ zone within 5.5 km of the route, with side and distance — and predicted blocked roads. The engine then synthesises </w:t>
      </w:r>
      <w:r>
        <w:rPr>
          <w:rFonts w:ascii="Times New Roman" w:eastAsia="SimSun"/>
          <w:b/>
          <w:bCs/>
          <w:color w:val="000000"/>
          <w:sz w:val="24"/>
          <w:szCs w:val="24"/>
        </w:rPr>
        <w:t xml:space="preserve">turn-by-turn steps Google-Maps style</w:t>
      </w:r>
      <w:r>
        <w:rPr>
          <w:rFonts w:ascii="Times New Roman" w:eastAsia="SimSun"/>
          <w:color w:val="000000"/>
          <w:sz w:val="24"/>
          <w:szCs w:val="24"/>
        </w:rPr>
        <w:t xml:space="preserve">: legs from geometry, bearings classified into maneuvers (turn-left, slight-right, uturn), road names resolved from the live network, hazard caution steps inserted at the real positions (for example, </w:t>
      </w:r>
      <w:r>
        <w:rPr>
          <w:rFonts w:ascii="Times New Roman" w:eastAsia="SimSun"/>
          <w:i/>
          <w:iCs/>
          <w:color w:val="000000"/>
          <w:sz w:val="24"/>
          <w:szCs w:val="24"/>
        </w:rPr>
        <w:t xml:space="preserve">Caution — landslide risk zone ML-EKH-153 (L4)</w:t>
      </w:r>
      <w:r>
        <w:rPr>
          <w:rFonts w:ascii="Times New Roman" w:eastAsia="SimSun"/>
          <w:color w:val="000000"/>
          <w:sz w:val="24"/>
          <w:szCs w:val="24"/>
        </w:rPr>
        <w:t xml:space="preserve">), and a via-road summary. The recommended route is chosen by risk, not just speed.</w:t>
      </w:r>
    </w:p>
    <w:p>
      <w:pPr>
        <w:pStyle w:val="Heading2"/>
        <w:keepNext/>
        <w:spacing w:after="120" w:before="240" w:line="312"/>
      </w:pPr>
      <w:r>
        <w:rPr>
          <w:rFonts w:ascii="Times New Roman" w:eastAsia="SimHei"/>
          <w:b/>
          <w:bCs/>
          <w:color w:val="0F2A33"/>
          <w:sz w:val="28"/>
          <w:szCs w:val="28"/>
        </w:rPr>
        <w:t xml:space="preserve">7.4 Evacuation routing and the DC directive</w:t>
      </w:r>
    </w:p>
    <w:p>
      <w:pPr>
        <w:spacing w:after="120" w:line="312"/>
        <w:jc w:val="both"/>
      </w:pPr>
      <w:r>
        <w:rPr>
          <w:rFonts w:ascii="Times New Roman" w:eastAsia="SimSun"/>
          <w:color w:val="000000"/>
          <w:sz w:val="24"/>
          <w:szCs w:val="24"/>
        </w:rPr>
        <w:t xml:space="preserve">The website's evacuation planner runs an </w:t>
      </w:r>
      <w:r>
        <w:rPr>
          <w:rFonts w:ascii="Times New Roman" w:eastAsia="SimSun"/>
          <w:b/>
          <w:bCs/>
          <w:color w:val="000000"/>
          <w:sz w:val="24"/>
          <w:szCs w:val="24"/>
        </w:rPr>
        <w:t xml:space="preserve">A-star grid search</w:t>
      </w:r>
      <w:r>
        <w:rPr>
          <w:rFonts w:ascii="Times New Roman" w:eastAsia="SimSun"/>
          <w:color w:val="000000"/>
          <w:sz w:val="24"/>
          <w:szCs w:val="24"/>
        </w:rPr>
        <w:t xml:space="preserve"> from a zone centroid to the shelter that best balances safety, capacity and medical availability. Alongside it, the </w:t>
      </w:r>
      <w:r>
        <w:rPr>
          <w:rFonts w:ascii="Times New Roman" w:eastAsia="SimSun"/>
          <w:b/>
          <w:bCs/>
          <w:color w:val="000000"/>
          <w:sz w:val="24"/>
          <w:szCs w:val="24"/>
        </w:rPr>
        <w:t xml:space="preserve">DC directive generator</w:t>
      </w:r>
      <w:r>
        <w:rPr>
          <w:rFonts w:ascii="Times New Roman" w:eastAsia="SimSun"/>
          <w:color w:val="000000"/>
          <w:sz w:val="24"/>
          <w:szCs w:val="24"/>
        </w:rPr>
        <w:t xml:space="preserve"> converts a level plus zone demographics into a DDMA-SOP-aligned action playbook: at L4 it issues the Section 34 (DM Act 2005) evacuation order language, deploys two SDRF quick-reaction teams, pre-positions JCB earthmovers, imposes the traffic ban, and computes medical standby (ambulances at population divided by 400) plus a department-by-department checklist; lower levels step down through advisory, VDMC activation and routine surveillance. Demographics (8% elderly, 12% under-five, 2% special needs) are computed per zone population so the numbers scale honestly.</w:t>
      </w:r>
    </w:p>
    <w:p>
      <w:pPr>
        <w:pStyle w:val="Heading1"/>
        <w:keepNext/>
        <w:spacing w:after="160" w:before="360" w:line="312"/>
      </w:pPr>
      <w:r>
        <w:rPr>
          <w:rFonts w:ascii="Times New Roman" w:eastAsia="SimHei"/>
          <w:b/>
          <w:bCs/>
          <w:color w:val="0F2A33"/>
          <w:sz w:val="32"/>
          <w:szCs w:val="32"/>
        </w:rPr>
        <w:t xml:space="preserve">8. The Engine — How One Evaluation Pass Works</w:t>
      </w:r>
    </w:p>
    <w:p>
      <w:pPr>
        <w:spacing w:after="120" w:line="312"/>
        <w:jc w:val="both"/>
      </w:pPr>
      <w:r>
        <w:rPr>
          <w:rFonts w:ascii="Times New Roman" w:eastAsia="SimSun"/>
          <w:color w:val="000000"/>
          <w:sz w:val="24"/>
          <w:szCs w:val="24"/>
        </w:rPr>
        <w:t xml:space="preserve">The heart of the backend is a single function, </w:t>
      </w:r>
      <w:r>
        <w:rPr>
          <w:rFonts w:ascii="Times New Roman" w:eastAsia="SimSun"/>
          <w:b/>
          <w:bCs/>
          <w:color w:val="000000"/>
          <w:sz w:val="24"/>
          <w:szCs w:val="24"/>
        </w:rPr>
        <w:t xml:space="preserve">evaluateAllZones()</w:t>
      </w:r>
      <w:r>
        <w:rPr>
          <w:rFonts w:ascii="Times New Roman" w:eastAsia="SimSun"/>
          <w:color w:val="000000"/>
          <w:sz w:val="24"/>
          <w:szCs w:val="24"/>
        </w:rPr>
        <w:t xml:space="preserve">, that runs over the whole fleet of 621 zones in one pass. Everything on screen — map colours, KPIs, alerts, SMS, analytics — is downstream of this pass. The sequence, exactly as coded:</w:t>
      </w:r>
    </w:p>
    <w:p>
      <w:pPr>
        <w:pStyle w:val="ListParagraph"/>
        <w:numPr>
          <w:ilvl w:val="0"/>
          <w:numId w:val="1"/>
        </w:numPr>
        <w:spacing w:after="80" w:line="312"/>
        <w:jc w:val="left"/>
      </w:pPr>
      <w:r>
        <w:rPr>
          <w:rFonts w:ascii="Times New Roman" w:eastAsia="SimSun"/>
          <w:b/>
          <w:bCs/>
          <w:color w:val="000000"/>
          <w:sz w:val="24"/>
          <w:szCs w:val="24"/>
        </w:rPr>
        <w:t xml:space="preserve">Load</w:t>
      </w:r>
      <w:r>
        <w:rPr>
          <w:rFonts w:ascii="Times New Roman" w:eastAsia="SimSun"/>
          <w:color w:val="000000"/>
          <w:sz w:val="24"/>
          <w:szCs w:val="24"/>
        </w:rPr>
        <w:t xml:space="preserve"> all 621 zones with their current live state (RiskCell) and hysteresis bookkeeping (EscalationState).</w:t>
      </w:r>
    </w:p>
    <w:p>
      <w:pPr>
        <w:pStyle w:val="ListParagraph"/>
        <w:numPr>
          <w:ilvl w:val="0"/>
          <w:numId w:val="1"/>
        </w:numPr>
        <w:spacing w:after="80" w:line="312"/>
        <w:jc w:val="left"/>
      </w:pPr>
      <w:r>
        <w:rPr>
          <w:rFonts w:ascii="Times New Roman" w:eastAsia="SimSun"/>
          <w:b/>
          <w:bCs/>
          <w:color w:val="000000"/>
          <w:sz w:val="24"/>
          <w:szCs w:val="24"/>
        </w:rPr>
        <w:t xml:space="preserve">Read the latest rainfall observation per zone</w:t>
      </w:r>
      <w:r>
        <w:rPr>
          <w:rFonts w:ascii="Times New Roman" w:eastAsia="SimSun"/>
          <w:color w:val="000000"/>
          <w:sz w:val="24"/>
          <w:szCs w:val="24"/>
        </w:rPr>
        <w:t xml:space="preserve"> (windowed to 7 days so the query stays fast as history grows; the newest row wins).</w:t>
      </w:r>
    </w:p>
    <w:p>
      <w:pPr>
        <w:pStyle w:val="ListParagraph"/>
        <w:numPr>
          <w:ilvl w:val="0"/>
          <w:numId w:val="1"/>
        </w:numPr>
        <w:spacing w:after="80" w:line="312"/>
        <w:jc w:val="left"/>
      </w:pPr>
      <w:r>
        <w:rPr>
          <w:rFonts w:ascii="Times New Roman" w:eastAsia="SimSun"/>
          <w:b/>
          <w:bCs/>
          <w:color w:val="000000"/>
          <w:sz w:val="24"/>
          <w:szCs w:val="24"/>
        </w:rPr>
        <w:t xml:space="preserve">Score each zone</w:t>
      </w:r>
      <w:r>
        <w:rPr>
          <w:rFonts w:ascii="Times New Roman" w:eastAsia="SimSun"/>
          <w:color w:val="000000"/>
          <w:sz w:val="24"/>
          <w:szCs w:val="24"/>
        </w:rPr>
        <w:t xml:space="preserve">: probability from the logistic prior, tier from the I-D thresholds, fused level as the max of the two, then the two-up/three-down hysteresis rule.</w:t>
      </w:r>
    </w:p>
    <w:p>
      <w:pPr>
        <w:pStyle w:val="ListParagraph"/>
        <w:numPr>
          <w:ilvl w:val="0"/>
          <w:numId w:val="1"/>
        </w:numPr>
        <w:spacing w:after="80" w:line="312"/>
        <w:jc w:val="left"/>
      </w:pPr>
      <w:r>
        <w:rPr>
          <w:rFonts w:ascii="Times New Roman" w:eastAsia="SimSun"/>
          <w:b/>
          <w:bCs/>
          <w:color w:val="000000"/>
          <w:sz w:val="24"/>
          <w:szCs w:val="24"/>
        </w:rPr>
        <w:t xml:space="preserve">Persist three records per zone</w:t>
      </w:r>
      <w:r>
        <w:rPr>
          <w:rFonts w:ascii="Times New Roman" w:eastAsia="SimSun"/>
          <w:color w:val="000000"/>
          <w:sz w:val="24"/>
          <w:szCs w:val="24"/>
        </w:rPr>
        <w:t xml:space="preserve">: the RiskCell (the live state a map read uses), a RiskSnapshot (history for the analytics charts), and the updated EscalationState streaks.</w:t>
      </w:r>
    </w:p>
    <w:p>
      <w:pPr>
        <w:pStyle w:val="ListParagraph"/>
        <w:numPr>
          <w:ilvl w:val="0"/>
          <w:numId w:val="1"/>
        </w:numPr>
        <w:spacing w:after="80" w:line="312"/>
        <w:jc w:val="left"/>
      </w:pPr>
      <w:r>
        <w:rPr>
          <w:rFonts w:ascii="Times New Roman" w:eastAsia="SimSun"/>
          <w:b/>
          <w:bCs/>
          <w:color w:val="000000"/>
          <w:sz w:val="24"/>
          <w:szCs w:val="24"/>
        </w:rPr>
        <w:t xml:space="preserve">Create alerts only on real transitions</w:t>
      </w:r>
      <w:r>
        <w:rPr>
          <w:rFonts w:ascii="Times New Roman" w:eastAsia="SimSun"/>
          <w:color w:val="000000"/>
          <w:sz w:val="24"/>
          <w:szCs w:val="24"/>
        </w:rPr>
        <w:t xml:space="preserve"> — never re-announcing a steady state. Escalation creates the level alert in eight languages; de-escalation auto-resolves the zone's older active alerts and fires an all-clear.</w:t>
      </w:r>
    </w:p>
    <w:p>
      <w:pPr>
        <w:pStyle w:val="ListParagraph"/>
        <w:numPr>
          <w:ilvl w:val="0"/>
          <w:numId w:val="1"/>
        </w:numPr>
        <w:spacing w:after="80" w:line="312"/>
        <w:jc w:val="left"/>
      </w:pPr>
      <w:r>
        <w:rPr>
          <w:rFonts w:ascii="Times New Roman" w:eastAsia="SimSun"/>
          <w:b/>
          <w:bCs/>
          <w:color w:val="000000"/>
          <w:sz w:val="24"/>
          <w:szCs w:val="24"/>
        </w:rPr>
        <w:t xml:space="preserve">Fan out communications</w:t>
      </w:r>
      <w:r>
        <w:rPr>
          <w:rFonts w:ascii="Times New Roman" w:eastAsia="SimSun"/>
          <w:color w:val="000000"/>
          <w:sz w:val="24"/>
          <w:szCs w:val="24"/>
        </w:rPr>
        <w:t xml:space="preserve">: every alert becomes an in-app NotificationEvent; every L3+ alert additionally queues SMS to every registered device in scope. Simulated delivery transitions (sent to delivered over 5-9 seconds) make the outbox visibly alive.</w:t>
      </w:r>
    </w:p>
    <w:p>
      <w:pPr>
        <w:pStyle w:val="ListParagraph"/>
        <w:numPr>
          <w:ilvl w:val="0"/>
          <w:numId w:val="1"/>
        </w:numPr>
        <w:spacing w:after="80" w:line="312"/>
        <w:jc w:val="left"/>
      </w:pPr>
      <w:r>
        <w:rPr>
          <w:rFonts w:ascii="Times New Roman" w:eastAsia="SimSun"/>
          <w:b/>
          <w:bCs/>
          <w:color w:val="000000"/>
          <w:sz w:val="24"/>
          <w:szCs w:val="24"/>
        </w:rPr>
        <w:t xml:space="preserve">Log a ModelRun row</w:t>
      </w:r>
      <w:r>
        <w:rPr>
          <w:rFonts w:ascii="Times New Roman" w:eastAsia="SimSun"/>
          <w:color w:val="000000"/>
          <w:sz w:val="24"/>
          <w:szCs w:val="24"/>
        </w:rPr>
        <w:t xml:space="preserve"> whenever any zone changed level — the engine's own audit trail, which is exactly what the Analytics tab reads. Nothing in analytics is a canned number.</w:t>
      </w:r>
    </w:p>
    <w:p>
      <w:pPr>
        <w:spacing w:after="120" w:line="312"/>
        <w:jc w:val="both"/>
      </w:pPr>
      <w:r>
        <w:rPr>
          <w:rFonts w:ascii="Times New Roman" w:eastAsia="SimSun"/>
          <w:color w:val="000000"/>
          <w:sz w:val="24"/>
          <w:szCs w:val="24"/>
        </w:rPr>
        <w:t xml:space="preserve">The same pass is triggered by every input path: the live storm demo, a manual injection from the Simulation tab, a rain-gauge reading from a field phone, the Noney replay, or the scheduled tick. There is </w:t>
      </w:r>
      <w:r>
        <w:rPr>
          <w:rFonts w:ascii="Times New Roman" w:eastAsia="SimSun"/>
          <w:b/>
          <w:bCs/>
          <w:color w:val="000000"/>
          <w:sz w:val="24"/>
          <w:szCs w:val="24"/>
        </w:rPr>
        <w:t xml:space="preserve">one engine and one code path</w:t>
      </w:r>
      <w:r>
        <w:rPr>
          <w:rFonts w:ascii="Times New Roman" w:eastAsia="SimSun"/>
          <w:color w:val="000000"/>
          <w:sz w:val="24"/>
          <w:szCs w:val="24"/>
        </w:rPr>
        <w:t xml:space="preserve"> — the demo story and the production story are the same code, which is precisely what the Simulation tab exists to prove.</w:t>
      </w:r>
    </w:p>
    <w:p>
      <w:pPr>
        <w:spacing w:after="120" w:line="312"/>
        <w:jc w:val="both"/>
      </w:pPr>
      <w:r>
        <w:rPr>
          <w:rFonts w:ascii="Times New Roman" w:eastAsia="SimSun"/>
          <w:color w:val="000000"/>
          <w:sz w:val="24"/>
          <w:szCs w:val="24"/>
        </w:rPr>
        <w:t xml:space="preserve">Current live state after testing: 621 zones at </w:t>
      </w:r>
      <w:r>
        <w:rPr>
          <w:rFonts w:ascii="Times New Roman" w:eastAsia="SimSun"/>
          <w:b/>
          <w:bCs/>
          <w:color w:val="000000"/>
          <w:sz w:val="24"/>
          <w:szCs w:val="24"/>
        </w:rPr>
        <w:t xml:space="preserve">L0 87, L1 33, L2 87, L3 149, L4 265</w:t>
      </w:r>
      <w:r>
        <w:rPr>
          <w:rFonts w:ascii="Times New Roman" w:eastAsia="SimSun"/>
          <w:color w:val="000000"/>
          <w:sz w:val="24"/>
          <w:szCs w:val="24"/>
        </w:rPr>
        <w:t xml:space="preserve">; 5,837 alerts lifetime with 1,287 active; 51,997 observation rows; 19,251 snapshots; 53 logged engine passes; 21 devices; 20,072 SMS rows.</w:t>
      </w:r>
    </w:p>
    <w:p>
      <w:pPr>
        <w:pStyle w:val="Heading1"/>
        <w:keepNext/>
        <w:spacing w:after="160" w:before="360" w:line="312"/>
      </w:pPr>
      <w:r>
        <w:rPr>
          <w:rFonts w:ascii="Times New Roman" w:eastAsia="SimHei"/>
          <w:b/>
          <w:bCs/>
          <w:color w:val="0F2A33"/>
          <w:sz w:val="32"/>
          <w:szCs w:val="32"/>
        </w:rPr>
        <w:t xml:space="preserve">9. Backend Map — Every API and How Auth Works</w:t>
      </w:r>
    </w:p>
    <w:p>
      <w:pPr>
        <w:pStyle w:val="Heading2"/>
        <w:keepNext/>
        <w:spacing w:after="120" w:before="240" w:line="312"/>
      </w:pPr>
      <w:r>
        <w:rPr>
          <w:rFonts w:ascii="Times New Roman" w:eastAsia="SimHei"/>
          <w:b/>
          <w:bCs/>
          <w:color w:val="0F2A33"/>
          <w:sz w:val="28"/>
          <w:szCs w:val="28"/>
        </w:rPr>
        <w:t xml:space="preserve">9.1 Two authentication paths</w:t>
      </w:r>
    </w:p>
    <w:p>
      <w:pPr>
        <w:spacing w:after="120" w:line="312"/>
        <w:jc w:val="both"/>
      </w:pPr>
      <w:r>
        <w:rPr>
          <w:rFonts w:ascii="Times New Roman" w:eastAsia="SimSun"/>
          <w:color w:val="000000"/>
          <w:sz w:val="24"/>
          <w:szCs w:val="24"/>
        </w:rPr>
        <w:t xml:space="preserve">The website uses </w:t>
      </w:r>
      <w:r>
        <w:rPr>
          <w:rFonts w:ascii="Times New Roman" w:eastAsia="SimSun"/>
          <w:b/>
          <w:bCs/>
          <w:color w:val="000000"/>
          <w:sz w:val="24"/>
          <w:szCs w:val="24"/>
        </w:rPr>
        <w:t xml:space="preserve">email and password with a server-side session cookie</w:t>
      </w:r>
      <w:r>
        <w:rPr>
          <w:rFonts w:ascii="Times New Roman" w:eastAsia="SimSun"/>
          <w:color w:val="000000"/>
          <w:sz w:val="24"/>
          <w:szCs w:val="24"/>
        </w:rPr>
        <w:t xml:space="preserve">: passwords are stored salted and hashed (scrypt), login issues an HTTP-only cookie, and every dashboard API requires it. Four roles exist — admin (whole platform), district_admin (scoped to a district), field_official, and citizen — and district admins only see their own district's zones. The phone app deliberately has </w:t>
      </w:r>
      <w:r>
        <w:rPr>
          <w:rFonts w:ascii="Times New Roman" w:eastAsia="SimSun"/>
          <w:b/>
          <w:bCs/>
          <w:color w:val="000000"/>
          <w:sz w:val="24"/>
          <w:szCs w:val="24"/>
        </w:rPr>
        <w:t xml:space="preserve">no login</w:t>
      </w:r>
      <w:r>
        <w:rPr>
          <w:rFonts w:ascii="Times New Roman" w:eastAsia="SimSun"/>
          <w:color w:val="000000"/>
          <w:sz w:val="24"/>
          <w:szCs w:val="24"/>
        </w:rPr>
        <w:t xml:space="preserve">: a phone registers once and receives a device identity, then authenticates every call with the </w:t>
      </w:r>
      <w:r>
        <w:rPr>
          <w:rFonts w:ascii="Times New Roman" w:eastAsia="SimSun"/>
          <w:b/>
          <w:bCs/>
          <w:color w:val="000000"/>
          <w:sz w:val="24"/>
          <w:szCs w:val="24"/>
        </w:rPr>
        <w:t xml:space="preserve">x-device-id</w:t>
      </w:r>
      <w:r>
        <w:rPr>
          <w:rFonts w:ascii="Times New Roman" w:eastAsia="SimSun"/>
          <w:color w:val="000000"/>
          <w:sz w:val="24"/>
          <w:szCs w:val="24"/>
        </w:rPr>
        <w:t xml:space="preserve"> header. This mirrors how real field phones behave — a villager will never type an admin password on a hillside.</w:t>
      </w:r>
    </w:p>
    <w:p>
      <w:pPr>
        <w:pStyle w:val="Heading2"/>
        <w:keepNext/>
        <w:spacing w:after="120" w:before="240" w:line="312"/>
      </w:pPr>
      <w:r>
        <w:rPr>
          <w:rFonts w:ascii="Times New Roman" w:eastAsia="SimHei"/>
          <w:b/>
          <w:bCs/>
          <w:color w:val="0F2A33"/>
          <w:sz w:val="28"/>
          <w:szCs w:val="28"/>
        </w:rPr>
        <w:t xml:space="preserve">9.2 Endpoint groups</w:t>
      </w:r>
    </w:p>
    <w:p>
      <w:pPr>
        <w:keepNext/>
        <w:spacing w:after="80" w:before="160" w:line="312"/>
      </w:pPr>
      <w:r>
        <w:rPr>
          <w:rFonts w:ascii="Times New Roman" w:eastAsia="SimHei"/>
          <w:b/>
          <w:bCs/>
          <w:color w:val="0F2A33"/>
          <w:sz w:val="21"/>
          <w:szCs w:val="21"/>
        </w:rPr>
        <w:t xml:space="preserve">Table 1: API surface by group</w:t>
      </w:r>
    </w:p>
    <w:tbl>
      <w:tblPr>
        <w:tblW w:type="pct" w:w="100%"/>
        <w:tblBorders>
          <w:top w:val="single" w:color="1B6B7A" w:sz="4"/>
          <w:left w:val="none" w:color="auto" w:sz="0"/>
          <w:bottom w:val="single" w:color="1B6B7A" w:sz="4"/>
          <w:right w:val="none" w:color="auto" w:sz="0"/>
          <w:insideH w:val="single" w:color="C8DDE2" w:sz="1"/>
          <w:insideV w:val="single" w:color="C8DDE2" w:sz="1"/>
        </w:tblBorders>
      </w:tblPr>
      <w:tblGrid>
        <w:gridCol w:w="100"/>
        <w:gridCol w:w="100"/>
        <w:gridCol w:w="100"/>
      </w:tblGrid>
      <w:tr>
        <w:trPr>
          <w:cantSplit/>
          <w:tblHeader/>
        </w:trPr>
        <w:tc>
          <w:tcPr>
            <w:tcW w:type="pct" w:w="24%"/>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Group</w:t>
            </w:r>
          </w:p>
        </w:tc>
        <w:tc>
          <w:tcPr>
            <w:tcW w:type="pct" w:w="44%"/>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Endpoints</w:t>
            </w:r>
          </w:p>
        </w:tc>
        <w:tc>
          <w:tcPr>
            <w:tcW w:type="pct" w:w="32%"/>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Purpose</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Auth</w:t>
            </w:r>
          </w:p>
        </w:tc>
        <w:tc>
          <w:tcPr>
            <w:tcW w:type="pct" w:w="4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POST /api/auth/login, GET /api/auth/me, POST /api/auth/logout</w:t>
            </w:r>
          </w:p>
        </w:tc>
        <w:tc>
          <w:tcPr>
            <w:tcW w:type="pct" w:w="3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Session cookie login, role identity, logout</w:t>
            </w:r>
          </w:p>
        </w:tc>
      </w:tr>
      <w:tr>
        <w:trPr>
          <w:cantSplit/>
        </w:trPr>
        <w:tc>
          <w:tcPr>
            <w:tcW w:type="pct" w:w="2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Zones and map</w:t>
            </w:r>
          </w:p>
        </w:tc>
        <w:tc>
          <w:tcPr>
            <w:tcW w:type="pct" w:w="4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GET /api/zones, GET /api/zones/[code]</w:t>
            </w:r>
          </w:p>
        </w:tc>
        <w:tc>
          <w:tcPr>
            <w:tcW w:type="pct" w:w="3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621 zone features with live levels; single-zone dossier</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Alerts</w:t>
            </w:r>
          </w:p>
        </w:tc>
        <w:tc>
          <w:tcPr>
            <w:tcW w:type="pct" w:w="4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GET /api/alerts, POST /api/alerts/[id]/ack</w:t>
            </w:r>
          </w:p>
        </w:tc>
        <w:tc>
          <w:tcPr>
            <w:tcW w:type="pct" w:w="3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Alert feed; official acknowledgement</w:t>
            </w:r>
          </w:p>
        </w:tc>
      </w:tr>
      <w:tr>
        <w:trPr>
          <w:cantSplit/>
        </w:trPr>
        <w:tc>
          <w:tcPr>
            <w:tcW w:type="pct" w:w="2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Dashboards</w:t>
            </w:r>
          </w:p>
        </w:tc>
        <w:tc>
          <w:tcPr>
            <w:tcW w:type="pct" w:w="4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GET /api/kpis, /api/analytics, /api/factors</w:t>
            </w:r>
          </w:p>
        </w:tc>
        <w:tc>
          <w:tcPr>
            <w:tcW w:type="pct" w:w="3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KPIs, engine-live metrics, factor percentages</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Roads and shelters</w:t>
            </w:r>
          </w:p>
        </w:tc>
        <w:tc>
          <w:tcPr>
            <w:tcW w:type="pct" w:w="4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GET /api/roads, /api/roads/status, /api/shelters, GET /api/evacuation/route</w:t>
            </w:r>
          </w:p>
        </w:tc>
        <w:tc>
          <w:tcPr>
            <w:tcW w:type="pct" w:w="3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Corridor intelligence, detours, A* evacuation route</w:t>
            </w:r>
          </w:p>
        </w:tc>
      </w:tr>
      <w:tr>
        <w:trPr>
          <w:cantSplit/>
        </w:trPr>
        <w:tc>
          <w:tcPr>
            <w:tcW w:type="pct" w:w="2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Reports</w:t>
            </w:r>
          </w:p>
        </w:tc>
        <w:tc>
          <w:tcPr>
            <w:tcW w:type="pct" w:w="4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POST /api/reports (multipart photo), POST /api/reports/[id]/verify, GET /api/media/[id]</w:t>
            </w:r>
          </w:p>
        </w:tc>
        <w:tc>
          <w:tcPr>
            <w:tcW w:type="pct" w:w="3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Citizen reports, AI pre-screen, verification, photo serving</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Field app</w:t>
            </w:r>
          </w:p>
        </w:tc>
        <w:tc>
          <w:tcPr>
            <w:tcW w:type="pct" w:w="4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POST /api/app/register, GET /api/app/bootstrap, /api/app/notifications, /api/app/report, /api/app/sync, /api/app/route, /api/app/message, /api/app/messages, /api/app/gauge, /api/app/checkin</w:t>
            </w:r>
          </w:p>
        </w:tc>
        <w:tc>
          <w:tcPr>
            <w:tcW w:type="pct" w:w="3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Device-authenticated app: state, offline sync, routing, comms, gauge</w:t>
            </w:r>
          </w:p>
        </w:tc>
      </w:tr>
      <w:tr>
        <w:trPr>
          <w:cantSplit/>
        </w:trPr>
        <w:tc>
          <w:tcPr>
            <w:tcW w:type="pct" w:w="2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Messaging</w:t>
            </w:r>
          </w:p>
        </w:tc>
        <w:tc>
          <w:tcPr>
            <w:tcW w:type="pct" w:w="4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GET/POST /api/messages, PATCH /api/messages/[id]</w:t>
            </w:r>
          </w:p>
        </w:tc>
        <w:tc>
          <w:tcPr>
            <w:tcW w:type="pct" w:w="3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Command-center inbox, reply to phones, mark handled</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Simulation</w:t>
            </w:r>
          </w:p>
        </w:tc>
        <w:tc>
          <w:tcPr>
            <w:tcW w:type="pct" w:w="4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POST /api/simulate/predict, /api/simulate/conditions, /api/simulate/reset</w:t>
            </w:r>
          </w:p>
        </w:tc>
        <w:tc>
          <w:tcPr>
            <w:tcW w:type="pct" w:w="3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Dry-run console, live injection, decay/reset</w:t>
            </w:r>
          </w:p>
        </w:tc>
      </w:tr>
      <w:tr>
        <w:trPr>
          <w:cantSplit/>
        </w:trPr>
        <w:tc>
          <w:tcPr>
            <w:tcW w:type="pct" w:w="2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Demo and sensors</w:t>
            </w:r>
          </w:p>
        </w:tc>
        <w:tc>
          <w:tcPr>
            <w:tcW w:type="pct" w:w="4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POST /api/demo/storm, /api/demo/allclear, /api/demo/tick, POST /api/ingest/sensor, GET /api/health</w:t>
            </w:r>
          </w:p>
        </w:tc>
        <w:tc>
          <w:tcPr>
            <w:tcW w:type="pct" w:w="3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Storm scenario, sensor ingest, health check (CORS)</w:t>
            </w:r>
          </w:p>
        </w:tc>
      </w:tr>
    </w:tbl>
    <w:p>
      <w:pPr>
        <w:spacing w:after="120" w:line="312"/>
      </w:pPr>
    </w:p>
    <w:p>
      <w:pPr>
        <w:spacing w:after="120" w:line="312"/>
        <w:jc w:val="both"/>
      </w:pPr>
      <w:r>
        <w:rPr>
          <w:rFonts w:ascii="Times New Roman" w:eastAsia="SimSun"/>
          <w:color w:val="000000"/>
          <w:sz w:val="24"/>
          <w:szCs w:val="24"/>
        </w:rPr>
        <w:t xml:space="preserve">The full backend test suite exercises these endpoints in 39 checks, and a separate native-app flow suite runs 19 more — both green at the time of writing. All app endpoints accept either a session or a device identity, so the same API serves both clients.</w:t>
      </w:r>
    </w:p>
    <w:p>
      <w:pPr>
        <w:pStyle w:val="Heading2"/>
        <w:keepNext/>
        <w:spacing w:after="120" w:before="240" w:line="312"/>
      </w:pPr>
      <w:r>
        <w:rPr>
          <w:rFonts w:ascii="Times New Roman" w:eastAsia="SimHei"/>
          <w:b/>
          <w:bCs/>
          <w:color w:val="0F2A33"/>
          <w:sz w:val="28"/>
          <w:szCs w:val="28"/>
        </w:rPr>
        <w:t xml:space="preserve">9.3 The data model</w:t>
      </w:r>
    </w:p>
    <w:p>
      <w:pPr>
        <w:keepNext/>
        <w:spacing w:after="80" w:before="160" w:line="312"/>
      </w:pPr>
      <w:r>
        <w:rPr>
          <w:rFonts w:ascii="Times New Roman" w:eastAsia="SimHei"/>
          <w:b/>
          <w:bCs/>
          <w:color w:val="0F2A33"/>
          <w:sz w:val="21"/>
          <w:szCs w:val="21"/>
        </w:rPr>
        <w:t xml:space="preserve">Table 2: Prisma models (SQLite)</w:t>
      </w:r>
    </w:p>
    <w:tbl>
      <w:tblPr>
        <w:tblW w:type="pct" w:w="100%"/>
        <w:tblBorders>
          <w:top w:val="single" w:color="1B6B7A" w:sz="4"/>
          <w:left w:val="none" w:color="auto" w:sz="0"/>
          <w:bottom w:val="single" w:color="1B6B7A" w:sz="4"/>
          <w:right w:val="none" w:color="auto" w:sz="0"/>
          <w:insideH w:val="single" w:color="C8DDE2" w:sz="1"/>
          <w:insideV w:val="single" w:color="C8DDE2" w:sz="1"/>
        </w:tblBorders>
      </w:tblPr>
      <w:tblGrid>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Model</w:t>
            </w:r>
          </w:p>
        </w:tc>
        <w:tc>
          <w:tcPr>
            <w:tcW w:type="pct" w:w="78%"/>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What it holds</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Zone</w:t>
            </w:r>
          </w:p>
        </w:tc>
        <w:tc>
          <w:tcPr>
            <w:tcW w:type="pct" w:w="7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621 hex zones: geometry, centroid, susceptibility, population, roads, infra</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RiskCell / RiskSnapshot</w:t>
            </w:r>
          </w:p>
        </w:tc>
        <w:tc>
          <w:tcPr>
            <w:tcW w:type="pct" w:w="7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Live level per zone / full history of every pass</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EscalationState</w:t>
            </w:r>
          </w:p>
        </w:tc>
        <w:tc>
          <w:tcPr>
            <w:tcW w:type="pct" w:w="7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Hysteresis streaks (candidate, above, below) per zone</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RainfallObs / SensorReading</w:t>
            </w:r>
          </w:p>
        </w:tc>
        <w:tc>
          <w:tcPr>
            <w:tcW w:type="pct" w:w="7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Rain observations (1h/24h/48h/72h/7d, soil) / sensor telemetry</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Alert / AlertAck</w:t>
            </w:r>
          </w:p>
        </w:tc>
        <w:tc>
          <w:tcPr>
            <w:tcW w:type="pct" w:w="7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8-language alerts with channel policy / official acknowledgements</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CitizenReport / MediaAsset</w:t>
            </w:r>
          </w:p>
        </w:tc>
        <w:tc>
          <w:tcPr>
            <w:tcW w:type="pct" w:w="7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Photo reports with AI pre-screen fields / stored photos</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Device / FieldMessage</w:t>
            </w:r>
          </w:p>
        </w:tc>
        <w:tc>
          <w:tcPr>
            <w:tcW w:type="pct" w:w="7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Registered phones / two-way chat threads with handled state</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NotificationEvent / SmsMessage</w:t>
            </w:r>
          </w:p>
        </w:tc>
        <w:tc>
          <w:tcPr>
            <w:tcW w:type="pct" w:w="7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Notification fan-out / SMS outbox with delivery states</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RoadStatus / Shelter</w:t>
            </w:r>
          </w:p>
        </w:tc>
        <w:tc>
          <w:tcPr>
            <w:tcW w:type="pct" w:w="7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Highway corridors with blockage prediction / shelter capacity</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SafeCheckin / I18nTemplate</w:t>
            </w:r>
          </w:p>
        </w:tc>
        <w:tc>
          <w:tcPr>
            <w:tcW w:type="pct" w:w="7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I'M SAFE check-ins / 8-language alert templates</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User / ModelRun</w:t>
            </w:r>
          </w:p>
        </w:tc>
        <w:tc>
          <w:tcPr>
            <w:tcW w:type="pct" w:w="7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Accounts, roles, hashed passwords / engine pass audit log</w:t>
            </w:r>
          </w:p>
        </w:tc>
      </w:tr>
    </w:tbl>
    <w:p>
      <w:pPr>
        <w:spacing w:after="120" w:line="312"/>
      </w:pPr>
    </w:p>
    <w:p>
      <w:pPr>
        <w:pStyle w:val="Heading1"/>
        <w:keepNext/>
        <w:spacing w:after="160" w:before="360" w:line="312"/>
      </w:pPr>
      <w:r>
        <w:rPr>
          <w:rFonts w:ascii="Times New Roman" w:eastAsia="SimHei"/>
          <w:b/>
          <w:bCs/>
          <w:color w:val="0F2A33"/>
          <w:sz w:val="32"/>
          <w:szCs w:val="32"/>
        </w:rPr>
        <w:t xml:space="preserve">10. The Website (Command Center) — Screen by Screen</w:t>
      </w:r>
    </w:p>
    <w:p>
      <w:pPr>
        <w:spacing w:after="120" w:line="312"/>
        <w:jc w:val="both"/>
      </w:pPr>
      <w:r>
        <w:rPr>
          <w:rFonts w:ascii="Times New Roman" w:eastAsia="SimSun"/>
          <w:color w:val="000000"/>
          <w:sz w:val="24"/>
          <w:szCs w:val="24"/>
        </w:rPr>
        <w:t xml:space="preserve">The website is a single app-like page with a left navigation of six working areas plus the embedded field app. </w:t>
      </w:r>
      <w:r>
        <w:rPr>
          <w:rFonts w:ascii="Times New Roman" w:eastAsia="SimSun"/>
          <w:b/>
          <w:bCs/>
          <w:color w:val="000000"/>
          <w:sz w:val="24"/>
          <w:szCs w:val="24"/>
        </w:rPr>
        <w:t xml:space="preserve">Command Map</w:t>
      </w:r>
      <w:r>
        <w:rPr>
          <w:rFonts w:ascii="Times New Roman" w:eastAsia="SimSun"/>
          <w:color w:val="000000"/>
          <w:sz w:val="24"/>
          <w:szCs w:val="24"/>
        </w:rPr>
        <w:t xml:space="preserve"> is the operations view: the 3-D hexagon field coloured by live level, shelter pins, dashed-cyan detour lines, blockage pins with clearance ETAs, and click-to-open zone dossiers showing the probability, the driver contributions, the DC directive and the evacuation route. </w:t>
      </w:r>
      <w:r>
        <w:rPr>
          <w:rFonts w:ascii="Times New Roman" w:eastAsia="SimSun"/>
          <w:b/>
          <w:bCs/>
          <w:color w:val="000000"/>
          <w:sz w:val="24"/>
          <w:szCs w:val="24"/>
        </w:rPr>
        <w:t xml:space="preserve">Risk Explorer</w:t>
      </w:r>
      <w:r>
        <w:rPr>
          <w:rFonts w:ascii="Times New Roman" w:eastAsia="SimSun"/>
          <w:color w:val="000000"/>
          <w:sz w:val="24"/>
          <w:szCs w:val="24"/>
        </w:rPr>
        <w:t xml:space="preserve"> is the drill-down the judges asked for: region summary to district cards (ranked by risk, with level-distribution bars and worst zone) to the full zone table, with a persistent factor panel of percentage bars fed by the factors API — every cell computed from live state.</w:t>
      </w:r>
    </w:p>
    <w:p>
      <w:pPr>
        <w:spacing w:after="120" w:line="312"/>
        <w:jc w:val="both"/>
      </w:pPr>
      <w:r>
        <w:rPr>
          <w:rFonts w:ascii="Times New Roman" w:eastAsia="SimSun"/>
          <w:b/>
          <w:bCs/>
          <w:color w:val="000000"/>
          <w:sz w:val="24"/>
          <w:szCs w:val="24"/>
        </w:rPr>
        <w:t xml:space="preserve">Simulation</w:t>
      </w:r>
      <w:r>
        <w:rPr>
          <w:rFonts w:ascii="Times New Roman" w:eastAsia="SimSun"/>
          <w:color w:val="000000"/>
          <w:sz w:val="24"/>
          <w:szCs w:val="24"/>
        </w:rPr>
        <w:t xml:space="preserve"> is the single control plane: a predict console that dry-runs the model on any numbers with zero database writes, scenario presets (cloudburst, extreme monsoon cell, M 5.2 quake plus rain, dry spell), a live injection that writes real observation rows and runs the production engine pass, and the </w:t>
      </w:r>
      <w:r>
        <w:rPr>
          <w:rFonts w:ascii="Times New Roman" w:eastAsia="SimSun"/>
          <w:b/>
          <w:bCs/>
          <w:color w:val="000000"/>
          <w:sz w:val="24"/>
          <w:szCs w:val="24"/>
        </w:rPr>
        <w:t xml:space="preserve">Noney 2022 replay</w:t>
      </w:r>
      <w:r>
        <w:rPr>
          <w:rFonts w:ascii="Times New Roman" w:eastAsia="SimSun"/>
          <w:color w:val="000000"/>
          <w:sz w:val="24"/>
          <w:szCs w:val="24"/>
        </w:rPr>
        <w:t xml:space="preserve"> — seven steps from T-72 h (antecedent wetting, 62 mm in 24 h) to T-0 (event peak, 302 mm in 24 h, 97% soil) that recreates the Tupul disaster timeline through real engine passes, escalating the district step by step. </w:t>
      </w:r>
      <w:r>
        <w:rPr>
          <w:rFonts w:ascii="Times New Roman" w:eastAsia="SimSun"/>
          <w:b/>
          <w:bCs/>
          <w:color w:val="000000"/>
          <w:sz w:val="24"/>
          <w:szCs w:val="24"/>
        </w:rPr>
        <w:t xml:space="preserve">Operations</w:t>
      </w:r>
      <w:r>
        <w:rPr>
          <w:rFonts w:ascii="Times New Roman" w:eastAsia="SimSun"/>
          <w:color w:val="000000"/>
          <w:sz w:val="24"/>
          <w:szCs w:val="24"/>
        </w:rPr>
        <w:t xml:space="preserve"> is the working inbox: field messages with reply composer and handled state, the comms and SMS outbox with delivery chips, the photo report queue with AI flags and verify buttons, and road status with alternate-route cards. </w:t>
      </w:r>
      <w:r>
        <w:rPr>
          <w:rFonts w:ascii="Times New Roman" w:eastAsia="SimSun"/>
          <w:b/>
          <w:bCs/>
          <w:color w:val="000000"/>
          <w:sz w:val="24"/>
          <w:szCs w:val="24"/>
        </w:rPr>
        <w:t xml:space="preserve">Analytics</w:t>
      </w:r>
      <w:r>
        <w:rPr>
          <w:rFonts w:ascii="Times New Roman" w:eastAsia="SimSun"/>
          <w:color w:val="000000"/>
          <w:sz w:val="24"/>
          <w:szCs w:val="24"/>
        </w:rPr>
        <w:t xml:space="preserve"> shows engine-live telemetry — last recompute, level distribution, passes and alerts in 24 h, acknowledgement rate — plus the model registry and the recent engine-pass log. </w:t>
      </w:r>
      <w:r>
        <w:rPr>
          <w:rFonts w:ascii="Times New Roman" w:eastAsia="SimSun"/>
          <w:b/>
          <w:bCs/>
          <w:color w:val="000000"/>
          <w:sz w:val="24"/>
          <w:szCs w:val="24"/>
        </w:rPr>
        <w:t xml:space="preserve">Field</w:t>
      </w:r>
      <w:r>
        <w:rPr>
          <w:rFonts w:ascii="Times New Roman" w:eastAsia="SimSun"/>
          <w:color w:val="000000"/>
          <w:sz w:val="24"/>
          <w:szCs w:val="24"/>
        </w:rPr>
        <w:t xml:space="preserve"> is a live activity feed of reports, alerts, SMS and check-ins; </w:t>
      </w:r>
      <w:r>
        <w:rPr>
          <w:rFonts w:ascii="Times New Roman" w:eastAsia="SimSun"/>
          <w:b/>
          <w:bCs/>
          <w:color w:val="000000"/>
          <w:sz w:val="24"/>
          <w:szCs w:val="24"/>
        </w:rPr>
        <w:t xml:space="preserve">Field App</w:t>
      </w:r>
      <w:r>
        <w:rPr>
          <w:rFonts w:ascii="Times New Roman" w:eastAsia="SimSun"/>
          <w:color w:val="000000"/>
          <w:sz w:val="24"/>
          <w:szCs w:val="24"/>
        </w:rPr>
        <w:t xml:space="preserve"> embeds the phone experience (and auto-opens full-screen on phones under 640 px wide).</w:t>
      </w:r>
    </w:p>
    <w:p>
      <w:pPr>
        <w:pStyle w:val="Heading1"/>
        <w:keepNext/>
        <w:spacing w:after="160" w:before="360" w:line="312"/>
      </w:pPr>
      <w:r>
        <w:rPr>
          <w:rFonts w:ascii="Times New Roman" w:eastAsia="SimHei"/>
          <w:b/>
          <w:bCs/>
          <w:color w:val="0F2A33"/>
          <w:sz w:val="32"/>
          <w:szCs w:val="32"/>
        </w:rPr>
        <w:t xml:space="preserve">11. The Android App v2.0 — What Is Actually Inside</w:t>
      </w:r>
    </w:p>
    <w:p>
      <w:pPr>
        <w:spacing w:after="120" w:line="312"/>
        <w:jc w:val="both"/>
      </w:pPr>
      <w:r>
        <w:rPr>
          <w:rFonts w:ascii="Times New Roman" w:eastAsia="SimSun"/>
          <w:color w:val="000000"/>
          <w:sz w:val="24"/>
          <w:szCs w:val="24"/>
        </w:rPr>
        <w:t xml:space="preserve">The APK is a </w:t>
      </w:r>
      <w:r>
        <w:rPr>
          <w:rFonts w:ascii="Times New Roman" w:eastAsia="SimSun"/>
          <w:b/>
          <w:bCs/>
          <w:color w:val="000000"/>
          <w:sz w:val="24"/>
          <w:szCs w:val="24"/>
        </w:rPr>
        <w:t xml:space="preserve">hand-written, pure-Java native Android application with zero third-party dependencies and no Gradle</w:t>
      </w:r>
      <w:r>
        <w:rPr>
          <w:rFonts w:ascii="Times New Roman" w:eastAsia="SimSun"/>
          <w:color w:val="000000"/>
          <w:sz w:val="24"/>
          <w:szCs w:val="24"/>
        </w:rPr>
        <w:t xml:space="preserve"> — built directly with javac, d8, aapt2, zipalign and apksigner against the raw SDK. It ships ten classes: </w:t>
      </w:r>
      <w:r>
        <w:rPr>
          <w:rFonts w:ascii="Times New Roman" w:eastAsia="SimSun"/>
          <w:b/>
          <w:bCs/>
          <w:color w:val="000000"/>
          <w:sz w:val="24"/>
          <w:szCs w:val="24"/>
        </w:rPr>
        <w:t xml:space="preserve">ConnectActivity</w:t>
      </w:r>
      <w:r>
        <w:rPr>
          <w:rFonts w:ascii="Times New Roman" w:eastAsia="SimSun"/>
          <w:color w:val="000000"/>
          <w:sz w:val="24"/>
          <w:szCs w:val="24"/>
        </w:rPr>
        <w:t xml:space="preserve"> (server connect screen with a health ping and classified diagnostics — HOST_NOT_FOUND, CONN_REFUSED, TIMEOUT, NO_ROUTE, each with a plain-language fix hint — plus automatic device registration), </w:t>
      </w:r>
      <w:r>
        <w:rPr>
          <w:rFonts w:ascii="Times New Roman" w:eastAsia="SimSun"/>
          <w:b/>
          <w:bCs/>
          <w:color w:val="000000"/>
          <w:sz w:val="24"/>
          <w:szCs w:val="24"/>
        </w:rPr>
        <w:t xml:space="preserve">MainActivity</w:t>
      </w:r>
      <w:r>
        <w:rPr>
          <w:rFonts w:ascii="Times New Roman" w:eastAsia="SimSun"/>
          <w:color w:val="000000"/>
          <w:sz w:val="24"/>
          <w:szCs w:val="24"/>
        </w:rPr>
        <w:t xml:space="preserve"> with four native tabs, </w:t>
      </w:r>
      <w:r>
        <w:rPr>
          <w:rFonts w:ascii="Times New Roman" w:eastAsia="SimSun"/>
          <w:b/>
          <w:bCs/>
          <w:color w:val="000000"/>
          <w:sz w:val="24"/>
          <w:szCs w:val="24"/>
        </w:rPr>
        <w:t xml:space="preserve">AlertsPanel</w:t>
      </w:r>
      <w:r>
        <w:rPr>
          <w:rFonts w:ascii="Times New Roman" w:eastAsia="SimSun"/>
          <w:color w:val="000000"/>
          <w:sz w:val="24"/>
          <w:szCs w:val="24"/>
        </w:rPr>
        <w:t xml:space="preserve"> (live alert feed with the L0-L4 emergency banner and SMS inbox), </w:t>
      </w:r>
      <w:r>
        <w:rPr>
          <w:rFonts w:ascii="Times New Roman" w:eastAsia="SimSun"/>
          <w:b/>
          <w:bCs/>
          <w:color w:val="000000"/>
          <w:sz w:val="24"/>
          <w:szCs w:val="24"/>
        </w:rPr>
        <w:t xml:space="preserve">ChatPanel</w:t>
      </w:r>
      <w:r>
        <w:rPr>
          <w:rFonts w:ascii="Times New Roman" w:eastAsia="SimSun"/>
          <w:color w:val="000000"/>
          <w:sz w:val="24"/>
          <w:szCs w:val="24"/>
        </w:rPr>
        <w:t xml:space="preserve"> (two-way messaging with SOS / help / status / info categories, GPS attachment, an offline queue that auto-flushes on reconnect, and command replies), </w:t>
      </w:r>
      <w:r>
        <w:rPr>
          <w:rFonts w:ascii="Times New Roman" w:eastAsia="SimSun"/>
          <w:b/>
          <w:bCs/>
          <w:color w:val="000000"/>
          <w:sz w:val="24"/>
          <w:szCs w:val="24"/>
        </w:rPr>
        <w:t xml:space="preserve">StatusPanel</w:t>
      </w:r>
      <w:r>
        <w:rPr>
          <w:rFonts w:ascii="Times New Roman" w:eastAsia="SimSun"/>
          <w:color w:val="000000"/>
          <w:sz w:val="24"/>
          <w:szCs w:val="24"/>
        </w:rPr>
        <w:t xml:space="preserve"> (connection state, I'M SAFE check-in, and the manual rain gauge whose readings inject straight into the live engine), and the </w:t>
      </w:r>
      <w:r>
        <w:rPr>
          <w:rFonts w:ascii="Times New Roman" w:eastAsia="SimSun"/>
          <w:b/>
          <w:bCs/>
          <w:color w:val="000000"/>
          <w:sz w:val="24"/>
          <w:szCs w:val="24"/>
        </w:rPr>
        <w:t xml:space="preserve">Map tab</w:t>
      </w:r>
      <w:r>
        <w:rPr>
          <w:rFonts w:ascii="Times New Roman" w:eastAsia="SimSun"/>
          <w:color w:val="000000"/>
          <w:sz w:val="24"/>
          <w:szCs w:val="24"/>
        </w:rPr>
        <w:t xml:space="preserve"> (a hardened WebView hosting the mobile web app with photo file-chooser and geolocation bridges).</w:t>
      </w:r>
    </w:p>
    <w:p>
      <w:pPr>
        <w:spacing w:after="120" w:line="312"/>
        <w:jc w:val="both"/>
      </w:pPr>
      <w:r>
        <w:rPr>
          <w:rFonts w:ascii="Times New Roman" w:eastAsia="SimSun"/>
          <w:color w:val="000000"/>
          <w:sz w:val="24"/>
          <w:szCs w:val="24"/>
        </w:rPr>
        <w:t xml:space="preserve">Two components make it a real warning device rather than a browser: </w:t>
      </w:r>
      <w:r>
        <w:rPr>
          <w:rFonts w:ascii="Times New Roman" w:eastAsia="SimSun"/>
          <w:b/>
          <w:bCs/>
          <w:color w:val="000000"/>
          <w:sz w:val="24"/>
          <w:szCs w:val="24"/>
        </w:rPr>
        <w:t xml:space="preserve">AlertService</w:t>
      </w:r>
      <w:r>
        <w:rPr>
          <w:rFonts w:ascii="Times New Roman" w:eastAsia="SimSun"/>
          <w:color w:val="000000"/>
          <w:sz w:val="24"/>
          <w:szCs w:val="24"/>
        </w:rPr>
        <w:t xml:space="preserve">, a foreground service that polls every 15 seconds, keeps the device registered, and raises heads-up notifications with alarm category, vibration and sound for L3+ alerts and message replies; and </w:t>
      </w:r>
      <w:r>
        <w:rPr>
          <w:rFonts w:ascii="Times New Roman" w:eastAsia="SimSun"/>
          <w:b/>
          <w:bCs/>
          <w:color w:val="000000"/>
          <w:sz w:val="24"/>
          <w:szCs w:val="24"/>
        </w:rPr>
        <w:t xml:space="preserve">EmergencyActivity</w:t>
      </w:r>
      <w:r>
        <w:rPr>
          <w:rFonts w:ascii="Times New Roman" w:eastAsia="SimSun"/>
          <w:color w:val="000000"/>
          <w:sz w:val="24"/>
          <w:szCs w:val="24"/>
        </w:rPr>
        <w:t xml:space="preserve">, a full-screen takeover with a looping alarm and vibration for L4 that shows even on the lock screen. A </w:t>
      </w:r>
      <w:r>
        <w:rPr>
          <w:rFonts w:ascii="Times New Roman" w:eastAsia="SimSun"/>
          <w:b/>
          <w:bCs/>
          <w:color w:val="000000"/>
          <w:sz w:val="24"/>
          <w:szCs w:val="24"/>
        </w:rPr>
        <w:t xml:space="preserve">BootReceiver</w:t>
      </w:r>
      <w:r>
        <w:rPr>
          <w:rFonts w:ascii="Times New Roman" w:eastAsia="SimSun"/>
          <w:color w:val="000000"/>
          <w:sz w:val="24"/>
          <w:szCs w:val="24"/>
        </w:rPr>
        <w:t xml:space="preserve"> restarts the service after reboot. Manifest permissions are exactly what those features require: internet, notifications, foreground service (data sync), wake lock, vibrate, full-screen intent, and boot completion. It runs from </w:t>
      </w:r>
      <w:r>
        <w:rPr>
          <w:rFonts w:ascii="Times New Roman" w:eastAsia="SimSun"/>
          <w:b/>
          <w:bCs/>
          <w:color w:val="000000"/>
          <w:sz w:val="24"/>
          <w:szCs w:val="24"/>
        </w:rPr>
        <w:t xml:space="preserve">Android 7.0 (minSdk 24)</w:t>
      </w:r>
      <w:r>
        <w:rPr>
          <w:rFonts w:ascii="Times New Roman" w:eastAsia="SimSun"/>
          <w:color w:val="000000"/>
          <w:sz w:val="24"/>
          <w:szCs w:val="24"/>
        </w:rPr>
        <w:t xml:space="preserve"> to Android 14 (target 34), is signed with both v1 and v2 schemes, and the APK is about </w:t>
      </w:r>
      <w:r>
        <w:rPr>
          <w:rFonts w:ascii="Times New Roman" w:eastAsia="SimSun"/>
          <w:b/>
          <w:bCs/>
          <w:color w:val="000000"/>
          <w:sz w:val="24"/>
          <w:szCs w:val="24"/>
        </w:rPr>
        <w:t xml:space="preserve">53 KB</w:t>
      </w:r>
      <w:r>
        <w:rPr>
          <w:rFonts w:ascii="Times New Roman" w:eastAsia="SimSun"/>
          <w:color w:val="000000"/>
          <w:sz w:val="24"/>
          <w:szCs w:val="24"/>
        </w:rPr>
        <w:t xml:space="preserve">.</w:t>
      </w:r>
    </w:p>
    <w:p>
      <w:pPr>
        <w:spacing w:after="120" w:line="312"/>
        <w:jc w:val="both"/>
      </w:pPr>
      <w:r>
        <w:rPr>
          <w:rFonts w:ascii="Times New Roman" w:eastAsia="SimSun"/>
          <w:color w:val="000000"/>
          <w:sz w:val="24"/>
          <w:szCs w:val="24"/>
        </w:rPr>
        <w:t xml:space="preserve">The size question has a one-line answer: </w:t>
      </w:r>
      <w:r>
        <w:rPr>
          <w:rFonts w:ascii="Times New Roman" w:eastAsia="SimSun"/>
          <w:b/>
          <w:bCs/>
          <w:color w:val="000000"/>
          <w:sz w:val="24"/>
          <w:szCs w:val="24"/>
        </w:rPr>
        <w:t xml:space="preserve">size measures dependencies, not features.</w:t>
      </w:r>
      <w:r>
        <w:rPr>
          <w:rFonts w:ascii="Times New Roman" w:eastAsia="SimSun"/>
          <w:color w:val="000000"/>
          <w:sz w:val="24"/>
          <w:szCs w:val="24"/>
        </w:rPr>
        <w:t xml:space="preserve"> A typical app ships the Kotlin runtime and the AndroidX library tree (megabytes before any code); this app is pure Java against the SDK and renders its map through a WebView, so 53 KB covers the same functionality. Connecting the phone requires the server reachable on the LAN — the app on the same Wi-Fi as the laptop running it, pointed at http://laptop-ip:3000 — and when a connection fails, the diagnostics say which of the four failure classes occurred instead of failing silently.</w:t>
      </w:r>
    </w:p>
    <w:p>
      <w:pPr>
        <w:pStyle w:val="Heading1"/>
        <w:keepNext/>
        <w:spacing w:after="160" w:before="360" w:line="312"/>
      </w:pPr>
      <w:r>
        <w:rPr>
          <w:rFonts w:ascii="Times New Roman" w:eastAsia="SimHei"/>
          <w:b/>
          <w:bCs/>
          <w:color w:val="0F2A33"/>
          <w:sz w:val="32"/>
          <w:szCs w:val="32"/>
        </w:rPr>
        <w:t xml:space="preserve">12. Alerts, Eight Languages and Channel Policy</w:t>
      </w:r>
    </w:p>
    <w:p>
      <w:pPr>
        <w:spacing w:after="120" w:line="312"/>
        <w:jc w:val="both"/>
      </w:pPr>
      <w:r>
        <w:rPr>
          <w:rFonts w:ascii="Times New Roman" w:eastAsia="SimSun"/>
          <w:color w:val="000000"/>
          <w:sz w:val="24"/>
          <w:szCs w:val="24"/>
        </w:rPr>
        <w:t xml:space="preserve">Alerts follow a lifecycle: </w:t>
      </w:r>
      <w:r>
        <w:rPr>
          <w:rFonts w:ascii="Times New Roman" w:eastAsia="SimSun"/>
          <w:b/>
          <w:bCs/>
          <w:color w:val="000000"/>
          <w:sz w:val="24"/>
          <w:szCs w:val="24"/>
        </w:rPr>
        <w:t xml:space="preserve">active</w:t>
      </w:r>
      <w:r>
        <w:rPr>
          <w:rFonts w:ascii="Times New Roman" w:eastAsia="SimSun"/>
          <w:color w:val="000000"/>
          <w:sz w:val="24"/>
          <w:szCs w:val="24"/>
        </w:rPr>
        <w:t xml:space="preserve"> when created, </w:t>
      </w:r>
      <w:r>
        <w:rPr>
          <w:rFonts w:ascii="Times New Roman" w:eastAsia="SimSun"/>
          <w:b/>
          <w:bCs/>
          <w:color w:val="000000"/>
          <w:sz w:val="24"/>
          <w:szCs w:val="24"/>
        </w:rPr>
        <w:t xml:space="preserve">acked</w:t>
      </w:r>
      <w:r>
        <w:rPr>
          <w:rFonts w:ascii="Times New Roman" w:eastAsia="SimSun"/>
          <w:color w:val="000000"/>
          <w:sz w:val="24"/>
          <w:szCs w:val="24"/>
        </w:rPr>
        <w:t xml:space="preserve"> when an official acknowledges it, and </w:t>
      </w:r>
      <w:r>
        <w:rPr>
          <w:rFonts w:ascii="Times New Roman" w:eastAsia="SimSun"/>
          <w:b/>
          <w:bCs/>
          <w:color w:val="000000"/>
          <w:sz w:val="24"/>
          <w:szCs w:val="24"/>
        </w:rPr>
        <w:t xml:space="preserve">allclear</w:t>
      </w:r>
      <w:r>
        <w:rPr>
          <w:rFonts w:ascii="Times New Roman" w:eastAsia="SimSun"/>
          <w:color w:val="000000"/>
          <w:sz w:val="24"/>
          <w:szCs w:val="24"/>
        </w:rPr>
        <w:t xml:space="preserve"> when the zone de-escalates (which also auto-resolves the zone's older active alerts, so the feed never shows stale danger). Each alert carries the level, the fused probability, the full eight-language render, and the channel list that was used for it.</w:t>
      </w:r>
    </w:p>
    <w:p>
      <w:pPr>
        <w:spacing w:after="120" w:line="312"/>
        <w:jc w:val="both"/>
      </w:pPr>
      <w:r>
        <w:rPr>
          <w:rFonts w:ascii="Times New Roman" w:eastAsia="SimSun"/>
          <w:color w:val="000000"/>
          <w:sz w:val="24"/>
          <w:szCs w:val="24"/>
        </w:rPr>
        <w:t xml:space="preserve">Channel policy escalates with severity, mirroring DDMA practice: </w:t>
      </w:r>
      <w:r>
        <w:rPr>
          <w:rFonts w:ascii="Times New Roman" w:eastAsia="SimSun"/>
          <w:b/>
          <w:bCs/>
          <w:color w:val="000000"/>
          <w:sz w:val="24"/>
          <w:szCs w:val="24"/>
        </w:rPr>
        <w:t xml:space="preserve">L1 = push notification only; L2 = push + SMS; L3 = push + SMS + IVR voice call; L4 = push + SMS + IVR + siren</w:t>
      </w:r>
      <w:r>
        <w:rPr>
          <w:rFonts w:ascii="Times New Roman" w:eastAsia="SimSun"/>
          <w:color w:val="000000"/>
          <w:sz w:val="24"/>
          <w:szCs w:val="24"/>
        </w:rPr>
        <w:t xml:space="preserve">. Push and SMS are fully implemented in the demo (the SMS gateway is simulated with a queued outbox whose messages transition from sent to delivered over a few seconds — the exact slot where a Twilio or BSNL gateway plugs in); IVR and siren are represented in the policy and message templates, ready for hardware integration.</w:t>
      </w:r>
    </w:p>
    <w:p>
      <w:pPr>
        <w:spacing w:after="120" w:line="312"/>
        <w:jc w:val="both"/>
      </w:pPr>
      <w:r>
        <w:rPr>
          <w:rFonts w:ascii="Times New Roman" w:eastAsia="SimSun"/>
          <w:color w:val="000000"/>
          <w:sz w:val="24"/>
          <w:szCs w:val="24"/>
        </w:rPr>
        <w:t xml:space="preserve">The eight languages are </w:t>
      </w:r>
      <w:r>
        <w:rPr>
          <w:rFonts w:ascii="Times New Roman" w:eastAsia="SimSun"/>
          <w:b/>
          <w:bCs/>
          <w:color w:val="000000"/>
          <w:sz w:val="24"/>
          <w:szCs w:val="24"/>
        </w:rPr>
        <w:t xml:space="preserve">English, Hindi, Bengali, Assamese, Nepali, Khasi, Mizo and Meitei</w:t>
      </w:r>
      <w:r>
        <w:rPr>
          <w:rFonts w:ascii="Times New Roman" w:eastAsia="SimSun"/>
          <w:color w:val="000000"/>
          <w:sz w:val="24"/>
          <w:szCs w:val="24"/>
        </w:rPr>
        <w:t xml:space="preserve"> — the actual languages spoken across the five pilot states (Meghalaya, Mizoram, Sikkim, Manipur, Assam fringe). Templates live in the database and are rendered per alert, so a Khasi-speaking villager near Sohra and a Mizo-speaking farmer outside Aizawl each read the same warning in their own script. This is the last-mile problem the problem statement emphasises, and it is answered with infrastructure, not intent.</w:t>
      </w:r>
    </w:p>
    <w:p>
      <w:pPr>
        <w:pStyle w:val="Heading1"/>
        <w:keepNext/>
        <w:spacing w:after="160" w:before="360" w:line="312"/>
      </w:pPr>
      <w:r>
        <w:rPr>
          <w:rFonts w:ascii="Times New Roman" w:eastAsia="SimHei"/>
          <w:b/>
          <w:bCs/>
          <w:color w:val="0F2A33"/>
          <w:sz w:val="32"/>
          <w:szCs w:val="32"/>
        </w:rPr>
        <w:t xml:space="preserve">13. Judge Defense — Attack Questions and Winning Answers</w:t>
      </w:r>
    </w:p>
    <w:p>
      <w:pPr>
        <w:spacing w:after="120" w:line="312"/>
        <w:jc w:val="both"/>
      </w:pPr>
      <w:r>
        <w:rPr>
          <w:rFonts w:ascii="Times New Roman" w:eastAsia="SimSun"/>
          <w:color w:val="000000"/>
          <w:sz w:val="24"/>
          <w:szCs w:val="24"/>
        </w:rPr>
        <w:t xml:space="preserve">The strict-judge strategy is simple: every claim must be </w:t>
      </w:r>
      <w:r>
        <w:rPr>
          <w:rFonts w:ascii="Times New Roman" w:eastAsia="SimSun"/>
          <w:b/>
          <w:bCs/>
          <w:color w:val="000000"/>
          <w:sz w:val="24"/>
          <w:szCs w:val="24"/>
        </w:rPr>
        <w:t xml:space="preserve">demonstrable live</w:t>
      </w:r>
      <w:r>
        <w:rPr>
          <w:rFonts w:ascii="Times New Roman" w:eastAsia="SimSun"/>
          <w:color w:val="000000"/>
          <w:sz w:val="24"/>
          <w:szCs w:val="24"/>
        </w:rPr>
        <w:t xml:space="preserve"> in under 30 seconds, and every limitation must be </w:t>
      </w:r>
      <w:r>
        <w:rPr>
          <w:rFonts w:ascii="Times New Roman" w:eastAsia="SimSun"/>
          <w:b/>
          <w:bCs/>
          <w:color w:val="000000"/>
          <w:sz w:val="24"/>
          <w:szCs w:val="24"/>
        </w:rPr>
        <w:t xml:space="preserve">owned before it is discovered</w:t>
      </w:r>
      <w:r>
        <w:rPr>
          <w:rFonts w:ascii="Times New Roman" w:eastAsia="SimSun"/>
          <w:color w:val="000000"/>
          <w:sz w:val="24"/>
          <w:szCs w:val="24"/>
        </w:rPr>
        <w:t xml:space="preserve">. The table below maps the likely attacks to the responses, all of which are demonstrable from the running system.</w:t>
      </w:r>
    </w:p>
    <w:p>
      <w:pPr>
        <w:keepNext/>
        <w:spacing w:after="80" w:before="160" w:line="312"/>
      </w:pPr>
      <w:r>
        <w:rPr>
          <w:rFonts w:ascii="Times New Roman" w:eastAsia="SimHei"/>
          <w:b/>
          <w:bCs/>
          <w:color w:val="0F2A33"/>
          <w:sz w:val="21"/>
          <w:szCs w:val="21"/>
        </w:rPr>
        <w:t xml:space="preserve">Table 3: Attack-and-answer map</w:t>
      </w:r>
    </w:p>
    <w:tbl>
      <w:tblPr>
        <w:tblW w:type="pct" w:w="100%"/>
        <w:tblBorders>
          <w:top w:val="single" w:color="1B6B7A" w:sz="4"/>
          <w:left w:val="none" w:color="auto" w:sz="0"/>
          <w:bottom w:val="single" w:color="1B6B7A" w:sz="4"/>
          <w:right w:val="none" w:color="auto" w:sz="0"/>
          <w:insideH w:val="single" w:color="C8DDE2" w:sz="1"/>
          <w:insideV w:val="single" w:color="C8DDE2" w:sz="1"/>
        </w:tblBorders>
      </w:tblPr>
      <w:tblGrid>
        <w:gridCol w:w="100"/>
        <w:gridCol w:w="100"/>
      </w:tblGrid>
      <w:tr>
        <w:trPr>
          <w:cantSplit/>
          <w:tblHeader/>
        </w:trPr>
        <w:tc>
          <w:tcPr>
            <w:tcW w:type="pct" w:w="34%"/>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If the judge asks...</w:t>
            </w:r>
          </w:p>
        </w:tc>
        <w:tc>
          <w:tcPr>
            <w:tcW w:type="pct" w:w="66%"/>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You answer and demonstrate</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Is the ML model real or hardcoded?</w:t>
            </w:r>
          </w:p>
        </w:tc>
        <w:tc>
          <w:tcPr>
            <w:tcW w:type="pct" w:w="66%"/>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Open Simulation, key random numbers (e.g. 55 mm/h, 180 mm/24h), hit Predict: 99.4%, L4, with the printed formula. Same functions the production engine calls; zero DB writes in dry-run mode.</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Where is your training data?</w:t>
            </w:r>
          </w:p>
        </w:tc>
        <w:tc>
          <w:tcPr>
            <w:tcW w:type="pct" w:w="66%"/>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Two-model design: I-D thresholds are the published intensity-duration method (Hong Kong GEO / GSI rainfall thresholds); the probability prior is a calibrated logistic with interpretable coefficients. No hidden weights to defend — every number on screen derives from them.</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Is the susceptibility map real?</w:t>
            </w:r>
          </w:p>
        </w:tc>
        <w:tc>
          <w:tcPr>
            <w:tcW w:type="pct" w:w="66%"/>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Factor set matches GSI methodology (slope, lithology, land cover, cut-stream proximity). Pilot values are deterministic synthetic stand-ins reproducible from zone codes; swapping the official raster is one function.</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Why these five districts?</w:t>
            </w:r>
          </w:p>
        </w:tc>
        <w:tc>
          <w:tcPr>
            <w:tcW w:type="pct" w:w="66%"/>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Documented GSI hotspots: Sohra rain extremes, Aizawl cut-slope city, Noney 2022 Tupul disaster (replayed in the app), NH-37 corridor, Sikkim Teesta region.</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Why is the APK only 53 KB — is it fake?</w:t>
            </w:r>
          </w:p>
        </w:tc>
        <w:tc>
          <w:tcPr>
            <w:tcW w:type="pct" w:w="66%"/>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Pure Java against the raw SDK, no Gradle, no AndroidX runtime — dependencies, not features, make apps big. Show the four native tabs, foreground service and full-screen alarm.</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What happens with no internet?</w:t>
            </w:r>
          </w:p>
        </w:tc>
        <w:tc>
          <w:tcPr>
            <w:tcW w:type="pct" w:w="66%"/>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Photos and messages queue on the device (IndexedDB on web, native queue on APK) and auto-sync on reconnect; alerts resume from the notification feed. Demonstrate with the offline toggle.</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Won't it cry wolf on every shower?</w:t>
            </w:r>
          </w:p>
        </w:tc>
        <w:tc>
          <w:tcPr>
            <w:tcW w:type="pct" w:w="66%"/>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Anti-flapping hysteresis: two consecutive ticks to escalate, three well-below to de-escalate. Show a level holding steady through noise via the replay.</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Is the population of 4.86 million real?</w:t>
            </w:r>
          </w:p>
        </w:tc>
        <w:tc>
          <w:tcPr>
            <w:tcW w:type="pct" w:w="66%"/>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Order-of-magnitude correct for the five districts; per-zone values are realistic village-cluster scales, deterministic and reproducible. It exists to make KPIs honest, not to fake census data.</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How do phones authenticate?</w:t>
            </w:r>
          </w:p>
        </w:tc>
        <w:tc>
          <w:tcPr>
            <w:tcW w:type="pct" w:w="66%"/>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Device registration with x-device-id — no password on a hillside. Website uses session cookies with four roles; district admins are scoped.</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Does the app really talk to the dashboard?</w:t>
            </w:r>
          </w:p>
        </w:tc>
        <w:tc>
          <w:tcPr>
            <w:tcW w:type="pct" w:w="66%"/>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Send an SOS from the phone, watch it land in Operations within seconds, reply, watch the reply arrive on the phone thread. Two-way, both live.</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Are those SMS real?</w:t>
            </w:r>
          </w:p>
        </w:tc>
        <w:tc>
          <w:tcPr>
            <w:tcW w:type="pct" w:w="66%"/>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The gateway is simulated with a delivery-state outbox — the Twilio/BSNL slot is documented. Fan-out, scoping and templates are production logic.</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What is the false-alarm cost model?</w:t>
            </w:r>
          </w:p>
        </w:tc>
        <w:tc>
          <w:tcPr>
            <w:tcW w:type="pct" w:w="66%"/>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Fusion is conservative by design; hysteresis caps oscillation; all-clear auto-resolution keeps the feed clean. Acknowledge that calibration to district-level event history is the post-hackathon step.</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Why hexagons?</w:t>
            </w:r>
          </w:p>
        </w:tc>
        <w:tc>
          <w:tcPr>
            <w:tcW w:type="pct" w:w="66%"/>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Equal-size tiling, equidistant neighbours, closest shape to a circle; same choice as Uber H3 and radar grids. 5.2 km width matches an AWS coverage radius.</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What scale is one zone?</w:t>
            </w:r>
          </w:p>
        </w:tc>
        <w:tc>
          <w:tcPr>
            <w:tcW w:type="pct" w:w="66%"/>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3 km centre-to-corner, 5.2 km flat-to-flat, ~23.4 sq km — a village cluster plus road corridor; the unit that gets one alert and one evacuation plan.</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Show me the engine is actually running.</w:t>
            </w:r>
          </w:p>
        </w:tc>
        <w:tc>
          <w:tcPr>
            <w:tcW w:type="pct" w:w="66%"/>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Analytics: last recompute time, engine pass log with per-pass zone counts — each row written by a real pass; ModelRun is the audit trail.</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What did you actually test?</w:t>
            </w:r>
          </w:p>
        </w:tc>
        <w:tc>
          <w:tcPr>
            <w:tcW w:type="pct" w:w="66%"/>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39-check backend suite plus 19-check native flow suite, both green; end-to-end browser tests of messaging, offline sync, storm fan-out; standalone zip booted fresh and passed all 23 core checks.</w:t>
            </w:r>
          </w:p>
        </w:tc>
      </w:tr>
    </w:tbl>
    <w:p>
      <w:pPr>
        <w:spacing w:after="120" w:line="312"/>
      </w:pPr>
    </w:p>
    <w:p>
      <w:pPr>
        <w:pStyle w:val="Heading1"/>
        <w:keepNext/>
        <w:spacing w:after="160" w:before="360" w:line="312"/>
      </w:pPr>
      <w:r>
        <w:rPr>
          <w:rFonts w:ascii="Times New Roman" w:eastAsia="SimHei"/>
          <w:b/>
          <w:bCs/>
          <w:color w:val="0F2A33"/>
          <w:sz w:val="32"/>
          <w:szCs w:val="32"/>
        </w:rPr>
        <w:t xml:space="preserve">14. Cheat Sheet — Numbers to Memorize</w:t>
      </w:r>
    </w:p>
    <w:p>
      <w:pPr>
        <w:keepNext/>
        <w:spacing w:after="80" w:before="160" w:line="312"/>
      </w:pPr>
      <w:r>
        <w:rPr>
          <w:rFonts w:ascii="Times New Roman" w:eastAsia="SimHei"/>
          <w:b/>
          <w:bCs/>
          <w:color w:val="0F2A33"/>
          <w:sz w:val="21"/>
          <w:szCs w:val="21"/>
        </w:rPr>
        <w:t xml:space="preserve">Table 4: The one-table brief</w:t>
      </w:r>
    </w:p>
    <w:tbl>
      <w:tblPr>
        <w:tblW w:type="pct" w:w="100%"/>
        <w:tblBorders>
          <w:top w:val="single" w:color="1B6B7A" w:sz="4"/>
          <w:left w:val="none" w:color="auto" w:sz="0"/>
          <w:bottom w:val="single" w:color="1B6B7A" w:sz="4"/>
          <w:right w:val="none" w:color="auto" w:sz="0"/>
          <w:insideH w:val="single" w:color="C8DDE2" w:sz="1"/>
          <w:insideV w:val="single" w:color="C8DDE2" w:sz="1"/>
        </w:tblBorders>
      </w:tblPr>
      <w:tblGrid>
        <w:gridCol w:w="100"/>
        <w:gridCol w:w="100"/>
      </w:tblGrid>
      <w:tr>
        <w:trPr>
          <w:cantSplit/>
          <w:tblHeader/>
        </w:trPr>
        <w:tc>
          <w:tcPr>
            <w:tcW w:type="pct" w:w="38%"/>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Item</w:t>
            </w:r>
          </w:p>
        </w:tc>
        <w:tc>
          <w:tcPr>
            <w:tcW w:type="pct" w:w="62%"/>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Value</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Zones / districts / states</w:t>
            </w:r>
          </w:p>
        </w:tc>
        <w:tc>
          <w:tcPr>
            <w:tcW w:type="pct" w:w="6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621 hexagonal zones / 5 districts / 5 Northeast states</w:t>
            </w:r>
          </w:p>
        </w:tc>
      </w:tr>
      <w:tr>
        <w:trPr>
          <w:cantSplit/>
        </w:trPr>
        <w:tc>
          <w:tcPr>
            <w:tcW w:type="pct" w:w="3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Zone size</w:t>
            </w:r>
          </w:p>
        </w:tc>
        <w:tc>
          <w:tcPr>
            <w:tcW w:type="pct" w:w="6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R = 3.0 km circumradius; 5.2 km flat-to-flat; ~23.4 sq km; 4.5 km row spacing</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Zone distribution</w:t>
            </w:r>
          </w:p>
        </w:tc>
        <w:tc>
          <w:tcPr>
            <w:tcW w:type="pct" w:w="6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East Khasi Hills 248, Aizawl 157, Noney 96, Gangtok 66, Imphal West 54</w:t>
            </w:r>
          </w:p>
        </w:tc>
      </w:tr>
      <w:tr>
        <w:trPr>
          <w:cantSplit/>
        </w:trPr>
        <w:tc>
          <w:tcPr>
            <w:tcW w:type="pct" w:w="3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Population covered</w:t>
            </w:r>
          </w:p>
        </w:tc>
        <w:tc>
          <w:tcPr>
            <w:tcW w:type="pct" w:w="6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~4.86 million residents (800-14,800 per zone)</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Susceptibility</w:t>
            </w:r>
          </w:p>
        </w:tc>
        <w:tc>
          <w:tcPr>
            <w:tcW w:type="pct" w:w="6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35-94 scale, grid average 65.3; bands low / moderate / high / very high</w:t>
            </w:r>
          </w:p>
        </w:tc>
      </w:tr>
      <w:tr>
        <w:trPr>
          <w:cantSplit/>
        </w:trPr>
        <w:tc>
          <w:tcPr>
            <w:tcW w:type="pct" w:w="3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Levels</w:t>
            </w:r>
          </w:p>
        </w:tc>
        <w:tc>
          <w:tcPr>
            <w:tcW w:type="pct" w:w="6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L0 Normal, L1 Watch, L2 Alert, L3 Warning, L4 Emergency</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Logistic prior</w:t>
            </w:r>
          </w:p>
        </w:tc>
        <w:tc>
          <w:tcPr>
            <w:tcW w:type="pct" w:w="6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z = -6.5 + 0.035x rain24h + 0.045x rain1h + 0.04x suscP90 (+2.5 seismic)</w:t>
            </w:r>
          </w:p>
        </w:tc>
      </w:tr>
      <w:tr>
        <w:trPr>
          <w:cantSplit/>
        </w:trPr>
        <w:tc>
          <w:tcPr>
            <w:tcW w:type="pct" w:w="3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Probability level cuts</w:t>
            </w:r>
          </w:p>
        </w:tc>
        <w:tc>
          <w:tcPr>
            <w:tcW w:type="pct" w:w="6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20% / 38% / 55% / 75% for L1 / L2 / L3 / L4</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Moderate-band I-D example</w:t>
            </w:r>
          </w:p>
        </w:tc>
        <w:tc>
          <w:tcPr>
            <w:tcW w:type="pct" w:w="6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L1 50 mm or 15 mm/h; L4 200 mm or 48 mm/h</w:t>
            </w:r>
          </w:p>
        </w:tc>
      </w:tr>
      <w:tr>
        <w:trPr>
          <w:cantSplit/>
        </w:trPr>
        <w:tc>
          <w:tcPr>
            <w:tcW w:type="pct" w:w="3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Hysteresis</w:t>
            </w:r>
          </w:p>
        </w:tc>
        <w:tc>
          <w:tcPr>
            <w:tcW w:type="pct" w:w="6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2 consecutive ticks to escalate; 3 well-below to de-escalate</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Alert languages</w:t>
            </w:r>
          </w:p>
        </w:tc>
        <w:tc>
          <w:tcPr>
            <w:tcW w:type="pct" w:w="6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8: English, Hindi, Bengali, Assamese, Nepali, Khasi, Mizo, Meitei</w:t>
            </w:r>
          </w:p>
        </w:tc>
      </w:tr>
      <w:tr>
        <w:trPr>
          <w:cantSplit/>
        </w:trPr>
        <w:tc>
          <w:tcPr>
            <w:tcW w:type="pct" w:w="3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Channel policy</w:t>
            </w:r>
          </w:p>
        </w:tc>
        <w:tc>
          <w:tcPr>
            <w:tcW w:type="pct" w:w="6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L1 push; L2 +SMS; L3 +IVR; L4 +siren</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Corridor / routing</w:t>
            </w:r>
          </w:p>
        </w:tc>
        <w:tc>
          <w:tcPr>
            <w:tcW w:type="pct" w:w="6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7.5 km road corridor; 9 km bypass bow; 35 km/h hill speed; 5.5 km route corridor</w:t>
            </w:r>
          </w:p>
        </w:tc>
      </w:tr>
      <w:tr>
        <w:trPr>
          <w:cantSplit/>
        </w:trPr>
        <w:tc>
          <w:tcPr>
            <w:tcW w:type="pct" w:w="3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Live DB state</w:t>
            </w:r>
          </w:p>
        </w:tc>
        <w:tc>
          <w:tcPr>
            <w:tcW w:type="pct" w:w="6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51,997 obs; 19,251 snapshots; 5,837 alerts; 20,072 SMS; 53 engine passes; 21 devices</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APK</w:t>
            </w:r>
          </w:p>
        </w:tc>
        <w:tc>
          <w:tcPr>
            <w:tcW w:type="pct" w:w="6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v2.0, ~53 KB, pure Java, minSdk 24 / target 34, v1+v2 signed</w:t>
            </w:r>
          </w:p>
        </w:tc>
      </w:tr>
      <w:tr>
        <w:trPr>
          <w:cantSplit/>
        </w:trPr>
        <w:tc>
          <w:tcPr>
            <w:tcW w:type="pct" w:w="38%"/>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Testing</w:t>
            </w:r>
          </w:p>
        </w:tc>
        <w:tc>
          <w:tcPr>
            <w:tcW w:type="pct" w:w="6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39 backend checks + 19 native-flow checks, all green</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Demo logins</w:t>
            </w:r>
          </w:p>
        </w:tc>
        <w:tc>
          <w:tcPr>
            <w:tcW w:type="pct" w:w="6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admin@bhrakshak.in / Admin@123; dc.ekh@bhrakshak.in / District@123; field.noney@bhrakshak.in / Field@123; citizen@bhrakshak.in / Citizen@123</w:t>
            </w:r>
          </w:p>
        </w:tc>
      </w:tr>
    </w:tbl>
    <w:p>
      <w:pPr>
        <w:spacing w:after="120" w:line="312"/>
      </w:pPr>
    </w:p>
    <w:p>
      <w:pPr>
        <w:spacing w:after="120" w:line="312"/>
        <w:jc w:val="both"/>
      </w:pPr>
      <w:r>
        <w:rPr>
          <w:rFonts w:ascii="Times New Roman" w:eastAsia="SimSun"/>
          <w:color w:val="000000"/>
          <w:sz w:val="24"/>
          <w:szCs w:val="24"/>
        </w:rPr>
        <w:t xml:space="preserve">Read this table twice before walking in, and remember the two sentences that hold the whole story together: </w:t>
      </w:r>
      <w:r>
        <w:rPr>
          <w:rFonts w:ascii="Times New Roman" w:eastAsia="SimSun"/>
          <w:b/>
          <w:bCs/>
          <w:color w:val="000000"/>
          <w:sz w:val="24"/>
          <w:szCs w:val="24"/>
        </w:rPr>
        <w:t xml:space="preserve">one hexagon is one village-cluster-sized warning unit, and one engine pass computes everything you see.</w:t>
      </w:r>
      <w:r>
        <w:rPr>
          <w:rFonts w:ascii="Times New Roman" w:eastAsia="SimSun"/>
          <w:color w:val="000000"/>
          <w:sz w:val="24"/>
          <w:szCs w:val="24"/>
        </w:rPr>
        <w:t xml:space="preserve"> If you can say what a zone is, what the two models compute, and why the system does not cry wolf, the strict judge has nowhere to stand.</w:t>
      </w:r>
    </w:p>
    <w:p>
      <w:pPr>
        <w:pStyle w:val="Heading1"/>
        <w:keepNext/>
        <w:spacing w:after="160" w:before="360" w:line="312"/>
      </w:pPr>
      <w:r>
        <w:rPr>
          <w:rFonts w:ascii="Times New Roman" w:eastAsia="SimHei"/>
          <w:b/>
          <w:bCs/>
          <w:color w:val="0F2A33"/>
          <w:sz w:val="32"/>
          <w:szCs w:val="32"/>
        </w:rPr>
        <w:t xml:space="preserve">15. Model Metrics — Everything We Actually Measure (and How to Answer 'Where Is Your Accuracy?')</w:t>
      </w:r>
    </w:p>
    <w:p>
      <w:pPr>
        <w:spacing w:after="120" w:line="312"/>
        <w:jc w:val="both"/>
      </w:pPr>
      <w:r>
        <w:rPr>
          <w:rFonts w:ascii="Times New Roman" w:eastAsia="SimSun"/>
          <w:color w:val="000000"/>
          <w:sz w:val="24"/>
          <w:szCs w:val="24"/>
        </w:rPr>
        <w:t xml:space="preserve">The honest framing, stated up front: </w:t>
      </w:r>
      <w:r>
        <w:rPr>
          <w:rFonts w:ascii="Times New Roman" w:eastAsia="SimSun"/>
          <w:b/>
          <w:bCs/>
          <w:color w:val="000000"/>
          <w:sz w:val="24"/>
          <w:szCs w:val="24"/>
        </w:rPr>
        <w:t xml:space="preserve">Models A, B, D and E are physical and interpretable models, not supervised classifiers, so they have no train/test accuracy by design</w:t>
      </w:r>
      <w:r>
        <w:rPr>
          <w:rFonts w:ascii="Times New Roman" w:eastAsia="SimSun"/>
          <w:color w:val="000000"/>
          <w:sz w:val="24"/>
          <w:szCs w:val="24"/>
        </w:rPr>
        <w:t xml:space="preserve"> — the same reason GSI's own national landslide early-warning guidance uses rainfall thresholds rather than a black-box neural net. There exists no public labelled corpus of landslide events at 5-km hex resolution for these districts; any team claiming a trained classifier with '92% accuracy' on such data is fabricating it, and a strict judge knows that. What an early-warning system CAN and MUST be measured on is: reproducibility, correct response behaviour, screening precision against human verdicts, delivery reliability, stability against false alarms, and latency. Every number below was computed live from the production database on 5 September 2026 by scripts/model_metrics.ts — re-run it any time; it regenerates the same audit.</w:t>
      </w:r>
    </w:p>
    <w:p>
      <w:pPr>
        <w:pStyle w:val="Heading2"/>
        <w:keepNext/>
        <w:spacing w:after="120" w:before="240" w:line="312"/>
      </w:pPr>
      <w:r>
        <w:rPr>
          <w:rFonts w:ascii="Times New Roman" w:eastAsia="SimHei"/>
          <w:b/>
          <w:bCs/>
          <w:color w:val="0F2A33"/>
          <w:sz w:val="28"/>
          <w:szCs w:val="28"/>
        </w:rPr>
        <w:t xml:space="preserve">15.1 Determinism and correctness proofs</w:t>
      </w:r>
    </w:p>
    <w:p>
      <w:pPr>
        <w:pStyle w:val="ListParagraph"/>
        <w:numPr>
          <w:ilvl w:val="0"/>
          <w:numId w:val="1"/>
        </w:numPr>
        <w:spacing w:after="80" w:line="312"/>
        <w:jc w:val="left"/>
      </w:pPr>
      <w:r>
        <w:rPr>
          <w:rFonts w:ascii="Times New Roman" w:eastAsia="SimSun"/>
          <w:b/>
          <w:bCs/>
          <w:color w:val="000000"/>
          <w:sz w:val="24"/>
          <w:szCs w:val="24"/>
        </w:rPr>
        <w:t xml:space="preserve">Reproducibility: PASS.</w:t>
      </w:r>
      <w:r>
        <w:rPr>
          <w:rFonts w:ascii="Times New Roman" w:eastAsia="SimSun"/>
          <w:color w:val="000000"/>
          <w:sz w:val="24"/>
          <w:szCs w:val="24"/>
        </w:rPr>
        <w:t xml:space="preserve"> The 621-zone hex grid regenerates byte-identical across runs (SHA-256-seeded), in 14.8 ms. The same seed always yields the same zones — a judge can clone the repo, re-seed, and get the identical map.</w:t>
      </w:r>
    </w:p>
    <w:p>
      <w:pPr>
        <w:pStyle w:val="ListParagraph"/>
        <w:numPr>
          <w:ilvl w:val="0"/>
          <w:numId w:val="1"/>
        </w:numPr>
        <w:spacing w:after="80" w:line="312"/>
        <w:jc w:val="left"/>
      </w:pPr>
      <w:r>
        <w:rPr>
          <w:rFonts w:ascii="Times New Roman" w:eastAsia="SimSun"/>
          <w:b/>
          <w:bCs/>
          <w:color w:val="000000"/>
          <w:sz w:val="24"/>
          <w:szCs w:val="24"/>
        </w:rPr>
        <w:t xml:space="preserve">Monotonicity: PASS.</w:t>
      </w:r>
      <w:r>
        <w:rPr>
          <w:rFonts w:ascii="Times New Roman" w:eastAsia="SimSun"/>
          <w:color w:val="000000"/>
          <w:sz w:val="24"/>
          <w:szCs w:val="24"/>
        </w:rPr>
        <w:t xml:space="preserve"> Both the probability prior and the I-D threshold tier are strictly non-decreasing in rain24h across the entire 0-400 mm sweep — more rain can never lower a zone's danger, which is the most basic correctness property a warning model must have.</w:t>
      </w:r>
    </w:p>
    <w:p>
      <w:pPr>
        <w:pStyle w:val="ListParagraph"/>
        <w:numPr>
          <w:ilvl w:val="0"/>
          <w:numId w:val="1"/>
        </w:numPr>
        <w:spacing w:after="80" w:line="312"/>
        <w:jc w:val="left"/>
      </w:pPr>
      <w:r>
        <w:rPr>
          <w:rFonts w:ascii="Times New Roman" w:eastAsia="SimSun"/>
          <w:b/>
          <w:bCs/>
          <w:color w:val="000000"/>
          <w:sz w:val="24"/>
          <w:szCs w:val="24"/>
        </w:rPr>
        <w:t xml:space="preserve">No spurious alerts: 0.</w:t>
      </w:r>
      <w:r>
        <w:rPr>
          <w:rFonts w:ascii="Times New Roman" w:eastAsia="SimSun"/>
          <w:color w:val="000000"/>
          <w:sz w:val="24"/>
          <w:szCs w:val="24"/>
        </w:rPr>
        <w:t xml:space="preserve"> Alerts fire only on genuine level transitions (never re-announcing steady state) — verified across the full audit trail of 53 logged engine passes.</w:t>
      </w:r>
    </w:p>
    <w:p>
      <w:pPr>
        <w:pStyle w:val="ListParagraph"/>
        <w:numPr>
          <w:ilvl w:val="0"/>
          <w:numId w:val="1"/>
        </w:numPr>
        <w:spacing w:after="80" w:line="312"/>
        <w:jc w:val="left"/>
      </w:pPr>
      <w:r>
        <w:rPr>
          <w:rFonts w:ascii="Times New Roman" w:eastAsia="SimSun"/>
          <w:b/>
          <w:bCs/>
          <w:color w:val="000000"/>
          <w:sz w:val="24"/>
          <w:szCs w:val="24"/>
        </w:rPr>
        <w:t xml:space="preserve">Alert resolution: 77.8%.</w:t>
      </w:r>
      <w:r>
        <w:rPr>
          <w:rFonts w:ascii="Times New Roman" w:eastAsia="SimSun"/>
          <w:color w:val="000000"/>
          <w:sz w:val="24"/>
          <w:szCs w:val="24"/>
        </w:rPr>
        <w:t xml:space="preserve"> Of 5,837 lifetime alerts, 4,542 were auto-resolved by de-escalation all-clears — the system closes its own loops instead of leaving stale warnings on screen.</w:t>
      </w:r>
    </w:p>
    <w:p>
      <w:pPr>
        <w:pStyle w:val="Heading2"/>
        <w:keepNext/>
        <w:spacing w:after="120" w:before="240" w:line="312"/>
      </w:pPr>
      <w:r>
        <w:rPr>
          <w:rFonts w:ascii="Times New Roman" w:eastAsia="SimHei"/>
          <w:b/>
          <w:bCs/>
          <w:color w:val="0F2A33"/>
          <w:sz w:val="28"/>
          <w:szCs w:val="28"/>
        </w:rPr>
        <w:t xml:space="preserve">15.2 Model B behaviour metrics (computed over all 621 zones on live observations)</w:t>
      </w:r>
    </w:p>
    <w:p>
      <w:pPr>
        <w:keepNext/>
        <w:spacing w:after="80" w:before="160" w:line="312"/>
      </w:pPr>
      <w:r>
        <w:rPr>
          <w:rFonts w:ascii="Times New Roman" w:eastAsia="SimHei"/>
          <w:b/>
          <w:bCs/>
          <w:color w:val="0F2A33"/>
          <w:sz w:val="21"/>
          <w:szCs w:val="21"/>
        </w:rPr>
        <w:t xml:space="preserve">Table 5: Hazard nowcast metrics</w:t>
      </w:r>
    </w:p>
    <w:tbl>
      <w:tblPr>
        <w:tblW w:type="pct" w:w="100%"/>
        <w:tblBorders>
          <w:top w:val="single" w:color="1B6B7A" w:sz="4"/>
          <w:left w:val="none" w:color="auto" w:sz="0"/>
          <w:bottom w:val="single" w:color="1B6B7A" w:sz="4"/>
          <w:right w:val="none" w:color="auto" w:sz="0"/>
          <w:insideH w:val="single" w:color="C8DDE2" w:sz="1"/>
          <w:insideV w:val="single" w:color="C8DDE2" w:sz="1"/>
        </w:tblBorders>
      </w:tblPr>
      <w:tblGrid>
        <w:gridCol w:w="100"/>
        <w:gridCol w:w="100"/>
      </w:tblGrid>
      <w:tr>
        <w:trPr>
          <w:cantSplit/>
          <w:tblHeader/>
        </w:trPr>
        <w:tc>
          <w:tcPr>
            <w:tcW w:type="pct" w:w="40%"/>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Metric</w:t>
            </w:r>
          </w:p>
        </w:tc>
        <w:tc>
          <w:tcPr>
            <w:tcW w:type="pct" w:w="60%"/>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Value (live)</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Sub-model agreement</w:t>
            </w:r>
          </w:p>
        </w:tc>
        <w:tc>
          <w:tcPr>
            <w:tcW w:type="pct" w:w="60%"/>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I-D threshold tier and logistic prior agree on 57.8% of zones; the prior runs higher on 248 zones (40%), the threshold higher on only 14 (2.3%) — fusion takes the max, so the more alarmed model always wins (safety-first)</w:t>
            </w:r>
          </w:p>
        </w:tc>
      </w:tr>
      <w:tr>
        <w:trPr>
          <w:cantSplit/>
        </w:trPr>
        <w:tc>
          <w:tcPr>
            <w:tcW w:type="pct" w:w="40%"/>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Sensitivity sweep (very_high zone, 8 mm/h)</w:t>
            </w:r>
          </w:p>
        </w:tc>
        <w:tc>
          <w:tcPr>
            <w:tcW w:type="pct" w:w="60%"/>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P rises 6.8% -&gt; 18.2% -&gt; 41.5% -&gt; 70.7% -&gt; 93.3% -&gt; 98.8% at 0/32/65/100/150/200 mm rain24h; level crosses L1 at 32 mm, L2 at 65 mm, L3 at 100 mm, L4 at 120 mm — exactly the published threshold table</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Live probability statistics</w:t>
            </w:r>
          </w:p>
        </w:tc>
        <w:tc>
          <w:tcPr>
            <w:tcW w:type="pct" w:w="60%"/>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Mean 60.4% across zones, range 0.7%-100% under the current monsoon state</w:t>
            </w:r>
          </w:p>
        </w:tc>
      </w:tr>
      <w:tr>
        <w:trPr>
          <w:cantSplit/>
        </w:trPr>
        <w:tc>
          <w:tcPr>
            <w:tcW w:type="pct" w:w="40%"/>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Hysteresis effectiveness</w:t>
            </w:r>
          </w:p>
        </w:tc>
        <w:tc>
          <w:tcPr>
            <w:tcW w:type="pct" w:w="60%"/>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33 of 621 zones are currently HELD at L1 by the 3-tick de-escalation rule even though raw fused scoring has already dropped them to L0 — i.e. 5.3% of the fleet would flap on this single pass without hysteresis</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Measured flapping</w:t>
            </w:r>
          </w:p>
        </w:tc>
        <w:tc>
          <w:tcPr>
            <w:tcW w:type="pct" w:w="60%"/>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1,699 level transitions across 19,251 snapshots; 192 direction reversals = 11.3% reversal rate, no oscillation cascades</w:t>
            </w:r>
          </w:p>
        </w:tc>
      </w:tr>
      <w:tr>
        <w:trPr>
          <w:cantSplit/>
        </w:trPr>
        <w:tc>
          <w:tcPr>
            <w:tcW w:type="pct" w:w="40%"/>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Scoring latency</w:t>
            </w:r>
          </w:p>
        </w:tc>
        <w:tc>
          <w:tcPr>
            <w:tcW w:type="pct" w:w="60%"/>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0.005 ms per zone (probability + thresholds + fusion + driver decomposition); a full 621-zone pass is ~3.1 ms of pure compute</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Engine audit (53 passes)</w:t>
            </w:r>
          </w:p>
        </w:tc>
        <w:tc>
          <w:tcPr>
            <w:tcW w:type="pct" w:w="60%"/>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2,378 escalations, 1,080 de-escalations, 3,458 alerts fanned out, maximum level reached L4, zero duplicate steady-state alerts</w:t>
            </w:r>
          </w:p>
        </w:tc>
      </w:tr>
    </w:tbl>
    <w:p>
      <w:pPr>
        <w:spacing w:after="120" w:line="312"/>
      </w:pPr>
    </w:p>
    <w:p>
      <w:pPr>
        <w:pStyle w:val="Heading2"/>
        <w:keepNext/>
        <w:spacing w:after="120" w:before="240" w:line="312"/>
      </w:pPr>
      <w:r>
        <w:rPr>
          <w:rFonts w:ascii="Times New Roman" w:eastAsia="SimHei"/>
          <w:b/>
          <w:bCs/>
          <w:color w:val="0F2A33"/>
          <w:sz w:val="28"/>
          <w:szCs w:val="28"/>
        </w:rPr>
        <w:t xml:space="preserve">15.3 Model V screening metrics (AI pre-screen vs human ground truth)</w:t>
      </w:r>
    </w:p>
    <w:p>
      <w:pPr>
        <w:spacing w:after="120" w:line="312"/>
        <w:jc w:val="both"/>
      </w:pPr>
      <w:r>
        <w:rPr>
          <w:rFonts w:ascii="Times New Roman" w:eastAsia="SimSun"/>
          <w:color w:val="000000"/>
          <w:sz w:val="24"/>
          <w:szCs w:val="24"/>
        </w:rPr>
        <w:t xml:space="preserve">This is the one place where classic precision and recall genuinely apply, because human verification creates real labels: officials mark citizen reports verified or rejected after field checks. Current labelled sample: 8 reports (all verified, none rejected yet — the demo inbox has no rejected reports to date).</w:t>
      </w:r>
    </w:p>
    <w:p>
      <w:pPr>
        <w:keepNext/>
        <w:spacing w:after="80" w:before="160" w:line="312"/>
      </w:pPr>
      <w:r>
        <w:rPr>
          <w:rFonts w:ascii="Times New Roman" w:eastAsia="SimHei"/>
          <w:b/>
          <w:bCs/>
          <w:color w:val="0F2A33"/>
          <w:sz w:val="21"/>
          <w:szCs w:val="21"/>
        </w:rPr>
        <w:t xml:space="preserve">Table 6: Confusion matrix, AI flag vs human verdict (n=8 labelled)</w:t>
      </w:r>
    </w:p>
    <w:tbl>
      <w:tblPr>
        <w:tblW w:type="pct" w:w="100%"/>
        <w:tblBorders>
          <w:top w:val="single" w:color="1B6B7A" w:sz="4"/>
          <w:left w:val="none" w:color="auto" w:sz="0"/>
          <w:bottom w:val="single" w:color="1B6B7A" w:sz="4"/>
          <w:right w:val="none" w:color="auto" w:sz="0"/>
          <w:insideH w:val="single" w:color="C8DDE2" w:sz="1"/>
          <w:insideV w:val="single" w:color="C8DDE2" w:sz="1"/>
        </w:tblBorders>
      </w:tblPr>
      <w:tblGrid>
        <w:gridCol w:w="100"/>
        <w:gridCol w:w="100"/>
        <w:gridCol w:w="100"/>
        <w:gridCol w:w="100"/>
      </w:tblGrid>
      <w:tr>
        <w:trPr>
          <w:cantSplit/>
          <w:tblHeader/>
        </w:trPr>
        <w:tc>
          <w:tcPr>
            <w:tcW w:type="pct" w:w="34%"/>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
            </w:r>
          </w:p>
        </w:tc>
        <w:tc>
          <w:tcPr>
            <w:tcW w:type="pct" w:w="22%"/>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Human: verified</w:t>
            </w:r>
          </w:p>
        </w:tc>
        <w:tc>
          <w:tcPr>
            <w:tcW w:type="pct" w:w="22%"/>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Human: rejected</w:t>
            </w:r>
          </w:p>
        </w:tc>
        <w:tc>
          <w:tcPr>
            <w:tcW w:type="pct" w:w="22%"/>
            <w:shd w:fill="1B6B7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Row total</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AI: flagged</w:t>
            </w:r>
          </w:p>
        </w:tc>
        <w:tc>
          <w:tcPr>
            <w:tcW w:type="pct" w:w="2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3 (TP)</w:t>
            </w:r>
          </w:p>
        </w:tc>
        <w:tc>
          <w:tcPr>
            <w:tcW w:type="pct" w:w="2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0 (FP)</w:t>
            </w:r>
          </w:p>
        </w:tc>
        <w:tc>
          <w:tcPr>
            <w:tcW w:type="pct" w:w="22%"/>
            <w:shd w:fill="FFFFFF" w:val="clear"/>
            <w:tcMar>
              <w:top w:type="dxa" w:w="60"/>
              <w:left w:type="dxa" w:w="120"/>
              <w:bottom w:type="dxa" w:w="60"/>
              <w:right w:type="dxa" w:w="120"/>
            </w:tcMar>
          </w:tcPr>
          <w:p>
            <w:pPr>
              <w:spacing w:line="276"/>
              <w:jc w:val="left"/>
            </w:pPr>
            <w:r>
              <w:rPr>
                <w:rFonts w:ascii="Times New Roman" w:eastAsia="SimSun"/>
                <w:color w:val="000000"/>
                <w:sz w:val="21"/>
                <w:szCs w:val="21"/>
              </w:rPr>
              <w:t xml:space="preserve">3</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AI: not flagged</w:t>
            </w:r>
          </w:p>
        </w:tc>
        <w:tc>
          <w:tcPr>
            <w:tcW w:type="pct" w:w="2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5 (FN)</w:t>
            </w:r>
          </w:p>
        </w:tc>
        <w:tc>
          <w:tcPr>
            <w:tcW w:type="pct" w:w="2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0 (TN)</w:t>
            </w:r>
          </w:p>
        </w:tc>
        <w:tc>
          <w:tcPr>
            <w:tcW w:type="pct" w:w="22%"/>
            <w:shd w:fill="EDF3F5" w:val="clear"/>
            <w:tcMar>
              <w:top w:type="dxa" w:w="60"/>
              <w:left w:type="dxa" w:w="120"/>
              <w:bottom w:type="dxa" w:w="60"/>
              <w:right w:type="dxa" w:w="120"/>
            </w:tcMar>
          </w:tcPr>
          <w:p>
            <w:pPr>
              <w:spacing w:line="276"/>
              <w:jc w:val="left"/>
            </w:pPr>
            <w:r>
              <w:rPr>
                <w:rFonts w:ascii="Times New Roman" w:eastAsia="SimSun"/>
                <w:color w:val="000000"/>
                <w:sz w:val="21"/>
                <w:szCs w:val="21"/>
              </w:rPr>
              <w:t xml:space="preserve">5</w:t>
            </w:r>
          </w:p>
        </w:tc>
      </w:tr>
    </w:tbl>
    <w:p>
      <w:pPr>
        <w:spacing w:after="120" w:line="312"/>
      </w:pPr>
    </w:p>
    <w:p>
      <w:pPr>
        <w:pStyle w:val="ListParagraph"/>
        <w:numPr>
          <w:ilvl w:val="0"/>
          <w:numId w:val="1"/>
        </w:numPr>
        <w:spacing w:after="80" w:line="312"/>
        <w:jc w:val="left"/>
      </w:pPr>
      <w:r>
        <w:rPr>
          <w:rFonts w:ascii="Times New Roman" w:eastAsia="SimSun"/>
          <w:b/>
          <w:bCs/>
          <w:color w:val="000000"/>
          <w:sz w:val="24"/>
          <w:szCs w:val="24"/>
        </w:rPr>
        <w:t xml:space="preserve">Precision 100% (3/3)</w:t>
      </w:r>
      <w:r>
        <w:rPr>
          <w:rFonts w:ascii="Times New Roman" w:eastAsia="SimSun"/>
          <w:color w:val="000000"/>
          <w:sz w:val="24"/>
          <w:szCs w:val="24"/>
        </w:rPr>
        <w:t xml:space="preserve"> — every AI-flagged report was confirmed by a human; zero false alarms reached the SMS fan-out.</w:t>
      </w:r>
    </w:p>
    <w:p>
      <w:pPr>
        <w:pStyle w:val="ListParagraph"/>
        <w:numPr>
          <w:ilvl w:val="0"/>
          <w:numId w:val="1"/>
        </w:numPr>
        <w:spacing w:after="80" w:line="312"/>
        <w:jc w:val="left"/>
      </w:pPr>
      <w:r>
        <w:rPr>
          <w:rFonts w:ascii="Times New Roman" w:eastAsia="SimSun"/>
          <w:b/>
          <w:bCs/>
          <w:color w:val="000000"/>
          <w:sz w:val="24"/>
          <w:szCs w:val="24"/>
        </w:rPr>
        <w:t xml:space="preserve">Recall 37.5% (3/8)</w:t>
      </w:r>
      <w:r>
        <w:rPr>
          <w:rFonts w:ascii="Times New Roman" w:eastAsia="SimSun"/>
          <w:color w:val="000000"/>
          <w:sz w:val="24"/>
          <w:szCs w:val="24"/>
        </w:rPr>
        <w:t xml:space="preserve"> — deliberately conservative triage: an unflagged report is NOT discarded, it still lands in the human inbox as 'pending' with photo and location. The flag only decides automatic SMS fan-out; humans are the recall safety net. For an automated channel, precision-first is the correct operating point.</w:t>
      </w:r>
    </w:p>
    <w:p>
      <w:pPr>
        <w:pStyle w:val="ListParagraph"/>
        <w:numPr>
          <w:ilvl w:val="0"/>
          <w:numId w:val="1"/>
        </w:numPr>
        <w:spacing w:after="80" w:line="312"/>
        <w:jc w:val="left"/>
      </w:pPr>
      <w:r>
        <w:rPr>
          <w:rFonts w:ascii="Times New Roman" w:eastAsia="SimSun"/>
          <w:b/>
          <w:bCs/>
          <w:color w:val="000000"/>
          <w:sz w:val="24"/>
          <w:szCs w:val="24"/>
        </w:rPr>
        <w:t xml:space="preserve">Flagged confidence: mean 93%, range 71-95%.</w:t>
      </w:r>
      <w:r>
        <w:rPr>
          <w:rFonts w:ascii="Times New Roman" w:eastAsia="SimSun"/>
          <w:color w:val="000000"/>
          <w:sz w:val="24"/>
          <w:szCs w:val="24"/>
        </w:rPr>
        <w:t xml:space="preserve"> 17 of 31 lifetime reports were screened by the vision+heuristic path; 14 seeded starter reports carry no screening source (they pre-date the VLM pass, which is why the labelled sample is small — label counts grow as judges and operators verify reports in the live inbox).</w:t>
      </w:r>
    </w:p>
    <w:p>
      <w:pPr>
        <w:pStyle w:val="ListParagraph"/>
        <w:numPr>
          <w:ilvl w:val="0"/>
          <w:numId w:val="1"/>
        </w:numPr>
        <w:spacing w:after="80" w:line="312"/>
        <w:jc w:val="left"/>
      </w:pPr>
      <w:r>
        <w:rPr>
          <w:rFonts w:ascii="Times New Roman" w:eastAsia="SimSun"/>
          <w:b/>
          <w:bCs/>
          <w:color w:val="000000"/>
          <w:sz w:val="24"/>
          <w:szCs w:val="24"/>
        </w:rPr>
        <w:t xml:space="preserve">Zero-shot by design</w:t>
      </w:r>
      <w:r>
        <w:rPr>
          <w:rFonts w:ascii="Times New Roman" w:eastAsia="SimSun"/>
          <w:color w:val="000000"/>
          <w:sz w:val="24"/>
          <w:szCs w:val="24"/>
        </w:rPr>
        <w:t xml:space="preserve">: the VLM needs no training corpus, so there is no held-out test set — the human verification workflow IS the test set, accumulating live.</w:t>
      </w:r>
    </w:p>
    <w:p>
      <w:pPr>
        <w:pStyle w:val="Heading2"/>
        <w:keepNext/>
        <w:spacing w:after="120" w:before="240" w:line="312"/>
      </w:pPr>
      <w:r>
        <w:rPr>
          <w:rFonts w:ascii="Times New Roman" w:eastAsia="SimHei"/>
          <w:b/>
          <w:bCs/>
          <w:color w:val="0F2A33"/>
          <w:sz w:val="28"/>
          <w:szCs w:val="28"/>
        </w:rPr>
        <w:t xml:space="preserve">15.4 Delivery and comms metrics</w:t>
      </w:r>
    </w:p>
    <w:p>
      <w:pPr>
        <w:pStyle w:val="ListParagraph"/>
        <w:numPr>
          <w:ilvl w:val="0"/>
          <w:numId w:val="1"/>
        </w:numPr>
        <w:spacing w:after="80" w:line="312"/>
        <w:jc w:val="left"/>
      </w:pPr>
      <w:r>
        <w:rPr>
          <w:rFonts w:ascii="Times New Roman" w:eastAsia="SimSun"/>
          <w:b/>
          <w:bCs/>
          <w:color w:val="000000"/>
          <w:sz w:val="24"/>
          <w:szCs w:val="24"/>
        </w:rPr>
        <w:t xml:space="preserve">SMS outbox: 20,072 messages, 0 failures.</w:t>
      </w:r>
      <w:r>
        <w:rPr>
          <w:rFonts w:ascii="Times New Roman" w:eastAsia="SimSun"/>
          <w:color w:val="000000"/>
          <w:sz w:val="24"/>
          <w:szCs w:val="24"/>
        </w:rPr>
        <w:t xml:space="preserve"> 14,443 (72.0%) currently marked delivered; the remaining 5,629 sit in 'sent' state awaiting the settle call (5-9 s simulated latency, settled on read) — all from bulk storm tests where the settle endpoint was not polled afterward. Among settled messages the success rate is 100%.</w:t>
      </w:r>
    </w:p>
    <w:p>
      <w:pPr>
        <w:pStyle w:val="ListParagraph"/>
        <w:numPr>
          <w:ilvl w:val="0"/>
          <w:numId w:val="1"/>
        </w:numPr>
        <w:spacing w:after="80" w:line="312"/>
        <w:jc w:val="left"/>
      </w:pPr>
      <w:r>
        <w:rPr>
          <w:rFonts w:ascii="Times New Roman" w:eastAsia="SimSun"/>
          <w:b/>
          <w:bCs/>
          <w:color w:val="000000"/>
          <w:sz w:val="24"/>
          <w:szCs w:val="24"/>
        </w:rPr>
        <w:t xml:space="preserve">i18n coverage: 40/40 templates (100%)</w:t>
      </w:r>
      <w:r>
        <w:rPr>
          <w:rFonts w:ascii="Times New Roman" w:eastAsia="SimSun"/>
          <w:color w:val="000000"/>
          <w:sz w:val="24"/>
          <w:szCs w:val="24"/>
        </w:rPr>
        <w:t xml:space="preserve"> — 5 alert keys x 8 languages, every alert renders in all eight; verified programmatically.</w:t>
      </w:r>
    </w:p>
    <w:p>
      <w:pPr>
        <w:pStyle w:val="ListParagraph"/>
        <w:numPr>
          <w:ilvl w:val="0"/>
          <w:numId w:val="1"/>
        </w:numPr>
        <w:spacing w:after="80" w:line="312"/>
        <w:jc w:val="left"/>
      </w:pPr>
      <w:r>
        <w:rPr>
          <w:rFonts w:ascii="Times New Roman" w:eastAsia="SimSun"/>
          <w:b/>
          <w:bCs/>
          <w:color w:val="000000"/>
          <w:sz w:val="24"/>
          <w:szCs w:val="24"/>
        </w:rPr>
        <w:t xml:space="preserve">Notification events: 5,246 total</w:t>
      </w:r>
      <w:r>
        <w:rPr>
          <w:rFonts w:ascii="Times New Roman" w:eastAsia="SimSun"/>
          <w:color w:val="000000"/>
          <w:sz w:val="24"/>
          <w:szCs w:val="24"/>
        </w:rPr>
        <w:t xml:space="preserve"> (3,108 landslide alerts, 1,722 all-clears, 16 AI-flagged report fan-outs).</w:t>
      </w:r>
    </w:p>
    <w:p>
      <w:pPr>
        <w:pStyle w:val="ListParagraph"/>
        <w:numPr>
          <w:ilvl w:val="0"/>
          <w:numId w:val="1"/>
        </w:numPr>
        <w:spacing w:after="80" w:line="312"/>
        <w:jc w:val="left"/>
      </w:pPr>
      <w:r>
        <w:rPr>
          <w:rFonts w:ascii="Times New Roman" w:eastAsia="SimSun"/>
          <w:b/>
          <w:bCs/>
          <w:color w:val="000000"/>
          <w:sz w:val="24"/>
          <w:szCs w:val="24"/>
        </w:rPr>
        <w:t xml:space="preserve">Channel policy verified live</w:t>
      </w:r>
      <w:r>
        <w:rPr>
          <w:rFonts w:ascii="Times New Roman" w:eastAsia="SimSun"/>
          <w:color w:val="000000"/>
          <w:sz w:val="24"/>
          <w:szCs w:val="24"/>
        </w:rPr>
        <w:t xml:space="preserve">: L1 push, L2 push+SMS, L3 push+SMS+IVR, L4 push+SMS+IVR+siren — read from the policy table, not hardcoded in templates.</w:t>
      </w:r>
    </w:p>
    <w:p>
      <w:pPr>
        <w:pStyle w:val="Heading2"/>
        <w:keepNext/>
        <w:spacing w:after="120" w:before="240" w:line="312"/>
      </w:pPr>
      <w:r>
        <w:rPr>
          <w:rFonts w:ascii="Times New Roman" w:eastAsia="SimHei"/>
          <w:b/>
          <w:bCs/>
          <w:color w:val="0F2A33"/>
          <w:sz w:val="28"/>
          <w:szCs w:val="28"/>
        </w:rPr>
        <w:t xml:space="preserve">15.5 If the judge presses: 'so where exactly is your accuracy?'</w:t>
      </w:r>
    </w:p>
    <w:p>
      <w:pPr>
        <w:spacing w:after="120" w:line="312"/>
        <w:jc w:val="both"/>
      </w:pPr>
      <w:r>
        <w:rPr>
          <w:rFonts w:ascii="Times New Roman" w:eastAsia="SimSun"/>
          <w:color w:val="000000"/>
          <w:sz w:val="24"/>
          <w:szCs w:val="24"/>
        </w:rPr>
        <w:t xml:space="preserve">Say this, in this order: (1) 'Accuracy applies to trained classifiers; our hazard engine is a calibrated physical model — the international standard for operational landslide EWS — so its measurable properties are determinism, monotonicity, threshold fidelity and false-alarm behaviour, all of which we tested and passed.' (2) 'Where labels exist — the citizen-report pipeline — we hold 100% precision against human verification on the automated channel, with humans closing the recall gap by design.' (3) 'The system accumulates ground truth with every verified report and every real deployment day, and the architecture is built so that labelled event history slots directly into recalibrating the prior — that is the post-pilot roadmap, not a missing piece.' Never apologise for the design; it is the defensible one.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60"/>
      <w:jc w:val="center"/>
    </w:pPr>
    <w:r>
      <w:rPr>
        <w:rFonts w:ascii="Times New Roman" w:eastAsia="SimSun"/>
        <w:color w:val="808080"/>
        <w:sz w:val="18"/>
        <w:szCs w:val="18"/>
      </w:rPr>
      <w:t xml:space="preserve">BhuRakshak v3.0 — Complete Project Study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60"/>
      <w:jc w:val="center"/>
    </w:pPr>
    <w:r>
      <w:rPr>
        <w:rFonts w:ascii="Times New Roman" w:eastAsia="SimSun"/>
        <w:color w:val="808080"/>
        <w:sz w:val="18"/>
        <w:szCs w:val="18"/>
      </w:rPr>
      <w:t xml:space="preserve">BhuRakshak v3.0 — Complete Project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F2A33"/>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F2A33"/>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BhuRakshak v3.0 — Complete Project Study Guide</dc:title>
  <dc:creator>Team BhuRakshak</dc:creator>
  <cp:lastModifiedBy>Un-named</cp:lastModifiedBy>
  <cp:revision>1</cp:revision>
  <dcterms:created xsi:type="dcterms:W3CDTF">2026-09-05T04:12:28.044Z</dcterms:created>
  <dcterms:modified xsi:type="dcterms:W3CDTF">2026-09-05T04:12:28.044Z</dcterms:modified>
</cp:coreProperties>
</file>

<file path=docProps/custom.xml><?xml version="1.0" encoding="utf-8"?>
<Properties xmlns="http://schemas.openxmlformats.org/officeDocument/2006/custom-properties" xmlns:vt="http://schemas.openxmlformats.org/officeDocument/2006/docPropsVTypes"/>
</file>