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7C17E" w14:textId="01F6F57E" w:rsidR="006E462D" w:rsidRDefault="00FB2376" w:rsidP="00FB2376">
      <w:r w:rsidRPr="00FB2376">
        <w:rPr>
          <w:noProof/>
        </w:rPr>
        <w:drawing>
          <wp:inline distT="0" distB="0" distL="0" distR="0" wp14:anchorId="7A349532" wp14:editId="0020A3D6">
            <wp:extent cx="5731510" cy="2183130"/>
            <wp:effectExtent l="0" t="0" r="2540" b="7620"/>
            <wp:docPr id="52846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60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F7AA" w14:textId="77777777" w:rsidR="00FB2376" w:rsidRDefault="00FB2376" w:rsidP="00FB2376">
      <w:pPr>
        <w:rPr>
          <w:sz w:val="28"/>
          <w:szCs w:val="28"/>
        </w:rPr>
      </w:pPr>
      <w:r w:rsidRPr="00FB2376">
        <w:rPr>
          <w:sz w:val="28"/>
          <w:szCs w:val="28"/>
        </w:rPr>
        <w:t xml:space="preserve">IF a Logistic Function/cumulative distribution function tells : </w:t>
      </w:r>
    </w:p>
    <w:p w14:paraId="6FAA5536" w14:textId="519C370E" w:rsidR="00FB2376" w:rsidRDefault="00FB2376" w:rsidP="00FB2376">
      <w:pPr>
        <w:rPr>
          <w:rFonts w:ascii="Times New Roman" w:hAnsi="Times New Roman" w:cs="Times New Roman"/>
          <w:sz w:val="28"/>
          <w:szCs w:val="28"/>
        </w:rPr>
      </w:pPr>
      <w:r w:rsidRPr="00FB2376">
        <w:rPr>
          <w:rFonts w:ascii="Times New Roman" w:hAnsi="Times New Roman" w:cs="Times New Roman"/>
          <w:sz w:val="28"/>
          <w:szCs w:val="28"/>
        </w:rPr>
        <w:t xml:space="preserve">Given a value x, what's the probability that a random variable is less than or equal to x </w:t>
      </w:r>
    </w:p>
    <w:p w14:paraId="75841ABD" w14:textId="77777777" w:rsidR="00FB2376" w:rsidRPr="00FB2376" w:rsidRDefault="00FB2376" w:rsidP="00FB2376">
      <w:pPr>
        <w:rPr>
          <w:rFonts w:ascii="Times New Roman" w:hAnsi="Times New Roman" w:cs="Times New Roman"/>
          <w:sz w:val="28"/>
          <w:szCs w:val="28"/>
        </w:rPr>
      </w:pPr>
    </w:p>
    <w:p w14:paraId="4D16464E" w14:textId="0A8C6B06" w:rsidR="00FB2376" w:rsidRDefault="00FB2376" w:rsidP="00FB2376">
      <w:pPr>
        <w:rPr>
          <w:sz w:val="28"/>
          <w:szCs w:val="28"/>
        </w:rPr>
      </w:pPr>
      <w:r w:rsidRPr="00FB2376">
        <w:rPr>
          <w:sz w:val="28"/>
          <w:szCs w:val="28"/>
        </w:rPr>
        <w:t>T</w:t>
      </w:r>
      <w:r>
        <w:rPr>
          <w:sz w:val="28"/>
          <w:szCs w:val="28"/>
        </w:rPr>
        <w:t>HEN</w:t>
      </w:r>
      <w:r w:rsidRPr="00FB2376">
        <w:rPr>
          <w:sz w:val="28"/>
          <w:szCs w:val="28"/>
        </w:rPr>
        <w:t xml:space="preserve"> Quantile function asks : </w:t>
      </w:r>
    </w:p>
    <w:p w14:paraId="4E5EDE42" w14:textId="6802C396" w:rsidR="00FB2376" w:rsidRDefault="00FB2376" w:rsidP="00FB2376">
      <w:pPr>
        <w:rPr>
          <w:rStyle w:val="katex-mathml"/>
          <w:rFonts w:ascii="Times New Roman" w:hAnsi="Times New Roman" w:cs="Times New Roman"/>
          <w:sz w:val="28"/>
          <w:szCs w:val="28"/>
        </w:rPr>
      </w:pPr>
      <w:r w:rsidRPr="00FB2376">
        <w:rPr>
          <w:rFonts w:ascii="Times New Roman" w:hAnsi="Times New Roman" w:cs="Times New Roman"/>
          <w:sz w:val="28"/>
          <w:szCs w:val="28"/>
        </w:rPr>
        <w:t xml:space="preserve">given a probability </w:t>
      </w:r>
      <w:r w:rsidRPr="00FB2376">
        <w:rPr>
          <w:rStyle w:val="mord"/>
          <w:rFonts w:ascii="Times New Roman" w:hAnsi="Times New Roman" w:cs="Times New Roman"/>
          <w:sz w:val="28"/>
          <w:szCs w:val="28"/>
        </w:rPr>
        <w:t>p</w:t>
      </w:r>
      <w:r w:rsidRPr="00FB2376">
        <w:rPr>
          <w:rFonts w:ascii="Times New Roman" w:hAnsi="Times New Roman" w:cs="Times New Roman"/>
          <w:sz w:val="28"/>
          <w:szCs w:val="28"/>
        </w:rPr>
        <w:t xml:space="preserve">, what’s the value </w:t>
      </w:r>
      <w:r w:rsidRPr="00FB2376">
        <w:rPr>
          <w:rStyle w:val="mord"/>
          <w:rFonts w:ascii="Times New Roman" w:hAnsi="Times New Roman" w:cs="Times New Roman"/>
          <w:sz w:val="28"/>
          <w:szCs w:val="28"/>
        </w:rPr>
        <w:t>x</w:t>
      </w:r>
      <w:r w:rsidRPr="00FB2376">
        <w:rPr>
          <w:rFonts w:ascii="Times New Roman" w:hAnsi="Times New Roman" w:cs="Times New Roman"/>
          <w:sz w:val="28"/>
          <w:szCs w:val="28"/>
        </w:rPr>
        <w:t xml:space="preserve"> such that the probability of being less than or equal to </w:t>
      </w:r>
      <w:r w:rsidRPr="00FB2376">
        <w:rPr>
          <w:rStyle w:val="mord"/>
          <w:rFonts w:ascii="Times New Roman" w:hAnsi="Times New Roman" w:cs="Times New Roman"/>
          <w:sz w:val="28"/>
          <w:szCs w:val="28"/>
        </w:rPr>
        <w:t>x</w:t>
      </w:r>
      <w:r w:rsidRPr="00FB2376">
        <w:rPr>
          <w:rFonts w:ascii="Times New Roman" w:hAnsi="Times New Roman" w:cs="Times New Roman"/>
          <w:sz w:val="28"/>
          <w:szCs w:val="28"/>
        </w:rPr>
        <w:t xml:space="preserve"> is </w:t>
      </w:r>
      <w:r w:rsidRPr="00FB2376">
        <w:rPr>
          <w:rStyle w:val="katex-mathml"/>
          <w:rFonts w:ascii="Times New Roman" w:hAnsi="Times New Roman" w:cs="Times New Roman"/>
          <w:sz w:val="28"/>
          <w:szCs w:val="28"/>
        </w:rPr>
        <w:t xml:space="preserve">p </w:t>
      </w:r>
    </w:p>
    <w:p w14:paraId="34A86E0A" w14:textId="06D539F6" w:rsidR="003E3B26" w:rsidRDefault="003E3B26" w:rsidP="00FB2376">
      <w:pPr>
        <w:rPr>
          <w:rStyle w:val="katex-mathml"/>
          <w:rFonts w:ascii="Times New Roman" w:hAnsi="Times New Roman" w:cs="Times New Roman"/>
          <w:sz w:val="28"/>
          <w:szCs w:val="28"/>
        </w:rPr>
      </w:pPr>
      <w:r>
        <w:rPr>
          <w:rStyle w:val="katex-mathml"/>
          <w:rFonts w:ascii="Times New Roman" w:hAnsi="Times New Roman" w:cs="Times New Roman"/>
          <w:sz w:val="28"/>
          <w:szCs w:val="28"/>
        </w:rPr>
        <w:t>Quantile Function is reverse of standard logistic expression associated with sigmoid curve also often called Odds-Logs Function</w:t>
      </w:r>
    </w:p>
    <w:p w14:paraId="25471593" w14:textId="77777777" w:rsidR="003E3B26" w:rsidRDefault="003E3B26" w:rsidP="00FB2376">
      <w:pPr>
        <w:rPr>
          <w:rStyle w:val="katex-mathml"/>
          <w:rFonts w:ascii="Times New Roman" w:hAnsi="Times New Roman" w:cs="Times New Roman"/>
          <w:sz w:val="28"/>
          <w:szCs w:val="28"/>
        </w:rPr>
      </w:pPr>
    </w:p>
    <w:p w14:paraId="0E3ED8C9" w14:textId="65800975" w:rsidR="003E3B26" w:rsidRDefault="003E3B26" w:rsidP="00FB2376">
      <w:pPr>
        <w:rPr>
          <w:rStyle w:val="katex-mathml"/>
          <w:rFonts w:ascii="Times New Roman" w:hAnsi="Times New Roman" w:cs="Times New Roman"/>
          <w:sz w:val="28"/>
          <w:szCs w:val="28"/>
        </w:rPr>
      </w:pPr>
      <w:r w:rsidRPr="003E3B26">
        <w:rPr>
          <w:rStyle w:val="katex-mathml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F7C370" wp14:editId="6B119C24">
            <wp:extent cx="5201376" cy="1343212"/>
            <wp:effectExtent l="0" t="0" r="0" b="9525"/>
            <wp:docPr id="187148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86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8CC7" w14:textId="6C557131" w:rsidR="005C7978" w:rsidRDefault="005C7978" w:rsidP="00FB2376">
      <w:pPr>
        <w:rPr>
          <w:rStyle w:val="katex-mathml"/>
          <w:rFonts w:ascii="Times New Roman" w:hAnsi="Times New Roman" w:cs="Times New Roman"/>
          <w:sz w:val="28"/>
          <w:szCs w:val="28"/>
        </w:rPr>
      </w:pPr>
      <w:r w:rsidRPr="005C7978">
        <w:rPr>
          <w:rStyle w:val="katex-mathml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E45592" wp14:editId="6AFF3392">
            <wp:extent cx="5731510" cy="802640"/>
            <wp:effectExtent l="0" t="0" r="2540" b="0"/>
            <wp:docPr id="103162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22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4CAC" w14:textId="77777777" w:rsidR="00A91B25" w:rsidRDefault="00A91B25" w:rsidP="00FB2376">
      <w:pPr>
        <w:rPr>
          <w:rStyle w:val="katex-mathml"/>
          <w:rFonts w:ascii="Times New Roman" w:hAnsi="Times New Roman" w:cs="Times New Roman"/>
          <w:sz w:val="28"/>
          <w:szCs w:val="28"/>
        </w:rPr>
      </w:pPr>
    </w:p>
    <w:p w14:paraId="19CF5F7C" w14:textId="43B889F8" w:rsidR="005C7978" w:rsidRDefault="005C7978" w:rsidP="00FB2376">
      <w:pPr>
        <w:rPr>
          <w:rStyle w:val="katex-mathml"/>
          <w:rFonts w:ascii="Times New Roman" w:hAnsi="Times New Roman" w:cs="Times New Roman"/>
          <w:sz w:val="28"/>
          <w:szCs w:val="28"/>
        </w:rPr>
      </w:pPr>
      <w:r w:rsidRPr="005C7978">
        <w:rPr>
          <w:rStyle w:val="katex-mathml"/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91D85F" wp14:editId="012F7768">
            <wp:extent cx="5731510" cy="2106930"/>
            <wp:effectExtent l="0" t="0" r="2540" b="7620"/>
            <wp:docPr id="209748851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88510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B25E" w14:textId="5FA76583" w:rsidR="00A91B25" w:rsidRPr="00A91B25" w:rsidRDefault="00A91B25" w:rsidP="00A91B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1B25">
        <w:rPr>
          <w:rFonts w:ascii="Times New Roman" w:hAnsi="Times New Roman" w:cs="Times New Roman"/>
          <w:b/>
          <w:bCs/>
          <w:sz w:val="28"/>
          <w:szCs w:val="28"/>
        </w:rPr>
        <w:t>The B’s (B₀, B₁, B₂)</w:t>
      </w:r>
    </w:p>
    <w:p w14:paraId="4B597BA4" w14:textId="77777777" w:rsidR="00A91B25" w:rsidRPr="00A91B25" w:rsidRDefault="00A91B25" w:rsidP="00A91B2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91B25">
        <w:rPr>
          <w:rFonts w:ascii="Times New Roman" w:hAnsi="Times New Roman" w:cs="Times New Roman"/>
          <w:b/>
          <w:bCs/>
          <w:sz w:val="28"/>
          <w:szCs w:val="28"/>
        </w:rPr>
        <w:t>B₀</w:t>
      </w:r>
      <w:r w:rsidRPr="00A91B25">
        <w:rPr>
          <w:rFonts w:ascii="Times New Roman" w:hAnsi="Times New Roman" w:cs="Times New Roman"/>
          <w:sz w:val="28"/>
          <w:szCs w:val="28"/>
        </w:rPr>
        <w:t xml:space="preserve"> = Intercept (bias)</w:t>
      </w:r>
    </w:p>
    <w:p w14:paraId="42E924F6" w14:textId="77777777" w:rsidR="00A91B25" w:rsidRPr="00A91B25" w:rsidRDefault="00A91B25" w:rsidP="00A91B2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91B25">
        <w:rPr>
          <w:rFonts w:ascii="Times New Roman" w:hAnsi="Times New Roman" w:cs="Times New Roman"/>
          <w:b/>
          <w:bCs/>
          <w:sz w:val="28"/>
          <w:szCs w:val="28"/>
        </w:rPr>
        <w:t>B₁, B₂, ...</w:t>
      </w:r>
      <w:r w:rsidRPr="00A91B25">
        <w:rPr>
          <w:rFonts w:ascii="Times New Roman" w:hAnsi="Times New Roman" w:cs="Times New Roman"/>
          <w:sz w:val="28"/>
          <w:szCs w:val="28"/>
        </w:rPr>
        <w:t xml:space="preserve"> = Coefficients/weights for features</w:t>
      </w:r>
    </w:p>
    <w:p w14:paraId="053BB7CE" w14:textId="77777777" w:rsidR="00A91B25" w:rsidRPr="00B416D3" w:rsidRDefault="00A91B25" w:rsidP="00A91B2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91B25">
        <w:rPr>
          <w:rFonts w:ascii="Times New Roman" w:hAnsi="Times New Roman" w:cs="Times New Roman"/>
          <w:sz w:val="28"/>
          <w:szCs w:val="28"/>
        </w:rPr>
        <w:t xml:space="preserve">Tell the model </w:t>
      </w:r>
      <w:r w:rsidRPr="00A91B25">
        <w:rPr>
          <w:rFonts w:ascii="Times New Roman" w:hAnsi="Times New Roman" w:cs="Times New Roman"/>
          <w:b/>
          <w:bCs/>
          <w:sz w:val="28"/>
          <w:szCs w:val="28"/>
        </w:rPr>
        <w:t>how much each feature matters</w:t>
      </w:r>
    </w:p>
    <w:p w14:paraId="0E1E3CCF" w14:textId="4A457582" w:rsidR="00B416D3" w:rsidRPr="00B416D3" w:rsidRDefault="00B416D3" w:rsidP="00B416D3">
      <w:pPr>
        <w:pStyle w:val="Heading1"/>
      </w:pPr>
      <w:r>
        <w:t>Mean when Actual outcomes aren’t available</w:t>
      </w:r>
    </w:p>
    <w:p w14:paraId="490720EE" w14:textId="24223BFC" w:rsidR="00A91B25" w:rsidRPr="00FB2376" w:rsidRDefault="00B416D3" w:rsidP="00FB2376">
      <w:pPr>
        <w:rPr>
          <w:rStyle w:val="katex-mathml"/>
          <w:rFonts w:ascii="Times New Roman" w:hAnsi="Times New Roman" w:cs="Times New Roman"/>
          <w:sz w:val="28"/>
          <w:szCs w:val="28"/>
        </w:rPr>
      </w:pPr>
      <w:r w:rsidRPr="00B416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E56F77" wp14:editId="01134CDC">
            <wp:extent cx="5731510" cy="1557655"/>
            <wp:effectExtent l="0" t="0" r="2540" b="4445"/>
            <wp:docPr id="358242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42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A189" w14:textId="09B7A057" w:rsidR="00FB2376" w:rsidRDefault="00B416D3" w:rsidP="00FB2376">
      <w:pPr>
        <w:rPr>
          <w:rStyle w:val="katex-mathml"/>
        </w:rPr>
      </w:pPr>
      <w:r w:rsidRPr="00B416D3">
        <w:rPr>
          <w:rStyle w:val="katex-mathml"/>
          <w:noProof/>
        </w:rPr>
        <w:drawing>
          <wp:inline distT="0" distB="0" distL="0" distR="0" wp14:anchorId="648EDCDB" wp14:editId="200D44BB">
            <wp:extent cx="5731510" cy="741680"/>
            <wp:effectExtent l="0" t="0" r="2540" b="1270"/>
            <wp:docPr id="168389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93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ED96" w14:textId="67A7DA4B" w:rsidR="00B4716B" w:rsidRDefault="00B4716B" w:rsidP="00FB2376">
      <w:pPr>
        <w:rPr>
          <w:rStyle w:val="katex-mathml"/>
        </w:rPr>
      </w:pPr>
      <w:r>
        <w:rPr>
          <w:rStyle w:val="katex-mathml"/>
        </w:rPr>
        <w:t>We need to M</w:t>
      </w:r>
      <w:r w:rsidR="00024A18">
        <w:rPr>
          <w:rStyle w:val="katex-mathml"/>
        </w:rPr>
        <w:t>aximise</w:t>
      </w:r>
      <w:r>
        <w:rPr>
          <w:rStyle w:val="katex-mathml"/>
        </w:rPr>
        <w:t xml:space="preserve"> Sum Of Log Likelihood so as to make most optimal model and more optimal sigmoid curve</w:t>
      </w:r>
    </w:p>
    <w:p w14:paraId="5DDD5611" w14:textId="4EEBAD88" w:rsidR="00024A18" w:rsidRDefault="00024A18" w:rsidP="00FB2376">
      <w:pPr>
        <w:rPr>
          <w:rStyle w:val="katex-mathml"/>
        </w:rPr>
      </w:pPr>
      <w:r w:rsidRPr="00024A18">
        <w:rPr>
          <w:rStyle w:val="katex-mathml"/>
          <w:noProof/>
        </w:rPr>
        <w:drawing>
          <wp:inline distT="0" distB="0" distL="0" distR="0" wp14:anchorId="426D258E" wp14:editId="0333F77B">
            <wp:extent cx="5153025" cy="1381125"/>
            <wp:effectExtent l="0" t="0" r="9525" b="9525"/>
            <wp:docPr id="120209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937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192" cy="138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F9BD" w14:textId="2BC84065" w:rsidR="00024A18" w:rsidRDefault="00024A18" w:rsidP="00FB2376">
      <w:pPr>
        <w:rPr>
          <w:rStyle w:val="katex-mathml"/>
        </w:rPr>
      </w:pPr>
      <w:r>
        <w:rPr>
          <w:rStyle w:val="katex-mathml"/>
        </w:rPr>
        <w:lastRenderedPageBreak/>
        <w:t>Both LSM and MLE are used to find the best suited parameters</w:t>
      </w:r>
    </w:p>
    <w:p w14:paraId="0EBB1181" w14:textId="360B3B76" w:rsidR="00024A18" w:rsidRDefault="00024A18" w:rsidP="00024A18">
      <w:pPr>
        <w:pStyle w:val="Heading1"/>
        <w:rPr>
          <w:rStyle w:val="katex-mathml"/>
        </w:rPr>
      </w:pPr>
      <w:r>
        <w:rPr>
          <w:rStyle w:val="katex-mathml"/>
        </w:rPr>
        <w:t>LSM for linear regression model</w:t>
      </w:r>
    </w:p>
    <w:p w14:paraId="0F7969C2" w14:textId="2C2B246E" w:rsidR="00024A18" w:rsidRDefault="00024A18" w:rsidP="00FB2376">
      <w:pPr>
        <w:rPr>
          <w:rStyle w:val="katex-mathml"/>
        </w:rPr>
      </w:pPr>
      <w:r w:rsidRPr="00024A18">
        <w:rPr>
          <w:rStyle w:val="katex-mathml"/>
          <w:noProof/>
        </w:rPr>
        <w:drawing>
          <wp:inline distT="0" distB="0" distL="0" distR="0" wp14:anchorId="0E21617C" wp14:editId="0DFC712E">
            <wp:extent cx="5731510" cy="2464435"/>
            <wp:effectExtent l="0" t="0" r="2540" b="0"/>
            <wp:docPr id="162781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173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23C3" w14:textId="15D81809" w:rsidR="00024A18" w:rsidRDefault="00024A18" w:rsidP="00FB2376">
      <w:pPr>
        <w:rPr>
          <w:rStyle w:val="katex-mathml"/>
        </w:rPr>
      </w:pPr>
      <w:r w:rsidRPr="00024A18">
        <w:rPr>
          <w:rStyle w:val="katex-mathml"/>
          <w:noProof/>
        </w:rPr>
        <w:drawing>
          <wp:inline distT="0" distB="0" distL="0" distR="0" wp14:anchorId="1E1EE0C5" wp14:editId="583B28AA">
            <wp:extent cx="5731510" cy="2346325"/>
            <wp:effectExtent l="0" t="0" r="2540" b="0"/>
            <wp:docPr id="125761682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16824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60EE" w14:textId="4DA7FA05" w:rsidR="00024A18" w:rsidRDefault="00024A18" w:rsidP="00FB2376">
      <w:pPr>
        <w:rPr>
          <w:rStyle w:val="katex-mathml"/>
        </w:rPr>
      </w:pPr>
      <w:r w:rsidRPr="00024A18">
        <w:rPr>
          <w:rStyle w:val="katex-mathml"/>
          <w:noProof/>
        </w:rPr>
        <w:drawing>
          <wp:inline distT="0" distB="0" distL="0" distR="0" wp14:anchorId="402F6549" wp14:editId="668DC87D">
            <wp:extent cx="5731510" cy="2126615"/>
            <wp:effectExtent l="0" t="0" r="2540" b="6985"/>
            <wp:docPr id="105425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573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4F99" w14:textId="77777777" w:rsidR="00024A18" w:rsidRDefault="00024A18" w:rsidP="00FB2376">
      <w:pPr>
        <w:rPr>
          <w:rStyle w:val="katex-mathml"/>
        </w:rPr>
      </w:pPr>
    </w:p>
    <w:p w14:paraId="3F59B6C6" w14:textId="77777777" w:rsidR="00024A18" w:rsidRDefault="00024A18" w:rsidP="00FB2376">
      <w:pPr>
        <w:rPr>
          <w:rStyle w:val="katex-mathml"/>
        </w:rPr>
      </w:pPr>
    </w:p>
    <w:p w14:paraId="18ABED3A" w14:textId="46598D9E" w:rsidR="00FB2376" w:rsidRDefault="00540370" w:rsidP="00FB2376">
      <w:r w:rsidRPr="00540370">
        <w:rPr>
          <w:noProof/>
        </w:rPr>
        <w:lastRenderedPageBreak/>
        <w:drawing>
          <wp:inline distT="0" distB="0" distL="0" distR="0" wp14:anchorId="5917B8DD" wp14:editId="0BBB8CB3">
            <wp:extent cx="5053013" cy="3004820"/>
            <wp:effectExtent l="0" t="0" r="0" b="5080"/>
            <wp:docPr id="207277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779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6754" cy="300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9A32" w14:textId="52A5101B" w:rsidR="00E60F97" w:rsidRDefault="00E60F97" w:rsidP="00FB2376">
      <w:r w:rsidRPr="00E60F97">
        <w:rPr>
          <w:noProof/>
        </w:rPr>
        <w:drawing>
          <wp:inline distT="0" distB="0" distL="0" distR="0" wp14:anchorId="2167CE9A" wp14:editId="3D9E0F88">
            <wp:extent cx="5731510" cy="3235325"/>
            <wp:effectExtent l="0" t="0" r="2540" b="3175"/>
            <wp:docPr id="157824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423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676A" w14:textId="5A94A112" w:rsidR="009C4EE4" w:rsidRPr="00FB2376" w:rsidRDefault="009C4EE4" w:rsidP="00FB2376">
      <w:r>
        <w:t xml:space="preserve">Similarly Python GLM Model also provides logistic regression model </w:t>
      </w:r>
    </w:p>
    <w:sectPr w:rsidR="009C4EE4" w:rsidRPr="00FB2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2686D"/>
    <w:multiLevelType w:val="multilevel"/>
    <w:tmpl w:val="DA10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608E6"/>
    <w:multiLevelType w:val="multilevel"/>
    <w:tmpl w:val="FEA8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B7D0C"/>
    <w:multiLevelType w:val="multilevel"/>
    <w:tmpl w:val="034E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B795B"/>
    <w:multiLevelType w:val="multilevel"/>
    <w:tmpl w:val="D5F4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F1DC2"/>
    <w:multiLevelType w:val="multilevel"/>
    <w:tmpl w:val="A06A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95180"/>
    <w:multiLevelType w:val="multilevel"/>
    <w:tmpl w:val="B31C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139427">
    <w:abstractNumId w:val="0"/>
  </w:num>
  <w:num w:numId="2" w16cid:durableId="422184795">
    <w:abstractNumId w:val="4"/>
  </w:num>
  <w:num w:numId="3" w16cid:durableId="104619262">
    <w:abstractNumId w:val="1"/>
  </w:num>
  <w:num w:numId="4" w16cid:durableId="2091385455">
    <w:abstractNumId w:val="3"/>
  </w:num>
  <w:num w:numId="5" w16cid:durableId="1343044452">
    <w:abstractNumId w:val="2"/>
  </w:num>
  <w:num w:numId="6" w16cid:durableId="6609340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2D"/>
    <w:rsid w:val="00001609"/>
    <w:rsid w:val="00024A18"/>
    <w:rsid w:val="000436BB"/>
    <w:rsid w:val="000C2ACF"/>
    <w:rsid w:val="00103C6F"/>
    <w:rsid w:val="00137998"/>
    <w:rsid w:val="001432F8"/>
    <w:rsid w:val="00375BC6"/>
    <w:rsid w:val="003E3B26"/>
    <w:rsid w:val="00474813"/>
    <w:rsid w:val="00540370"/>
    <w:rsid w:val="005C7978"/>
    <w:rsid w:val="00616779"/>
    <w:rsid w:val="006E462D"/>
    <w:rsid w:val="007112C3"/>
    <w:rsid w:val="007869EA"/>
    <w:rsid w:val="00985378"/>
    <w:rsid w:val="009C4EE4"/>
    <w:rsid w:val="00A44FA5"/>
    <w:rsid w:val="00A91B25"/>
    <w:rsid w:val="00B416D3"/>
    <w:rsid w:val="00B4716B"/>
    <w:rsid w:val="00B75ED1"/>
    <w:rsid w:val="00E60F97"/>
    <w:rsid w:val="00FB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4B6B"/>
  <w15:chartTrackingRefBased/>
  <w15:docId w15:val="{19DFBAFC-9CA6-4081-AC89-0117D9F2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4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62D"/>
    <w:rPr>
      <w:b/>
      <w:bCs/>
      <w:smallCaps/>
      <w:color w:val="0F4761" w:themeColor="accent1" w:themeShade="BF"/>
      <w:spacing w:val="5"/>
    </w:rPr>
  </w:style>
  <w:style w:type="character" w:customStyle="1" w:styleId="katex-mathml">
    <w:name w:val="katex-mathml"/>
    <w:basedOn w:val="DefaultParagraphFont"/>
    <w:rsid w:val="00FB2376"/>
  </w:style>
  <w:style w:type="character" w:customStyle="1" w:styleId="mord">
    <w:name w:val="mord"/>
    <w:basedOn w:val="DefaultParagraphFont"/>
    <w:rsid w:val="00FB2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5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5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4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2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3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5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6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9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1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0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0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4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Goyal</dc:creator>
  <cp:keywords/>
  <dc:description/>
  <cp:lastModifiedBy>Manav Goyal</cp:lastModifiedBy>
  <cp:revision>8</cp:revision>
  <dcterms:created xsi:type="dcterms:W3CDTF">2025-04-08T21:31:00Z</dcterms:created>
  <dcterms:modified xsi:type="dcterms:W3CDTF">2025-04-11T05:52:00Z</dcterms:modified>
</cp:coreProperties>
</file>