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1a1a2e"/>
          <w:sz w:val="64"/>
          <w:szCs w:val="64"/>
        </w:rPr>
        <w:t xml:space="preserve">FinTrack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Investment Module  ·  Version 2</w:t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Full Implementation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 52 / RN 0.76</w:t>
            </w:r>
          </w:p>
        </w:tc>
        <w:tc>
          <w:tcPr>
            <w:tcW w:type="dxa" w:w="312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v1  →  v2 Plan</w:t>
            </w:r>
          </w:p>
        </w:tc>
        <w:tc>
          <w:tcPr>
            <w:tcW w:type="dxa" w:w="312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Est. Build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 – 12 days</w:t>
            </w:r>
          </w:p>
        </w:tc>
      </w:tr>
    </w:tbl>
    <w:p>
      <w:pPr>
        <w:spacing w:before="400" w:after="0"/>
      </w:pPr>
    </w:p>
    <w:p>
      <w:pPr>
        <w:pBdr>
          <w:bottom w:val="single" w:color="DDDDCC" w:sz="4"/>
        </w:pBdr>
        <w:spacing w:before="200" w:after="200"/>
      </w:pP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Scope of this Document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CRUD operations for all investment types  ·  Transaction history per holding  ·  NAV &amp; price computation  ·  Offline-first architecture  ·  Online automation (AMFI + SMS)  ·  Loan payment tracking</w:t>
      </w:r>
    </w:p>
    <w:p>
      <w:r>
        <w:br w:type="pag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aps/>
          <w:color w:val="B8860B"/>
          <w:sz w:val="16"/>
          <w:szCs w:val="16"/>
        </w:rPr>
        <w:t xml:space="preserve">■  Section 1 — Baseline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v1 Shipped &amp; What's Missing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building anything, it's worth being precise about what v1 actually delivered and what gaps exist. Building on a misunderstood baseline is the fastest way to create technical debt.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What v1 Has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Feature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Investments tab structure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Overview, SIPs, Holdings, Loans, Alerts tabs exist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SIP list display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Shows fund name, installment, invested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Loan list display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Shows lender, EMI, outstanding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Holdings list display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Stocks, FD, Gold cards render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Portfolio summary card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Total value, returns, XIRR placeholders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Allocation bar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Visual breakdown by asset type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SIP form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Basic fields saved to SQLite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Loan form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Basic fields saved to SQLite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loanStore + loanRepository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Zustand + SQLite pattern in place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sipStore + sipRepository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Zustand + SQLite pattern in place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What v1 is Missing 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rPr>
          <w:tblHeader/>
        </w:trPr>
        <w:tc>
          <w:tcPr>
            <w:tcW w:type="dxa" w:w="3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edit/delete for SIPs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Users can't fix mistakes</w:t>
            </w:r>
          </w:p>
        </w:tc>
        <w:tc>
          <w:tcPr>
            <w:tcW w:type="dxa" w:w="2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edit/delete for Loans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Users can't update outstanding balance</w:t>
            </w:r>
          </w:p>
        </w:tc>
        <w:tc>
          <w:tcPr>
            <w:tcW w:type="dxa" w:w="2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edit/delete for Holdings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Users can't correct stock prices</w:t>
            </w:r>
          </w:p>
        </w:tc>
        <w:tc>
          <w:tcPr>
            <w:tcW w:type="dxa" w:w="2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transaction history per holding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Can't track buy/sell events</w:t>
            </w:r>
          </w:p>
        </w:tc>
        <w:tc>
          <w:tcPr>
            <w:tcW w:type="dxa" w:w="2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loan payment recording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Can't track EMI payments made</w:t>
            </w:r>
          </w:p>
        </w:tc>
        <w:tc>
          <w:tcPr>
            <w:tcW w:type="dxa" w:w="2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NAV not computed from units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Returns show as 0 or wrong</w:t>
            </w:r>
          </w:p>
        </w:tc>
        <w:tc>
          <w:tcPr>
            <w:tcW w:type="dxa" w:w="2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price snapshot history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Charts forever impossible</w:t>
            </w:r>
          </w:p>
        </w:tc>
        <w:tc>
          <w:tcPr>
            <w:tcW w:type="dxa" w:w="2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SIP allotment recording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Can't track units received per SIP</w:t>
            </w:r>
          </w:p>
        </w:tc>
        <w:tc>
          <w:tcPr>
            <w:tcW w:type="dxa" w:w="2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AMFI NAV auto-fetch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Manual NAV entry only</w:t>
            </w:r>
          </w:p>
        </w:tc>
        <w:tc>
          <w:tcPr>
            <w:tcW w:type="dxa" w:w="2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SMS auto-import for investments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Zero automation</w:t>
            </w:r>
          </w:p>
        </w:tc>
        <w:tc>
          <w:tcPr>
            <w:tcW w:type="dxa" w:w="2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data staleness indicator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Users don't know prices are old</w:t>
            </w:r>
          </w:p>
        </w:tc>
        <w:tc>
          <w:tcPr>
            <w:tcW w:type="dxa" w:w="2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error boundaries on investment tabs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One crash kills whole screen</w:t>
            </w:r>
          </w:p>
        </w:tc>
        <w:tc>
          <w:tcPr>
            <w:tcW w:type="dxa" w:w="2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3"/>
              <w:left w:val="thick" w:color="B8860B" w:sz="12"/>
              <w:bottom w:val="single" w:color="B8860B" w:sz="3"/>
              <w:right w:val="single" w:color="B8860B" w:sz="3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22"/>
                <w:sz w:val="19"/>
                <w:szCs w:val="19"/>
              </w:rPr>
              <w:t xml:space="preserve">P0 = must fix before shipping to any user. P1 = needed for meaningful portfolio tracking. P2 = automation layer, adds real value but not blocking.</w:t>
            </w:r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aps/>
          <w:color w:val="B8860B"/>
          <w:sz w:val="16"/>
          <w:szCs w:val="16"/>
        </w:rPr>
        <w:t xml:space="preserve">■  Section 2 — Database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Schema Additions for v2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schema changes follow the same migration pattern already used in FinTrack: bump schema version, run ALTER TABLE or CREATE TABLE in the migration handler, then patch any NULL values immediately.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 SIP Schema Extension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Extend the existing sips table with columns for tracking actual investment performance. These columns will be NULL on existing records — the migration must patch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Migration: add to existing sips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ALTER TABLE sips ADD COLUMN total_units    REAL    DEFAULT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ALTER TABLE sips ADD COLUMN current_nav    REAL    DEFAULT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ALTER TABLE sips ADD COLUMN invested_amount REAL   DEFAULT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ALTER TABLE sips ADD COLUMN current_value   REAL   DEFAULT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ALTER TABLE sips ADD COLUMN nav_updated_at  TEXT;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CRITICAL: Patch existing records immediately after migration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Never leave NULLs that will cause NaN in JS computations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UPDATE sips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SET    invested_amount = COALESCE(amount, 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total_units     =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current_nav     =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current_value  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WHERE  invested_amount IS NULL;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 New: investment_transactions Table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most important new table in v2. It records every buy, sell, SIP allotment, dividend, and loan payment as an immutable event. Think of it like your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transactions table but for investments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each row is one event, never updated, only inserted or soft-deleted.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investment_transactions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id              TEXT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user_id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holding_id      TEXT NOT NULL,   -- FK to sips.id / holdings.id / loans.id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holding_type    TEXT NOT NULL,   -- 'sip' | 'holding' | 'loan'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event_type      TEXT NOT NULL,   -- see event types below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amount          REAL NOT NULL,   -- rupee amount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units           REAL,            -- units allotted (SIP/MF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nav             REAL,            -- NAV at time of event (MF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price           REAL,            -- price per share (stock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quantity        REAL,            -- shares bought/sold (stock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balance_after   REAL,            -- outstanding after event (loan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notes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event_date      TEXT NOT NULL,   -- ISO date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source          TEXT DEFAULT 'manual',  -- 'manual' | 'sms' | 'api'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sms_id          TEXT,            -- dedup key if SMS-imported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is_deleted      INTEGER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updated_at      TEXT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Event types by holding_type: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SIP:     'sip_allotment' | 'sip_pause' | 'sip_resume' | 'sip_cancel' | 'dividend'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Holding: 'buy' | 'sell' | 'price_update' | 'dividend' | 'split'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Loan:    'emi_payment' | 'prepayment' | 'partial_payment'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Index for fast lookup by holding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INDEX IF NOT EXISTS idx_inv_tx_holding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ON investment_transactions(holding_id, event_date DESC);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 New: price_snapshots Table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time a user manually updates a NAV or stock price, or AMFI auto-fetches it, write a row here. This enables sparklines and historical charts later without any schema migration.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price_snapshots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id          TEXT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holding_id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price       REAL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recorded_at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source      TEXT DEFAULT 'manual'   -- 'manual' | 'amfi' | 'sms'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INDEX IF NOT EXISTS idx_snapshots_holding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ON price_snapshots(holding_id, recorded_at DESC);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 Holdings Schema — Unified with metadata JSON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one holdings table with a metadata TEXT column (JSON) for type-specific fields. This avoids nullable columns for every asset type while keeping queries clean.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holdings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id               TEXT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user_id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type             TEXT NOT NULL,  -- 'stock'|'fd'|'bond'|'gold'|'ppf'|'nps'|'other'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name   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dedup / identity keys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ticker           TEXT,   -- stock: 'INFY', 'RELIANCE'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folio_number     TEXT,   -- MF folio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account_number   TEXT,   -- FD / bond account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value fields (updated on each price_update event)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quantity         REAL   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avg_buy_price    REAL   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current_price    REAL   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invested_amount  REAL   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current_value    REAL   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type-specific extras stored as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stock:  {exchange, isin}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fd:     {bank, interest_rate, compounding, maturity_date, maturity_value}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gold:   {gold_type, quantity_grams}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metadata         TEXT    DEFAULT '{}',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automation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source           TEXT    DEFAULT 'manual',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price_updated_at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is_deleted       INTEGER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updated_at       TEXT   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);</w:t>
            </w:r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aps/>
          <w:color w:val="B8860B"/>
          <w:sz w:val="16"/>
          <w:szCs w:val="16"/>
        </w:rPr>
        <w:t xml:space="preserve">■  Section 3 — CRUD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Edit, Delete &amp; Transaction Recording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investment type needs full CRUD. The pattern is identical across all three: bottom-sheet form for edit, swipe-to-reveal for delete, and all mutations go through the repository layer to SQLite first, then update the Zustand store, then sync to Supabase in background.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 SIP CRUD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Edit SIP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Long-press SIP card → 'Edit' option, OR tap card → detail screen → Edit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Screen: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app/(routes)/investment/edit-sip.tsx — pre-fills all fields from existing SIP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Editable fields: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fund name, folio number, SIP amount, frequency, status, next_date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Non-editable: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start_date, total_units (managed via SIP allotment transactions)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On save: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sipRepository.update(id, changes) → update sipStore → optimistic UI update</w:t>
      </w:r>
    </w:p>
    <w:p>
      <w:pPr>
        <w:spacing w:before="10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Delete SIP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Soft delete only: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SET is_deleted = 1, updated_at = now(). Never hard delete.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Confirm dialog: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'This will remove all SIP allotment history. This cannot be undone.'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Cascade: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Mark all investment_transactions for this sip_id as is_deleted = 1 simultaneously</w:t>
      </w:r>
    </w:p>
    <w:p>
      <w:pPr>
        <w:spacing w:before="10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Record SIP Allotment (New — Critical)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monthly SIP payment generates a 'sip_allotment' event. This is how you track units received, NAV paid, and build up invested_amount correctly.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When user taps 'Record SIP payment' on a SIP card: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allotment: InvestmentTransaction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holding_id:   sip.id,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holding_type: 'sip',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event_type:   'sip_allotment',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amount:       sip.amount,          // rupees invested this 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units:        unitsAllotted,       // units received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nav:          navOnAllotmentDate,  // NAV at allotment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event_date:   allotmentDate,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After recording, recompute SIP aggregate fields: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allHistory = await getTxForHolding(sip.id);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totalUnits = sum(allHistory.map(t =&gt; t.units ?? 0));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totalInvested = sum(allHistory.map(t =&gt; t.amount));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currentValue = totalUnits * latestNAV;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await sipRepository.update(sip.id,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total_units: totalUnits,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invested_amount: totalInvested,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current_value: currentValue,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 Holdings CRUD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Edit Holding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Stock: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edit name, ticker, quantity, avg_buy_price. current_price via 'Update price' flow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edit all fields except id. If maturity_date changes, recompute maturity_value.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Gold/Other: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edit name, quantity, avg_buy_price, current_price.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Metadata updates: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parse existing JSON, merge changes, stringify back. Use json_extract() in SQLite queries.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Price Update Flow (Separate from Edit)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Price updates are the most frequent action. They should be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3 taps maximum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must record a price_snapshot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UpdatePriceSheet.tsx — the mini bottom sheet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handlePriceUpdate = async (newPrice: number)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const now = new Date().toISOString();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// 1. Update current_price on holdings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await holdingsRepository.updatePrice(holding.id, newPrice, now);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// 2. Write price snapshot (enables charts later)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await priceSnapshotRepository.insert({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holding_id: holding.id,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price: newPrice,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recorded_at: now,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source: 'manual'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// 3. Record as investment_transaction 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await investmentTxRepository.insert({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holding_id: holding.id,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event_type: 'price_update',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amount: holding.quantity * newPrice,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price: newPrice,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event_date: now,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// 4. Update store + close sheet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holdingsStore.refreshHolding(holding.id);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 Loan CRUD — Payment Recording (Most Critical)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This is the #1 gap in v1.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Users have loans but can't record payments. Every time they pay an EMI, the outstanding balance should decrease automatically.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Record EMI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RecordLoanPaymentSheet.tsx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User enters: payment amount, payment date, optional note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System auto-calculates: principal component, interest component (optional)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handlePayment = async (payment: LoanPayment)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// 1. Record in investment_transactions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await investmentTxRepository.insert({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holding_id:   loan.id,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holding_type: 'loan',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event_type:   'emi_payment',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amount:       payment.amount,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balance_after: loan.outstanding - payment.amount,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event_date:   payment.date,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notes:        payment.notes,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// 2. Update loan outstanding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await loanRepository.update(loan.id,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outstanding: loan.outstanding - payment.amount,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updated_at: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// 3. Optionally: create a matching expense transaction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// This links investment payments to the transaction timeline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await transactionRepository.insert({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amount: payment.amount,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type: 'expense',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category: 'Loan EMI',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merchant: loan.lender,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date: payment.date,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notes: `EMI payment — ${loan.lender}`,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source: 'manual',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3"/>
              <w:left w:val="thick" w:color="B8860B" w:sz="12"/>
              <w:bottom w:val="single" w:color="B8860B" w:sz="3"/>
              <w:right w:val="single" w:color="B8860B" w:sz="3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22"/>
                <w:sz w:val="19"/>
                <w:szCs w:val="19"/>
              </w:rPr>
              <w:t xml:space="preserve">The link between loan payments and expense transactions is powerful — it means EMI payments automatically appear in the monthly transaction view and count toward the user's total spending. This is how Walnut and ET Money handle it.</w:t>
            </w:r>
          </w:p>
        </w:tc>
      </w:tr>
    </w:tbl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Loan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Editable?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lender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Typos happen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loan_type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Reclassification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interest_rate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Rate changes after loan reset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emi_amount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EMI can change with rate revisions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emi_due_day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Banks sometimes change due date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outstanding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Manual correction after bank statement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principal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⚠️ Read-only recommended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Changing principal distorts history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start_date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⚠️ Read-only recommended</w:t>
            </w:r>
          </w:p>
        </w:tc>
        <w:tc>
          <w:tcPr>
            <w:tcW w:type="dxa" w:w="3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Changing breaks tenure calculation</w:t>
            </w:r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aps/>
          <w:color w:val="B8860B"/>
          <w:sz w:val="16"/>
          <w:szCs w:val="16"/>
        </w:rPr>
        <w:t xml:space="preserve">■  Section 4 — Calculations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NAV, Returns &amp; Performance Computation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computations happen client-side in JS, not in SQLite. SQLite stores raw values; the Zustand stores or custom hooks compute derived metrics. This keeps queries simple and puts business logic in one testable place.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 Mutual Fund / SIP Returns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utils/investmentCalculations.ts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Absolute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absoluteReturn = (currentValue: number, invested: number)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currentValue - invested;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Percentage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returnPercent = (currentValue: number, invested: number)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invested &gt; 0 ? ((currentValue - invested) / invested) * 100 :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Current value from units + latest NAV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computeCurrentValue = (totalUnits: number, latestNAV: number)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totalUnits * latestNAV;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Average NAV (total invested / total units)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averageNAV = (invested: number, totalUnits: number)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totalUnits &gt; 0 ? invested / totalUnits :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Annualised return (CAGR) — for lump sum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cagr = (currentValue: number, invested: number, years: number)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years &gt; 0 ? (Math.pow(currentValue / invested, 1 / years) - 1) * 100 : 0;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 XIRR — Extended Internal Rate of Return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XIRR is the gold standard for SIP returns because it accounts for different investment dates. You need a JS implementation since there's no built-in.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Package: </w:t>
      </w: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xirr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(npm) — 12KB, no native dependencies, works in React Native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Input: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array of {amount, date} cashflows. SIP payments are negative, current value is positive.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When to compute: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 the usePortfolioSummary hook, with useMemo — XIRR is CPU-intensive, don't compute on every render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xirr from 'xirr';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computeXIRR = (transactions: InvestmentTransaction[], currentValue: number): number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const cashflows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// All SIP payments as negative cashflows (money going out)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...transactions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.filter(t =&gt; t.event_type === 'sip_allotment')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.map(t =&gt; ({ amount: -t.amount, when: new Date(t.event_date) })),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// Current value as positive cashflow (money coming in today)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{ amount: currentValue, when: new Date()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xirr(cashflows) * 100;  // returns decimal, multiply for percentage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} catch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// XIRR can fail to converge — return simple return as fallback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returnPercent(currentValue, sum(cashflows.filter(c =&gt; c.amount &lt; 0).map(c =&gt; -c.amount)));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 FD Maturity Value 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Compound interest formula: A = P(1 + r/n)^(nt)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fdMaturityValue =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principal: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annualRate: number,     // e.g. 7.1 for 7.1%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compoundingPerYear: number,  // 4 for quarterly, 12 for monthly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tenureYears: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): number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const r = annualRate / 100;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return principal * Math.pow(1 + r / compoundingPerYear, compoundingPerYear * tenureYears);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Current value of FD (accrued so far)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fdCurrentValue =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principal: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annualRate: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compoundingPerYear: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startDate: string   // ISO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): number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const yearsElapsed = differenceInDays(new Date(), new Date(startDate)) / 365;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return fdMaturityValue(principal, annualRate, compoundingPerYear, yearsElapsed);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 Loan Tenure Remaining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Remaining tenure after each EMI payment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Based on remaining outstanding, not original tenure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remainingTenureMonths =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outstanding: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emiAmount: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annualRate: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): number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const monthlyRate = annualRate / 100 / 12;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if (monthlyRate === 0) return outstanding / emiAmount;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// Standard loan tenure formula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return Math.ceil(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-Math.log(1 - (outstanding * monthlyRate) / emiAmount) / Math.log(1 + monthlyRate)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};</w:t>
            </w:r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aps/>
          <w:color w:val="B8860B"/>
          <w:sz w:val="16"/>
          <w:szCs w:val="16"/>
        </w:rPr>
        <w:t xml:space="preserve">■  Section 5 — Automation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Online Functionality &amp; Automation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principle: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offline-first always, online as enhancement.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No feature should require a network connection. Online features add data, never block the UI.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 AMFI NAV Auto-Fetch (Highest Priority Automation)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AMFI publishes all mutual fund NAVs daily at 9PM in a flat text file. This is free, legal, and requires no API key. It's the easiest automation win for Indian MF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URL</w:t>
            </w:r>
          </w:p>
        </w:tc>
        <w:tc>
          <w:tcPr>
            <w:tcW w:type="dxa" w:w="5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https://www.amfiindia.com/spages/NAVAll.txt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Update frequency</w:t>
            </w:r>
          </w:p>
        </w:tc>
        <w:tc>
          <w:tcPr>
            <w:tcW w:type="dxa" w:w="5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Daily at ~9PM IST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Format</w:t>
            </w:r>
          </w:p>
        </w:tc>
        <w:tc>
          <w:tcPr>
            <w:tcW w:type="dxa" w:w="5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Pipe-separated flat file, ~2MB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5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Legal status</w:t>
            </w:r>
          </w:p>
        </w:tc>
        <w:tc>
          <w:tcPr>
            <w:tcW w:type="dxa" w:w="5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 data, no ToS restrictions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Offline fallback</w:t>
            </w:r>
          </w:p>
        </w:tc>
        <w:tc>
          <w:tcPr>
            <w:tcW w:type="dxa" w:w="5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 last fetched NAV silently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services/amfiNavService.ts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AMFI_URL = 'https://www.amfiindia.com/spages/NAVAll.txt';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LAST_FETCH_KEY = 'amfi_last_fetch_date';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fetchAndUpdateNAVs = async (): Promise&lt;void&gt;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// Only fetch once per day — check AsyncStorage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const lastFetch = await AsyncStorage.getItem(LAST_FETCH_KEY);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if (lastFetch === today()) return;  // already fetched today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 response = await fetch(AMFI_URL, { signal: AbortSignal.timeout(10000)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 text = await response.text();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 navMap = parseAMFIFile(text);  // schemeCode -&gt; { nav, date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// Get all active SIPs with folio/scheme codes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 activeSIPs = await sipRepository.getActiveWithSchemeCodes();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for (const sip of activeSIPs)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const latest = navMap[sip.scheme_code];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if (!latest) continue;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// Update NAV on sip record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await sipRepository.updateNAV(sip.id, latest.nav, latest.date);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// Write price snapshot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await priceSnapshotRepository.insert({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holding_id: sip.id, price: latest.nav,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recorded_at: latest.date, source: 'amfi'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// Recompute current 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const currentValue = sip.total_units * latest.nav;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await sipRepository.update(sip.id, { current_value: currentValue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await AsyncStorage.setItem(LAST_FETCH_KEY, today());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sipStore.getState().loadSIPs();  // refresh 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} catch (error)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// Silent fail — user gets stale NAV, app doesn't crash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console.warn('AMFI fetch failed, using cached NAV:', error);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Trigger: call on app foreground + in background fetch task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Already have expo-background-fetch in the stack — add this task there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 SMS Auto-Import for Investments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existing smsParser.ts can be extended with investment-specific patterns. The pipeline is already built — just add new regex patterns and route matched SMS to the investment repositories instead of transactions.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SMS Type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to Match</w:t>
            </w:r>
          </w:p>
        </w:tc>
        <w:tc>
          <w:tcPr>
            <w:tcW w:type="dxa" w:w="2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SIP Allotment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Units allotted X for Rs.Y, NAV Rs.Z</w:t>
            </w:r>
          </w:p>
        </w:tc>
        <w:tc>
          <w:tcPr>
            <w:tcW w:type="dxa" w:w="2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 sip_allotment event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Loan EMI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EMI of Rs.X debited, Outstanding Rs.Y</w:t>
            </w:r>
          </w:p>
        </w:tc>
        <w:tc>
          <w:tcPr>
            <w:tcW w:type="dxa" w:w="2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 emi_payment event + update outstanding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 Buy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Bought X TICKER @ Rs.Y on NSE/BSE</w:t>
            </w:r>
          </w:p>
        </w:tc>
        <w:tc>
          <w:tcPr>
            <w:tcW w:type="dxa" w:w="2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 holding if new, else add buy event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FD Maturity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FD of Rs.X matured, credited to A/C</w:t>
            </w:r>
          </w:p>
        </w:tc>
        <w:tc>
          <w:tcPr>
            <w:tcW w:type="dxa" w:w="2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Mark FD as matured in holdings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Dividend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Dividend of Rs.X credited for FUND</w:t>
            </w:r>
          </w:p>
        </w:tc>
        <w:tc>
          <w:tcPr>
            <w:tcW w:type="dxa" w:w="2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 dividend event on sip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In services/smsParser.ts — add to existing parser: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INVESTMENT_PATTERNS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sipAllotment: /Units allotted ([\d.]+).*?Rs\.([\d,]+).*?NAV.*?Rs\.([\d.]+)/i,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loanEMI:      /EMI of Rs\.([\d,]+) debited.*?Outstanding.*?Rs\.([\d,]+)/i,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stockBuy:     /Bought (\d+) ([A-Z]+) @ Rs\.([\d.]+) on (NSE|BSE)/i,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dividend:     /Dividend of Rs\.([\d.]+) credited.*?folio[:\s]+(\d+)/i,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Route to investment handler if matched before transaction handler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sms_id deduplication already handles double-imports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 Supabase Sync Extension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Extend sync.ts to include the new tables. Follow the exact same last-write-wins pattern already in place.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investment_transactions: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sync normally. Immutable events — conflicts are rare.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price_snapshots: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sync normally. Append-only table, no conflict risk.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holdings: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sync with special handling for price_updated_at — see note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3"/>
              <w:left w:val="thick" w:color="B8860B" w:sz="12"/>
              <w:bottom w:val="single" w:color="B8860B" w:sz="3"/>
              <w:right w:val="single" w:color="B8860B" w:sz="3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22"/>
                <w:sz w:val="19"/>
                <w:szCs w:val="19"/>
              </w:rPr>
              <w:t xml:space="preserve">IMPORTANT: When syncing holdings, the remote record must not overwrite a local price_updated_at that is more recent. Use: UPDATE holdings SET ... WHERE updated_at &lt; remote.updated_at OR price_updated_at &lt; remote.price_updated_at — never blindly overwrite a freshly entered local price with a stale cloud value.</w:t>
            </w:r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aps/>
          <w:color w:val="B8860B"/>
          <w:sz w:val="16"/>
          <w:szCs w:val="16"/>
        </w:rPr>
        <w:t xml:space="preserve">■  Section 6 — New Screens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New &amp; Modified Screens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 SIP Detail Screen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Accessed by tapping a SIP card. Shows full details + allotment transaction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Fund name, folio, status badge, Edit / Delete buttons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Performance card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Invested, current value, returns, returns%, XIRR, avg NAV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NAV section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Current NAV, last updated, 'Update NAV' button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SIP details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Amount, frequency, start date, next due date, total installments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Allotment history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FlashList of sip_allotment events — date, units, NAV, amount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'Record allotment', 'Pause SIP', 'Cancel SIP'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 Holding Detail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Name, type badge, ticker, Edit / Delete buttons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Performance card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Invested, current value, P&amp;L, P&amp;L%, staleness indicator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Price section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Current price, last updated with staleness colour, 'Update price' CTA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Details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Type-specific: shares+avg price for stocks, rate+maturity for FD, grams for gold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Transaction history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FlashList of buy/sell/price_update events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'Add buy', 'Record sell' (stocks only), 'Update price'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 Loan Detail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Lender name, loan type badge, account number, Edit button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Summary card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Outstanding, original principal, repayment progress bar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EMI section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EMI amount, due day, interest rate, tenure remaining (computed)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Countdown chip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Days until next EMI — red if ≤5 days, green otherwise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Payment history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FlashList of emi_payment events — date, amount, balance after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'Record EMI payment', 'Record prepayment'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 Add Investment Bottom Sheet (Type Picker)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entry point for all new investments. A @gorhom/bottom-sheet that shows asset type cards, then navigates to the type-specific 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components/investments/AddInvestmentSheet.tsx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INVESTMENT_TYPES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{ type: 'sip',   icon: '📈', label: 'Mutual Fund / SIP', desc: 'Track SIP allotments &amp; NAV'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{ type: 'stock', icon: '📊', label: 'Stock',             desc: 'NSE / BSE equity holdings'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{ type: 'fd',    icon: '🏦', label: 'Fixed Deposit',     desc: 'Bank FDs with maturity date'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{ type: 'gold',  icon: '🪙', label: 'Gold',              desc: 'SGB, physical, digital gold'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{ type: 'ppf',   icon: '🏛️', label: 'PPF / NPS',         desc: 'Long-term govt schemes'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{ type: 'loan',  icon: '📋', label: 'Loan',              desc: 'Home, personal, car loans'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{ type: 'other', icon: '📦', label: 'Other',             desc: 'Crypto, P2P, alternatives'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On selection: router.push('/investment/add?type=stock')</w:t>
            </w:r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aps/>
          <w:color w:val="B8860B"/>
          <w:sz w:val="16"/>
          <w:szCs w:val="16"/>
        </w:rPr>
        <w:t xml:space="preserve">■  Section 7 — State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New Stores &amp; Hooks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 investmentTxStore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stores/investmentTxStore.ts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interface InvestmentTxStore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transactions: Record&lt;string, InvestmentTransaction[]&gt;;  // keyed by holding_id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loadForHolding: (holdingId: string)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addTransaction: (tx: InvestmentTransaction)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deleteTransaction: (id: string)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Keyed by holding_id for fast lookup — don't load all transactions at once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Load lazily: only fetch when detail screen opens for a specific holding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 holdingsStore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stores/holdingsStore.ts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interface HoldingsStore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holdings: Holding[];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isLoading: boolean;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loadHoldings: ()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addHolding: (h: Holding)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updateHolding: (id: string, changes: Partial&lt;Holding&gt;)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deleteHolding: (id: string)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updatePrice: (id: string, price: number, timestamp: string)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 usePortfolioSummary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hooks/usePortfolioSummary.ts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usePortfolioSummary =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const sips     = useSipStore(s =&gt; s.sips);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const holdings = useHoldingsStore(s =&gt; s.holdings);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const loans    = useLoanStore(s =&gt; s.loans);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return useMemo(()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 sipValue     = sum(sips.map(s =&gt; s.current_value));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 holdingValue = sum(holdings.map(h =&gt; h.current_value));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 sipInvested     = sum(sips.map(s =&gt; s.invested_amount));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 holdingInvested = sum(holdings.map(h =&gt; h.invested_amount));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 totalValue    = sipValue + holdingValue;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 totalInvested = sipInvested + holdingInvested;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 returns       = totalValue - totalInvested;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 returnsPC     = returnPercent(totalValue, totalInvested);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// Stale data health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 staleCount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...sips.filter(s =&gt; isStale(s.nav_updated_at, 7)),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...holdings.filter(h =&gt; h.type === 'stock' &amp;&amp; isStale(h.price_updated_at, 2)),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].length;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 allocation = computeAllocation(sips, holdings);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 upcomingSIPs = getUpcomingSIPs(sips);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 totalEMI = sum(loans.map(l =&gt; l.emi_amount));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{ totalValue, totalInvested, returns, returnsPC,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staleCount, allocation, upcomingSIPs, totalEMI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}, [sips, holdings, loans]);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};</w:t>
            </w:r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aps/>
          <w:color w:val="B8860B"/>
          <w:sz w:val="16"/>
          <w:szCs w:val="16"/>
        </w:rPr>
        <w:t xml:space="preserve">■  Section 8 — Build Order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Recommended Build Order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Always build in dependency order — DB before stores, stores before hooks, hooks before screens. Never build a screen before its data layer is tested.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3000"/>
        <w:gridCol w:w="2760"/>
      </w:tblGrid>
      <w:tr>
        <w:trPr>
          <w:tblHeader/>
        </w:trPr>
        <w:tc>
          <w:tcPr>
            <w:tcW w:type="dxa" w:w="72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8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Touched</w:t>
            </w:r>
          </w:p>
        </w:tc>
        <w:tc>
          <w:tcPr>
            <w:tcW w:type="dxa" w:w="27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Gate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8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 migrations — investment_transactions, price_snapshots, holdings, sip extensions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db/repository/* (4 files)</w:t>
            </w:r>
          </w:p>
        </w:tc>
        <w:tc>
          <w:tcPr>
            <w:tcW w:type="dxa" w:w="27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Insert + query test data in SQLite explorer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1–2</w:t>
            </w:r>
          </w:p>
        </w:tc>
        <w:tc>
          <w:tcPr>
            <w:tcW w:type="dxa" w:w="28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investmentTxRepository + holdingsRepository CRUD functions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db/repository/investmentTxRepository.ts, holdingsRepository.ts</w:t>
            </w:r>
          </w:p>
        </w:tc>
        <w:tc>
          <w:tcPr>
            <w:tcW w:type="dxa" w:w="27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Unit test all CRUD operations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8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holdingsStore + investmentTxStore (Zustand)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stores/holdingsStore.ts, stores/investmentTxStore.ts</w:t>
            </w:r>
          </w:p>
        </w:tc>
        <w:tc>
          <w:tcPr>
            <w:tcW w:type="dxa" w:w="27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Store loads data after repository writes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2–3</w:t>
            </w:r>
          </w:p>
        </w:tc>
        <w:tc>
          <w:tcPr>
            <w:tcW w:type="dxa" w:w="28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Edit + Delete for Loans — LoanDetailScreen + RecordPaymentSheet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app/(routes)/investment/loan-detail.tsx, components/investments/RecordPaymentSheet.tsx</w:t>
            </w:r>
          </w:p>
        </w:tc>
        <w:tc>
          <w:tcPr>
            <w:tcW w:type="dxa" w:w="27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Record payment, verify outstanding decreases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Edit + Delete for SIPs — SIPDetailScreen + RecordAllotmentSheet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app/(routes)/investment/sip-detail.tsx, components/investments/RecordAllotmentSheet.tsx</w:t>
            </w:r>
          </w:p>
        </w:tc>
        <w:tc>
          <w:tcPr>
            <w:tcW w:type="dxa" w:w="27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Record allotment, verify units + current value updates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3–4</w:t>
            </w:r>
          </w:p>
        </w:tc>
        <w:tc>
          <w:tcPr>
            <w:tcW w:type="dxa" w:w="28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Edit + Delete for Holdings — HoldingDetailScreen + UpdatePriceSheet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app/(routes)/investment/holding-detail.tsx, components/investments/UpdatePriceSheet.tsx</w:t>
            </w:r>
          </w:p>
        </w:tc>
        <w:tc>
          <w:tcPr>
            <w:tcW w:type="dxa" w:w="27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Update price, verify snapshot written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8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Calculation utils — NAV, XIRR, FD, Loan tenure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utils/investmentCalculations.ts</w:t>
            </w:r>
          </w:p>
        </w:tc>
        <w:tc>
          <w:tcPr>
            <w:tcW w:type="dxa" w:w="27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Unit test each formula with known values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4–5</w:t>
            </w:r>
          </w:p>
        </w:tc>
        <w:tc>
          <w:tcPr>
            <w:tcW w:type="dxa" w:w="28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usePortfolioSummary hook + data health logic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hooks/usePortfolioSummary.ts</w:t>
            </w:r>
          </w:p>
        </w:tc>
        <w:tc>
          <w:tcPr>
            <w:tcW w:type="dxa" w:w="27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Values match manual calculation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8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AMFI NAV service + background task registration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services/amfiNavService.ts</w:t>
            </w:r>
          </w:p>
        </w:tc>
        <w:tc>
          <w:tcPr>
            <w:tcW w:type="dxa" w:w="27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Fetch runs, NAVs update, snapshots written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5–6</w:t>
            </w:r>
          </w:p>
        </w:tc>
        <w:tc>
          <w:tcPr>
            <w:tcW w:type="dxa" w:w="28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SMS patterns for investments + routing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services/smsParser.ts (extend)</w:t>
            </w:r>
          </w:p>
        </w:tc>
        <w:tc>
          <w:tcPr>
            <w:tcW w:type="dxa" w:w="27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Parse test SMS strings, verify correct event created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8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Sync extension for new tables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services/sync.ts (extend)</w:t>
            </w:r>
          </w:p>
        </w:tc>
        <w:tc>
          <w:tcPr>
            <w:tcW w:type="dxa" w:w="27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Sync creates/updates records in Supabase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8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Error boundaries on all investment tab screens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components/ErrorBoundary.tsx</w:t>
            </w:r>
          </w:p>
        </w:tc>
        <w:tc>
          <w:tcPr>
            <w:tcW w:type="dxa" w:w="27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Force a crash, verify boundary catches it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7+</w:t>
            </w:r>
          </w:p>
        </w:tc>
        <w:tc>
          <w:tcPr>
            <w:tcW w:type="dxa" w:w="28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Overview screen wired to real data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app/(tabs)/investments.tsx</w:t>
            </w:r>
          </w:p>
        </w:tc>
        <w:tc>
          <w:tcPr>
            <w:tcW w:type="dxa" w:w="27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values match sum of individual holdings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3"/>
              <w:left w:val="thick" w:color="B8860B" w:sz="12"/>
              <w:bottom w:val="single" w:color="B8860B" w:sz="3"/>
              <w:right w:val="single" w:color="B8860B" w:sz="3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22"/>
                <w:sz w:val="19"/>
                <w:szCs w:val="19"/>
              </w:rPr>
              <w:t xml:space="preserve">Never skip the test gate before moving to the next day. A broken repository layer that's caught on Day 1 takes 20 minutes to fix. The same bug discovered on Day 6 inside a screen component takes 3 hours to trace back.</w:t>
            </w:r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aps/>
          <w:color w:val="B8860B"/>
          <w:sz w:val="16"/>
          <w:szCs w:val="16"/>
        </w:rPr>
        <w:t xml:space="preserve">■  Section 9 — File Manifest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Complete File Change Manifest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db/repository/investmentTxRepository.ts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CRUD for investment_transactions table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db/repository/holdingsRepository.ts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CRUD for holdings table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db/repository/priceSnapshotRepository.ts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Append-only writes for price_snapshots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stores/holdingsStore.ts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Zustand store for holdings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stores/investmentTxStore.ts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Zustand store for investment events (lazy, per-holding)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hooks/usePortfolioSummary.ts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Aggregates all stores into portfolio metrics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utils/investmentCalculations.ts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NAV, XIRR, CAGR, FD, loan tenure formulas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services/amfiNavService.ts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AMFI flat file fetch + NAV update logic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components/investments/RecordPaymentSheet.tsx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Bottom sheet for loan EMI/prepayment recording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components/investments/RecordAllotmentSheet.tsx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Bottom sheet for SIP allotment recording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components/investments/UpdatePriceSheet.tsx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3-tap price update mini sheet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components/investments/AllotmentHistoryList.tsx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FlashList of SIP allotment events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components/investments/PaymentHistoryList.tsx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FlashList of loan payment events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components/investments/StalenessBadge.tsx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Amber 'Xd old' indicator component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components/investments/DataHealthBanner.tsx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Overview banner: 'X holdings have stale prices'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components/ErrorBoundary.tsx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Per-tab crash boundary with retry button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app/(routes)/investment/sip-detail.tsx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SIP detail screen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app/(routes)/investment/holding-detail.tsx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holding detail screen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app/(routes)/investment/loan-detail.tsx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loan detail + payment history screen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app/(routes)/investment/add-holding.tsx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holding form (type-specific)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app/(routes)/investment/edit-sip.tsx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Edit SIP form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app/(routes)/investment/edit-holding.tsx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Edit holding form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app/(routes)/investment/edit-loan.tsx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Edit loan form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db/repository/sipRepository.ts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updateNAV(), updateUnits() methods + schema migration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db/repository/loanRepository.ts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updateOutstanding() after payment recording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stores/sipStore.ts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refreshSIP(id) for post-allotment recompute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stores/loanStore.ts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updateOutstanding() action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services/smsParser.ts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investment SMS patterns + route to investment handlers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services/sync.ts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Extend to sync holdings, investment_transactions, price_snapshots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app/(tabs)/investments.tsx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Wire Overview to usePortfolioSummary, add DataHealthBanner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Untouched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transactionStore.ts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Only extends via loan payment cross-link (handled in RecordPaymentSheet)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smsInitService.ts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Investment SMS handled in new routing layer, not init service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budgetStore.ts, categoryStore.ts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affected by investment module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(tabs)/index.tsx dashboard</w:t>
            </w:r>
          </w:p>
        </w:tc>
        <w:tc>
          <w:tcPr>
            <w:tcW w:type="dxa" w:w="4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 investment widget reads from holdingsStore, no new code needed</w:t>
            </w:r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aps/>
          <w:color w:val="B8860B"/>
          <w:sz w:val="16"/>
          <w:szCs w:val="16"/>
        </w:rPr>
        <w:t xml:space="preserve">■  Section 10 — Expandability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Is This Approach Expandable?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v2 architecture is designed to be extended without major rewrites. Here is an honest assessment of what future features cost under this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Future Feature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Under This Architecture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Price charts / sparklines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Low — price_snapshots table already exists. Just add a chart component reading from it.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Easy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 asset type (Crypto, US stocks)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Low — add new 'type' value, extend metadata JSON, add form. No schema change.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Easy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CAMS / Karvy CAS PDF import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 — parse PDF, map to investment_transactions events. Pipeline already handles SMS.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Zerodha Kite API integration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 — API calls produce InvestmentTransaction events. Same schema.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Portfolio rebalancing suggestions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 — reads allocation from usePortfolioSummary, computes target vs actual.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Tax computation (LTCG/STCG)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 — queries investment_transactions for buy/sell pairs, applies tax rules.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Multi-currency holdings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 — add currency field to holdings, conversion rate to price_snapshots.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Account Aggregator (AA framework)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 — requires FIU registration, compliance. Architecture supports it but legal overhead is high.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Real-time stock prices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 — needs WebSocket or polling, battery impact on Android, paid API.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Social / shared portfolios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Very High — requires RLS changes, invite system, shared Supabase tables.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2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Very Hard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3"/>
              <w:left w:val="thick" w:color="B8860B" w:sz="12"/>
              <w:bottom w:val="single" w:color="B8860B" w:sz="3"/>
              <w:right w:val="single" w:color="B8860B" w:sz="3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22"/>
                <w:sz w:val="19"/>
                <w:szCs w:val="19"/>
              </w:rPr>
              <w:t xml:space="preserve">The investment_transactions event log is the single most important architectural decision. It makes almost every future feature cheaper: tax computation, charts, performance attribution, XIRR over time, audit trail. Build it correctly from Day 1.</w:t>
            </w:r>
          </w:p>
        </w:tc>
      </w:tr>
    </w:tbl>
    <w:p>
      <w:pPr>
        <w:spacing w:before="300" w:after="0"/>
      </w:pPr>
    </w:p>
    <w:p>
      <w:pPr>
        <w:pBdr>
          <w:bottom w:val="single" w:color="DDDDCC" w:sz="4"/>
        </w:pBdr>
        <w:spacing w:before="200" w:after="200"/>
      </w:pPr>
    </w:p>
    <w:p>
      <w:pPr>
        <w:spacing w:before="200"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FinTrack  ·  Investment Module v2  ·  Internal Implementation Plan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CC" w:sz="4"/>
      </w:pBdr>
      <w:spacing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FinTrack v2 Plan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2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1a2e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color w:val="aaaacc"/>
              <w:sz w:val="17"/>
              <w:szCs w:val="17"/>
            </w:rPr>
            <w:t xml:space="preserve">FinTrack — Investment Module v2  Implementation Plan</w:t>
          </w:r>
        </w:p>
      </w:tc>
      <w:tc>
        <w:tcPr>
          <w:tcW w:type="dxa" w:w="2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1a2e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B8860B"/>
              <w:sz w:val="15"/>
              <w:szCs w:val="15"/>
            </w:rPr>
            <w:t xml:space="preserve">CONFIDENTIAL INTERNAL DOC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2026-03-02T10:06:37.380Z</dcterms:created>
  <dcterms:modified xsi:type="dcterms:W3CDTF">2026-03-02T10:06:37.381Z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