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3168" w14:textId="6CEE0CAD" w:rsidR="007E1B08" w:rsidRDefault="005F35A6" w:rsidP="005F35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35A6">
        <w:rPr>
          <w:rFonts w:ascii="Times New Roman" w:hAnsi="Times New Roman" w:cs="Times New Roman"/>
          <w:b/>
          <w:bCs/>
          <w:sz w:val="32"/>
          <w:szCs w:val="32"/>
          <w:u w:val="single"/>
        </w:rPr>
        <w:t>EXPLORING SPRING IOC CONTAINER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,</w:t>
      </w:r>
      <w:r w:rsidRPr="005F35A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 CONTEXT &amp; BEAN FACTORY</w:t>
      </w:r>
    </w:p>
    <w:p w14:paraId="03694515" w14:textId="788BF065" w:rsidR="005F35A6" w:rsidRDefault="005F35A6" w:rsidP="005F35A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92549E" w14:textId="6DD03A54" w:rsidR="005F35A6" w:rsidRDefault="00F2784F" w:rsidP="005F35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294F">
        <w:rPr>
          <w:rFonts w:ascii="Times New Roman" w:hAnsi="Times New Roman" w:cs="Times New Roman"/>
          <w:b/>
          <w:bCs/>
          <w:sz w:val="28"/>
          <w:szCs w:val="28"/>
        </w:rPr>
        <w:t>What is Spring Container?</w:t>
      </w:r>
    </w:p>
    <w:p w14:paraId="2F8552AC" w14:textId="0290BDE3" w:rsidR="00C0294F" w:rsidRPr="00C0294F" w:rsidRDefault="00C0294F" w:rsidP="00C029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94F">
        <w:rPr>
          <w:rFonts w:ascii="Times New Roman" w:hAnsi="Times New Roman" w:cs="Times New Roman"/>
          <w:sz w:val="28"/>
          <w:szCs w:val="28"/>
        </w:rPr>
        <w:t xml:space="preserve">The Spring container is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responsible for creating and managing objects</w:t>
      </w:r>
      <w:r w:rsidRPr="00C0294F">
        <w:rPr>
          <w:rFonts w:ascii="Times New Roman" w:hAnsi="Times New Roman" w:cs="Times New Roman"/>
          <w:sz w:val="28"/>
          <w:szCs w:val="28"/>
        </w:rPr>
        <w:t xml:space="preserve">, which are also known as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beans</w:t>
      </w:r>
      <w:r w:rsidRPr="00C0294F">
        <w:rPr>
          <w:rFonts w:ascii="Times New Roman" w:hAnsi="Times New Roman" w:cs="Times New Roman"/>
          <w:sz w:val="28"/>
          <w:szCs w:val="28"/>
        </w:rPr>
        <w:t xml:space="preserve">, that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form the backbone of a Spring application</w:t>
      </w:r>
      <w:r w:rsidRPr="00C0294F">
        <w:rPr>
          <w:rFonts w:ascii="Times New Roman" w:hAnsi="Times New Roman" w:cs="Times New Roman"/>
          <w:sz w:val="28"/>
          <w:szCs w:val="28"/>
        </w:rPr>
        <w:t xml:space="preserve">. The container is also responsible for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injecting dependencies</w:t>
      </w:r>
      <w:r w:rsidRPr="00C0294F">
        <w:rPr>
          <w:rFonts w:ascii="Times New Roman" w:hAnsi="Times New Roman" w:cs="Times New Roman"/>
          <w:sz w:val="28"/>
          <w:szCs w:val="28"/>
        </w:rPr>
        <w:t xml:space="preserve"> between beans, managing their configuration, and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handling the lifecycle</w:t>
      </w:r>
      <w:r w:rsidRPr="00C0294F">
        <w:rPr>
          <w:rFonts w:ascii="Times New Roman" w:hAnsi="Times New Roman" w:cs="Times New Roman"/>
          <w:sz w:val="28"/>
          <w:szCs w:val="28"/>
        </w:rPr>
        <w:t xml:space="preserve"> events of beans.</w:t>
      </w:r>
    </w:p>
    <w:p w14:paraId="1ED986AC" w14:textId="05D167FD" w:rsidR="00C0294F" w:rsidRPr="00C0294F" w:rsidRDefault="00C0294F" w:rsidP="00C029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94F">
        <w:rPr>
          <w:rFonts w:ascii="Times New Roman" w:hAnsi="Times New Roman" w:cs="Times New Roman"/>
          <w:sz w:val="28"/>
          <w:szCs w:val="28"/>
        </w:rPr>
        <w:t xml:space="preserve">The Spring container is typically implemented as an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inversion of control (IoC)</w:t>
      </w:r>
      <w:r w:rsidRPr="00C0294F">
        <w:rPr>
          <w:rFonts w:ascii="Times New Roman" w:hAnsi="Times New Roman" w:cs="Times New Roman"/>
          <w:sz w:val="28"/>
          <w:szCs w:val="28"/>
        </w:rPr>
        <w:t xml:space="preserve"> container, which means that it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manages the lifecycle</w:t>
      </w:r>
      <w:r w:rsidRPr="00C0294F">
        <w:rPr>
          <w:rFonts w:ascii="Times New Roman" w:hAnsi="Times New Roman" w:cs="Times New Roman"/>
          <w:sz w:val="28"/>
          <w:szCs w:val="28"/>
        </w:rPr>
        <w:t xml:space="preserve"> of objects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based on a set of configuration rules defined by the developer</w:t>
      </w:r>
      <w:r w:rsidRPr="00C0294F">
        <w:rPr>
          <w:rFonts w:ascii="Times New Roman" w:hAnsi="Times New Roman" w:cs="Times New Roman"/>
          <w:sz w:val="28"/>
          <w:szCs w:val="28"/>
        </w:rPr>
        <w:t>, rather than the objects themselves controlling their own lifecycle. This allows for more flexible and modular applications, as well as easier testing and maintenance.</w:t>
      </w:r>
    </w:p>
    <w:p w14:paraId="527927F4" w14:textId="77777777" w:rsidR="00C0294F" w:rsidRDefault="00C0294F" w:rsidP="00C029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94F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two types of Spring containers</w:t>
      </w:r>
      <w:r w:rsidRPr="00C0294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477F69" w14:textId="1B9801CE" w:rsidR="00C0294F" w:rsidRDefault="00C0294F" w:rsidP="00C029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0294F"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 w:rsidRPr="00C0294F">
        <w:rPr>
          <w:rFonts w:ascii="Times New Roman" w:hAnsi="Times New Roman" w:cs="Times New Roman"/>
          <w:b/>
          <w:bCs/>
          <w:sz w:val="28"/>
          <w:szCs w:val="28"/>
        </w:rPr>
        <w:t>BeanFactory</w:t>
      </w:r>
      <w:proofErr w:type="spellEnd"/>
      <w:r w:rsidRPr="00C0294F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C0294F"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  <w:proofErr w:type="spellEnd"/>
      <w:r w:rsidRPr="00C029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3E44D7" w14:textId="77777777" w:rsidR="00C0294F" w:rsidRDefault="00C0294F" w:rsidP="00C0294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94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0294F">
        <w:rPr>
          <w:rFonts w:ascii="Times New Roman" w:hAnsi="Times New Roman" w:cs="Times New Roman"/>
          <w:b/>
          <w:bCs/>
          <w:sz w:val="28"/>
          <w:szCs w:val="28"/>
        </w:rPr>
        <w:t>BeanFactory</w:t>
      </w:r>
      <w:proofErr w:type="spellEnd"/>
      <w:r w:rsidRPr="00C0294F">
        <w:rPr>
          <w:rFonts w:ascii="Times New Roman" w:hAnsi="Times New Roman" w:cs="Times New Roman"/>
          <w:sz w:val="28"/>
          <w:szCs w:val="28"/>
        </w:rPr>
        <w:t xml:space="preserve"> is the basic container that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provides the basic features</w:t>
      </w:r>
      <w:r w:rsidRPr="00C0294F">
        <w:rPr>
          <w:rFonts w:ascii="Times New Roman" w:hAnsi="Times New Roman" w:cs="Times New Roman"/>
          <w:sz w:val="28"/>
          <w:szCs w:val="28"/>
        </w:rPr>
        <w:t xml:space="preserve"> of the container. </w:t>
      </w:r>
    </w:p>
    <w:p w14:paraId="200359BA" w14:textId="796DC9C6" w:rsidR="00946DCB" w:rsidRPr="00946DCB" w:rsidRDefault="00C0294F" w:rsidP="00946DC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94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0294F"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  <w:proofErr w:type="spellEnd"/>
      <w:r w:rsidRPr="00C0294F">
        <w:rPr>
          <w:rFonts w:ascii="Times New Roman" w:hAnsi="Times New Roman" w:cs="Times New Roman"/>
          <w:sz w:val="28"/>
          <w:szCs w:val="28"/>
        </w:rPr>
        <w:t xml:space="preserve"> builds on top of the </w:t>
      </w:r>
      <w:proofErr w:type="spellStart"/>
      <w:r w:rsidRPr="00C0294F"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r w:rsidRPr="00C0294F">
        <w:rPr>
          <w:rFonts w:ascii="Times New Roman" w:hAnsi="Times New Roman" w:cs="Times New Roman"/>
          <w:sz w:val="28"/>
          <w:szCs w:val="28"/>
        </w:rPr>
        <w:t xml:space="preserve"> and adds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more enterprise-level features</w:t>
      </w:r>
      <w:r w:rsidRPr="00C0294F">
        <w:rPr>
          <w:rFonts w:ascii="Times New Roman" w:hAnsi="Times New Roman" w:cs="Times New Roman"/>
          <w:sz w:val="28"/>
          <w:szCs w:val="28"/>
        </w:rPr>
        <w:t xml:space="preserve"> like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internationalization</w:t>
      </w:r>
      <w:r w:rsidRPr="00C0294F">
        <w:rPr>
          <w:rFonts w:ascii="Times New Roman" w:hAnsi="Times New Roman" w:cs="Times New Roman"/>
          <w:sz w:val="28"/>
          <w:szCs w:val="28"/>
        </w:rPr>
        <w:t xml:space="preserve">,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event propagation,</w:t>
      </w:r>
      <w:r w:rsidR="00946DCB">
        <w:rPr>
          <w:rFonts w:ascii="Times New Roman" w:hAnsi="Times New Roman" w:cs="Times New Roman"/>
          <w:b/>
          <w:bCs/>
          <w:sz w:val="28"/>
          <w:szCs w:val="28"/>
        </w:rPr>
        <w:t xml:space="preserve"> Easy integrations with spring AOP (Aspect Oriented Programming)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 xml:space="preserve"> and web-specific contexts</w:t>
      </w:r>
      <w:r w:rsidRPr="00C0294F">
        <w:rPr>
          <w:rFonts w:ascii="Times New Roman" w:hAnsi="Times New Roman" w:cs="Times New Roman"/>
          <w:sz w:val="28"/>
          <w:szCs w:val="28"/>
        </w:rPr>
        <w:t>.</w:t>
      </w:r>
      <w:r w:rsidR="00946DCB">
        <w:rPr>
          <w:rFonts w:ascii="Times New Roman" w:hAnsi="Times New Roman" w:cs="Times New Roman"/>
          <w:sz w:val="28"/>
          <w:szCs w:val="28"/>
        </w:rPr>
        <w:t xml:space="preserve"> This is most frequently used. It is recommended for web applications, web services, REST API and microservices.</w:t>
      </w:r>
    </w:p>
    <w:p w14:paraId="685A9862" w14:textId="1A8B1F45" w:rsidR="00C0294F" w:rsidRDefault="00C0294F" w:rsidP="00C029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94F">
        <w:rPr>
          <w:rFonts w:ascii="Times New Roman" w:hAnsi="Times New Roman" w:cs="Times New Roman"/>
          <w:sz w:val="28"/>
          <w:szCs w:val="28"/>
        </w:rPr>
        <w:t xml:space="preserve">Overall, the Spring container is a critical component of any Spring-based application, as it provides the necessary infrastructure for </w:t>
      </w:r>
      <w:r w:rsidRPr="00C0294F">
        <w:rPr>
          <w:rFonts w:ascii="Times New Roman" w:hAnsi="Times New Roman" w:cs="Times New Roman"/>
          <w:b/>
          <w:bCs/>
          <w:sz w:val="28"/>
          <w:szCs w:val="28"/>
        </w:rPr>
        <w:t>managing the lifecycle of objects</w:t>
      </w:r>
      <w:r w:rsidRPr="00C0294F">
        <w:rPr>
          <w:rFonts w:ascii="Times New Roman" w:hAnsi="Times New Roman" w:cs="Times New Roman"/>
          <w:sz w:val="28"/>
          <w:szCs w:val="28"/>
        </w:rPr>
        <w:t xml:space="preserve"> and promoting modularity and flexibility in the application architecture.</w:t>
      </w:r>
    </w:p>
    <w:p w14:paraId="663B4A2B" w14:textId="65F9898A" w:rsidR="00946DCB" w:rsidRDefault="00946DCB" w:rsidP="00C029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CB">
        <w:rPr>
          <w:rFonts w:ascii="Times New Roman" w:hAnsi="Times New Roman" w:cs="Times New Roman"/>
          <w:b/>
          <w:bCs/>
          <w:sz w:val="28"/>
          <w:szCs w:val="28"/>
        </w:rPr>
        <w:t>Terms</w:t>
      </w:r>
      <w:r>
        <w:rPr>
          <w:rFonts w:ascii="Times New Roman" w:hAnsi="Times New Roman" w:cs="Times New Roman"/>
          <w:sz w:val="28"/>
          <w:szCs w:val="28"/>
        </w:rPr>
        <w:t xml:space="preserve"> used to refer Spring Container:</w:t>
      </w:r>
    </w:p>
    <w:p w14:paraId="311E713D" w14:textId="5DFA3EF7" w:rsidR="00946DCB" w:rsidRPr="00C0294F" w:rsidRDefault="00946DCB" w:rsidP="00946DC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Context, Spring container, Spring IOC container.</w:t>
      </w:r>
    </w:p>
    <w:p w14:paraId="392EB47C" w14:textId="592927F8" w:rsidR="00C0294F" w:rsidRDefault="00C0294F" w:rsidP="00C029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C85F4E" w14:textId="1AEF2E1C" w:rsidR="00C0294F" w:rsidRDefault="00946DCB" w:rsidP="00C029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7EFEE2A" wp14:editId="64C8B9E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353050" cy="2609522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A312B" w14:textId="451566F9" w:rsidR="00C0294F" w:rsidRDefault="00C0294F" w:rsidP="00C029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8E8B4" w14:textId="7CFE85C2" w:rsidR="00C0294F" w:rsidRDefault="00C0294F" w:rsidP="00C029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9BC8F" w14:textId="72339BC3" w:rsidR="00C0294F" w:rsidRDefault="00C0294F" w:rsidP="00C029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796F0" w14:textId="77777777" w:rsidR="00C0294F" w:rsidRDefault="00C0294F" w:rsidP="00C029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B09A5" w14:textId="7CDAE9BD" w:rsidR="00C0294F" w:rsidRDefault="00C0294F" w:rsidP="00C029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8E18D5" w14:textId="77777777" w:rsidR="00C0294F" w:rsidRDefault="00C0294F" w:rsidP="00C029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ECFEA" w14:textId="360E3885" w:rsidR="00C0294F" w:rsidRDefault="00C0294F" w:rsidP="00C029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4117D" w14:textId="0BF13D5D" w:rsidR="00F2784F" w:rsidRDefault="00C0294F" w:rsidP="00C0294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our example, we</w:t>
      </w:r>
      <w:r w:rsidR="00F2784F">
        <w:rPr>
          <w:rFonts w:ascii="Times New Roman" w:hAnsi="Times New Roman" w:cs="Times New Roman"/>
          <w:sz w:val="28"/>
          <w:szCs w:val="28"/>
        </w:rPr>
        <w:t xml:space="preserve"> have created </w:t>
      </w:r>
      <w:r w:rsidR="00F2784F" w:rsidRPr="00946DCB">
        <w:rPr>
          <w:rFonts w:ascii="Times New Roman" w:hAnsi="Times New Roman" w:cs="Times New Roman"/>
          <w:b/>
          <w:bCs/>
          <w:sz w:val="28"/>
          <w:szCs w:val="28"/>
        </w:rPr>
        <w:t>java classes</w:t>
      </w:r>
      <w:r w:rsidR="00F2784F">
        <w:rPr>
          <w:rFonts w:ascii="Times New Roman" w:hAnsi="Times New Roman" w:cs="Times New Roman"/>
          <w:sz w:val="28"/>
          <w:szCs w:val="28"/>
        </w:rPr>
        <w:t xml:space="preserve"> (record person, Address) and we have created </w:t>
      </w:r>
      <w:r w:rsidR="00F2784F" w:rsidRPr="00946DCB">
        <w:rPr>
          <w:rFonts w:ascii="Times New Roman" w:hAnsi="Times New Roman" w:cs="Times New Roman"/>
          <w:b/>
          <w:bCs/>
          <w:sz w:val="28"/>
          <w:szCs w:val="28"/>
        </w:rPr>
        <w:t>configuration file</w:t>
      </w:r>
      <w:r w:rsidR="00F2784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2784F" w:rsidRPr="00946DCB">
        <w:rPr>
          <w:rFonts w:ascii="Times New Roman" w:hAnsi="Times New Roman" w:cs="Times New Roman"/>
          <w:b/>
          <w:bCs/>
          <w:sz w:val="28"/>
          <w:szCs w:val="28"/>
        </w:rPr>
        <w:t>HelloWorldConfiguration</w:t>
      </w:r>
      <w:proofErr w:type="spellEnd"/>
      <w:r w:rsidR="00F2784F">
        <w:rPr>
          <w:rFonts w:ascii="Times New Roman" w:hAnsi="Times New Roman" w:cs="Times New Roman"/>
          <w:sz w:val="28"/>
          <w:szCs w:val="28"/>
        </w:rPr>
        <w:t xml:space="preserve">” containing all the definition of the beans. These are the inputs </w:t>
      </w:r>
      <w:r w:rsidR="005B153A">
        <w:rPr>
          <w:rFonts w:ascii="Times New Roman" w:hAnsi="Times New Roman" w:cs="Times New Roman"/>
          <w:sz w:val="28"/>
          <w:szCs w:val="28"/>
        </w:rPr>
        <w:t xml:space="preserve">for the Spring Container. The output of the spring container is a ready system. The system like, inside the </w:t>
      </w:r>
      <w:r w:rsidR="005B153A" w:rsidRPr="00946DCB"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="005B153A">
        <w:rPr>
          <w:rFonts w:ascii="Times New Roman" w:hAnsi="Times New Roman" w:cs="Times New Roman"/>
          <w:sz w:val="28"/>
          <w:szCs w:val="28"/>
        </w:rPr>
        <w:t xml:space="preserve"> we have </w:t>
      </w:r>
      <w:r w:rsidR="005B153A" w:rsidRPr="00946DCB">
        <w:rPr>
          <w:rFonts w:ascii="Times New Roman" w:hAnsi="Times New Roman" w:cs="Times New Roman"/>
          <w:b/>
          <w:bCs/>
          <w:sz w:val="28"/>
          <w:szCs w:val="28"/>
        </w:rPr>
        <w:t>spring context</w:t>
      </w:r>
      <w:r w:rsidR="005B153A">
        <w:rPr>
          <w:rFonts w:ascii="Times New Roman" w:hAnsi="Times New Roman" w:cs="Times New Roman"/>
          <w:sz w:val="28"/>
          <w:szCs w:val="28"/>
        </w:rPr>
        <w:t xml:space="preserve"> which is managing all these beans that we have configured. This is how it would look like at run time.</w:t>
      </w:r>
      <w:r w:rsidR="005B153A">
        <w:rPr>
          <w:rFonts w:ascii="Times New Roman" w:hAnsi="Times New Roman" w:cs="Times New Roman"/>
          <w:sz w:val="28"/>
          <w:szCs w:val="28"/>
        </w:rPr>
        <w:tab/>
      </w:r>
    </w:p>
    <w:p w14:paraId="6BA62C7D" w14:textId="5E2E2A11" w:rsidR="005B153A" w:rsidRPr="005B153A" w:rsidRDefault="00946DCB" w:rsidP="005B153A">
      <w:pPr>
        <w:rPr>
          <w:rFonts w:ascii="Times New Roman" w:hAnsi="Times New Roman" w:cs="Times New Roman"/>
          <w:sz w:val="28"/>
          <w:szCs w:val="28"/>
        </w:rPr>
      </w:pPr>
      <w:r w:rsidRPr="00946DC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4E87C60" wp14:editId="2C10C61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18687" cy="2735892"/>
            <wp:effectExtent l="0" t="0" r="127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687" cy="273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53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428BB3" wp14:editId="174EC046">
            <wp:simplePos x="0" y="0"/>
            <wp:positionH relativeFrom="margin">
              <wp:align>left</wp:align>
            </wp:positionH>
            <wp:positionV relativeFrom="paragraph">
              <wp:posOffset>11372</wp:posOffset>
            </wp:positionV>
            <wp:extent cx="3709876" cy="279082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025" cy="2798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98B44" w14:textId="5ACEEA91" w:rsidR="005B153A" w:rsidRPr="005B153A" w:rsidRDefault="005B153A" w:rsidP="005B153A">
      <w:pPr>
        <w:rPr>
          <w:rFonts w:ascii="Times New Roman" w:hAnsi="Times New Roman" w:cs="Times New Roman"/>
          <w:sz w:val="28"/>
          <w:szCs w:val="28"/>
        </w:rPr>
      </w:pPr>
    </w:p>
    <w:p w14:paraId="6CBB98BF" w14:textId="0AA37D1D" w:rsidR="005B153A" w:rsidRPr="005B153A" w:rsidRDefault="005B153A" w:rsidP="005B153A">
      <w:pPr>
        <w:rPr>
          <w:rFonts w:ascii="Times New Roman" w:hAnsi="Times New Roman" w:cs="Times New Roman"/>
          <w:sz w:val="28"/>
          <w:szCs w:val="28"/>
        </w:rPr>
      </w:pPr>
    </w:p>
    <w:p w14:paraId="69289E06" w14:textId="45CB24B4" w:rsidR="005B153A" w:rsidRPr="005B153A" w:rsidRDefault="005B153A" w:rsidP="005B153A">
      <w:pPr>
        <w:rPr>
          <w:rFonts w:ascii="Times New Roman" w:hAnsi="Times New Roman" w:cs="Times New Roman"/>
          <w:sz w:val="28"/>
          <w:szCs w:val="28"/>
        </w:rPr>
      </w:pPr>
    </w:p>
    <w:p w14:paraId="6AA8CD61" w14:textId="559340D2" w:rsidR="005B153A" w:rsidRPr="005B153A" w:rsidRDefault="005B153A" w:rsidP="005B153A">
      <w:pPr>
        <w:rPr>
          <w:rFonts w:ascii="Times New Roman" w:hAnsi="Times New Roman" w:cs="Times New Roman"/>
          <w:sz w:val="28"/>
          <w:szCs w:val="28"/>
        </w:rPr>
      </w:pPr>
    </w:p>
    <w:p w14:paraId="5B0BBE15" w14:textId="27396BDA" w:rsidR="005B153A" w:rsidRPr="005B153A" w:rsidRDefault="005B153A" w:rsidP="005B153A">
      <w:pPr>
        <w:rPr>
          <w:rFonts w:ascii="Times New Roman" w:hAnsi="Times New Roman" w:cs="Times New Roman"/>
          <w:sz w:val="28"/>
          <w:szCs w:val="28"/>
        </w:rPr>
      </w:pPr>
    </w:p>
    <w:p w14:paraId="10034688" w14:textId="3D8726E5" w:rsidR="005B153A" w:rsidRDefault="005B153A" w:rsidP="005B153A">
      <w:pPr>
        <w:rPr>
          <w:rFonts w:ascii="Times New Roman" w:hAnsi="Times New Roman" w:cs="Times New Roman"/>
          <w:sz w:val="28"/>
          <w:szCs w:val="28"/>
        </w:rPr>
      </w:pPr>
    </w:p>
    <w:p w14:paraId="10DF1283" w14:textId="77777777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76D44" w14:textId="4E8BA5B5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60DCB9" w14:textId="471D32A9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0E9D5" w14:textId="0E84EC15" w:rsidR="005B153A" w:rsidRDefault="005B153A" w:rsidP="00C0294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we have created java classes and configuration, the IOC container creates the run time system for us. </w:t>
      </w:r>
    </w:p>
    <w:p w14:paraId="5E0FC7D1" w14:textId="54991BF6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B7EA" w14:textId="228D27A5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AD39B" w14:textId="77777777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BEBB3" w14:textId="77777777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B7BCE" w14:textId="77777777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5C286E" w14:textId="77777777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638985" w14:textId="77777777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18586" w14:textId="77777777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1A120" w14:textId="77777777" w:rsidR="00C0294F" w:rsidRDefault="00C0294F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99B6F" w14:textId="6C0097E6" w:rsidR="005B153A" w:rsidRPr="005B153A" w:rsidRDefault="005B153A" w:rsidP="005B15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B153A" w:rsidRPr="005B153A" w:rsidSect="005F3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A287E"/>
    <w:multiLevelType w:val="hybridMultilevel"/>
    <w:tmpl w:val="3646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6"/>
    <w:rsid w:val="005B153A"/>
    <w:rsid w:val="005F35A6"/>
    <w:rsid w:val="007E1B08"/>
    <w:rsid w:val="00946DCB"/>
    <w:rsid w:val="00C0294F"/>
    <w:rsid w:val="00F2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919E"/>
  <w15:chartTrackingRefBased/>
  <w15:docId w15:val="{819F9C67-F9A0-425D-9918-BB75D70F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2023-02-26T13:30:00Z</dcterms:created>
  <dcterms:modified xsi:type="dcterms:W3CDTF">2023-02-26T14:33:00Z</dcterms:modified>
</cp:coreProperties>
</file>