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6DD7D" w14:textId="0EB0CF0B" w:rsidR="00F805A6" w:rsidRDefault="00F805A6" w:rsidP="00F805A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F805A6">
        <w:rPr>
          <w:rFonts w:ascii="Times New Roman" w:hAnsi="Times New Roman" w:cs="Times New Roman"/>
          <w:b/>
          <w:bCs/>
          <w:sz w:val="32"/>
          <w:szCs w:val="32"/>
          <w:u w:val="single"/>
        </w:rPr>
        <w:t>IMPORTANT SPRING FRAMEWORK ANNOTATIONS</w:t>
      </w:r>
    </w:p>
    <w:p w14:paraId="5DD0CE26" w14:textId="77777777" w:rsidR="0088461E" w:rsidRPr="00F805A6" w:rsidRDefault="0088461E" w:rsidP="00F805A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1516"/>
        <w:gridCol w:w="3299"/>
        <w:gridCol w:w="5641"/>
      </w:tblGrid>
      <w:tr w:rsidR="00F805A6" w14:paraId="1819A295" w14:textId="77777777" w:rsidTr="00F805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43E5ECBE" w14:textId="5C1D7222" w:rsidR="00F805A6" w:rsidRPr="00F805A6" w:rsidRDefault="00F805A6" w:rsidP="00F805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05A6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3299" w:type="dxa"/>
          </w:tcPr>
          <w:p w14:paraId="66B80891" w14:textId="35F3BDED" w:rsidR="00F805A6" w:rsidRPr="00F805A6" w:rsidRDefault="00F805A6" w:rsidP="00F80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05A6">
              <w:rPr>
                <w:rFonts w:ascii="Times New Roman" w:hAnsi="Times New Roman" w:cs="Times New Roman"/>
                <w:sz w:val="28"/>
                <w:szCs w:val="28"/>
              </w:rPr>
              <w:t>ANNOTATION</w:t>
            </w:r>
          </w:p>
        </w:tc>
        <w:tc>
          <w:tcPr>
            <w:tcW w:w="5641" w:type="dxa"/>
          </w:tcPr>
          <w:p w14:paraId="3D2D90D2" w14:textId="371972BF" w:rsidR="00F805A6" w:rsidRPr="00F805A6" w:rsidRDefault="00F805A6" w:rsidP="00F805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05A6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F805A6" w14:paraId="611C9364" w14:textId="77777777" w:rsidTr="00F8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1049B6F0" w14:textId="77777777" w:rsidR="00AC1D39" w:rsidRDefault="00AC1D39" w:rsidP="00F805A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EFE0849" w14:textId="33990460" w:rsidR="00F805A6" w:rsidRPr="00F805A6" w:rsidRDefault="00F805A6" w:rsidP="00F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299" w:type="dxa"/>
          </w:tcPr>
          <w:p w14:paraId="34358C7E" w14:textId="77777777" w:rsidR="0088461E" w:rsidRDefault="0088461E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0B4E8" w14:textId="2E815F66" w:rsidR="00F805A6" w:rsidRPr="00F805A6" w:rsidRDefault="00F805A6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@Configuration</w:t>
            </w:r>
          </w:p>
        </w:tc>
        <w:tc>
          <w:tcPr>
            <w:tcW w:w="5641" w:type="dxa"/>
          </w:tcPr>
          <w:p w14:paraId="747900B2" w14:textId="586CCE74" w:rsidR="00F805A6" w:rsidRPr="00F805A6" w:rsidRDefault="00F805A6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Indicates that a class declares one or more @Bean methods and may be processed by the Spring container to generate bean definitions</w:t>
            </w:r>
          </w:p>
        </w:tc>
      </w:tr>
      <w:tr w:rsidR="00F805A6" w14:paraId="48F44B61" w14:textId="77777777" w:rsidTr="00F80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3384BC7C" w14:textId="77777777" w:rsidR="00AC1D39" w:rsidRDefault="00AC1D39" w:rsidP="00F805A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4639A45D" w14:textId="76FBC36A" w:rsidR="00F805A6" w:rsidRPr="00F805A6" w:rsidRDefault="00F805A6" w:rsidP="00F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299" w:type="dxa"/>
          </w:tcPr>
          <w:p w14:paraId="270AA5BE" w14:textId="77777777" w:rsidR="0088461E" w:rsidRDefault="0088461E" w:rsidP="00F8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36B6A" w14:textId="055B9FB5" w:rsidR="00F805A6" w:rsidRPr="00F805A6" w:rsidRDefault="00F805A6" w:rsidP="00F8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@ComponentScan</w:t>
            </w:r>
          </w:p>
        </w:tc>
        <w:tc>
          <w:tcPr>
            <w:tcW w:w="5641" w:type="dxa"/>
          </w:tcPr>
          <w:p w14:paraId="7D1C7CFF" w14:textId="6C19A83F" w:rsidR="00F805A6" w:rsidRPr="00F805A6" w:rsidRDefault="00F805A6" w:rsidP="00F8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Define specific packages to scan for components. If specific packages are not defined, scanning will occur from the package of the class that declares this annotation</w:t>
            </w:r>
          </w:p>
        </w:tc>
      </w:tr>
      <w:tr w:rsidR="00F805A6" w14:paraId="0150F76A" w14:textId="77777777" w:rsidTr="00F8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29E7921" w14:textId="77ADE79E" w:rsidR="00F805A6" w:rsidRPr="00F805A6" w:rsidRDefault="00F805A6" w:rsidP="00F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299" w:type="dxa"/>
          </w:tcPr>
          <w:p w14:paraId="3499A81A" w14:textId="7C4B8D7B" w:rsidR="00F805A6" w:rsidRPr="00F805A6" w:rsidRDefault="00F805A6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@Bean</w:t>
            </w:r>
          </w:p>
        </w:tc>
        <w:tc>
          <w:tcPr>
            <w:tcW w:w="5641" w:type="dxa"/>
          </w:tcPr>
          <w:p w14:paraId="05D2C15E" w14:textId="52395FCB" w:rsidR="00F805A6" w:rsidRPr="00F805A6" w:rsidRDefault="00F805A6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Indicates that a method produces a bean to be managed by the Spring container</w:t>
            </w:r>
          </w:p>
        </w:tc>
      </w:tr>
      <w:tr w:rsidR="00F805A6" w14:paraId="541277A8" w14:textId="77777777" w:rsidTr="00F80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07E6A872" w14:textId="659BA111" w:rsidR="00F805A6" w:rsidRPr="00F805A6" w:rsidRDefault="00F805A6" w:rsidP="00F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299" w:type="dxa"/>
          </w:tcPr>
          <w:p w14:paraId="36D8D529" w14:textId="3830CB30" w:rsidR="00F805A6" w:rsidRPr="00F805A6" w:rsidRDefault="00F805A6" w:rsidP="00F8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@Component</w:t>
            </w:r>
          </w:p>
        </w:tc>
        <w:tc>
          <w:tcPr>
            <w:tcW w:w="5641" w:type="dxa"/>
          </w:tcPr>
          <w:p w14:paraId="37766521" w14:textId="2BE5FC84" w:rsidR="00F805A6" w:rsidRPr="00F805A6" w:rsidRDefault="00F805A6" w:rsidP="00F8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Indicates that an annotated class is a "component"</w:t>
            </w:r>
          </w:p>
        </w:tc>
      </w:tr>
      <w:tr w:rsidR="00F805A6" w14:paraId="27B1A071" w14:textId="77777777" w:rsidTr="00F8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13108294" w14:textId="1E7EEF01" w:rsidR="00F805A6" w:rsidRPr="00F805A6" w:rsidRDefault="00F805A6" w:rsidP="00F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299" w:type="dxa"/>
          </w:tcPr>
          <w:p w14:paraId="7B6E340A" w14:textId="004765A7" w:rsidR="00F805A6" w:rsidRPr="00F805A6" w:rsidRDefault="00F805A6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@Service</w:t>
            </w:r>
          </w:p>
        </w:tc>
        <w:tc>
          <w:tcPr>
            <w:tcW w:w="5641" w:type="dxa"/>
          </w:tcPr>
          <w:p w14:paraId="4DCF6063" w14:textId="463A33E2" w:rsidR="00F805A6" w:rsidRPr="00F805A6" w:rsidRDefault="00F805A6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Specialization of @Component indicating that an annotated class has business logic</w:t>
            </w:r>
          </w:p>
        </w:tc>
      </w:tr>
      <w:tr w:rsidR="00F805A6" w14:paraId="35FE6154" w14:textId="77777777" w:rsidTr="00F80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31D08BA" w14:textId="77777777" w:rsidR="00AC1D39" w:rsidRDefault="00AC1D39" w:rsidP="00F805A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34FA07A" w14:textId="063FA802" w:rsidR="00F805A6" w:rsidRPr="00F805A6" w:rsidRDefault="00F805A6" w:rsidP="00F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299" w:type="dxa"/>
          </w:tcPr>
          <w:p w14:paraId="3602AF91" w14:textId="77777777" w:rsidR="0088461E" w:rsidRDefault="0088461E" w:rsidP="00F8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C248F" w14:textId="5E852C55" w:rsidR="00F805A6" w:rsidRPr="00F805A6" w:rsidRDefault="00F805A6" w:rsidP="00F8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@Controller</w:t>
            </w:r>
          </w:p>
        </w:tc>
        <w:tc>
          <w:tcPr>
            <w:tcW w:w="5641" w:type="dxa"/>
          </w:tcPr>
          <w:p w14:paraId="62A383A6" w14:textId="7C247337" w:rsidR="00F805A6" w:rsidRPr="00F805A6" w:rsidRDefault="00F805A6" w:rsidP="00F8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Specialization of @Component indicating that an annotated class is a "Controller" (</w:t>
            </w:r>
            <w:proofErr w:type="gramStart"/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e.g.</w:t>
            </w:r>
            <w:proofErr w:type="gramEnd"/>
            <w:r w:rsidRPr="00F805A6">
              <w:rPr>
                <w:rFonts w:ascii="Times New Roman" w:hAnsi="Times New Roman" w:cs="Times New Roman"/>
                <w:sz w:val="24"/>
                <w:szCs w:val="24"/>
              </w:rPr>
              <w:t xml:space="preserve"> a web controller). Used to define controllers in your web applications and REST API</w:t>
            </w:r>
          </w:p>
        </w:tc>
      </w:tr>
      <w:tr w:rsidR="00F805A6" w14:paraId="60EF8743" w14:textId="77777777" w:rsidTr="00F8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D6746F0" w14:textId="77777777" w:rsidR="00AC1D39" w:rsidRDefault="00AC1D39" w:rsidP="00F805A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35348128" w14:textId="1BE4A3A9" w:rsidR="00F805A6" w:rsidRPr="00F805A6" w:rsidRDefault="00F805A6" w:rsidP="00F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299" w:type="dxa"/>
          </w:tcPr>
          <w:p w14:paraId="0B58D740" w14:textId="77777777" w:rsidR="0088461E" w:rsidRDefault="0088461E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4B9A19" w14:textId="20161CBA" w:rsidR="00F805A6" w:rsidRPr="00F805A6" w:rsidRDefault="00F805A6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@Repository</w:t>
            </w:r>
          </w:p>
        </w:tc>
        <w:tc>
          <w:tcPr>
            <w:tcW w:w="5641" w:type="dxa"/>
          </w:tcPr>
          <w:p w14:paraId="01637E43" w14:textId="2E647582" w:rsidR="00F805A6" w:rsidRPr="00F805A6" w:rsidRDefault="00F805A6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Specialization of @Component indicating that an annotated class is used to retrieve and/or manipulate data in a database</w:t>
            </w:r>
          </w:p>
        </w:tc>
      </w:tr>
      <w:tr w:rsidR="00F805A6" w14:paraId="62C4C5A5" w14:textId="77777777" w:rsidTr="00F80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83AD0BC" w14:textId="77777777" w:rsidR="00AC1D39" w:rsidRDefault="00AC1D39" w:rsidP="00F805A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2A6BB8B9" w14:textId="6E193608" w:rsidR="00F805A6" w:rsidRPr="00F805A6" w:rsidRDefault="00F805A6" w:rsidP="00F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299" w:type="dxa"/>
          </w:tcPr>
          <w:p w14:paraId="2C5A03FB" w14:textId="77777777" w:rsidR="0088461E" w:rsidRDefault="0088461E" w:rsidP="00F8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9A58FE" w14:textId="6A467742" w:rsidR="00F805A6" w:rsidRPr="00F805A6" w:rsidRDefault="00F805A6" w:rsidP="00F8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@Primary</w:t>
            </w:r>
          </w:p>
        </w:tc>
        <w:tc>
          <w:tcPr>
            <w:tcW w:w="5641" w:type="dxa"/>
          </w:tcPr>
          <w:p w14:paraId="1954BC34" w14:textId="3FA36B4C" w:rsidR="00F805A6" w:rsidRPr="00F805A6" w:rsidRDefault="00F805A6" w:rsidP="00F8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 xml:space="preserve">Indicates that a bean should be given preference when multiple candidates are qualified to </w:t>
            </w:r>
            <w:proofErr w:type="spellStart"/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autowire</w:t>
            </w:r>
            <w:proofErr w:type="spellEnd"/>
            <w:r w:rsidRPr="00F805A6">
              <w:rPr>
                <w:rFonts w:ascii="Times New Roman" w:hAnsi="Times New Roman" w:cs="Times New Roman"/>
                <w:sz w:val="24"/>
                <w:szCs w:val="24"/>
              </w:rPr>
              <w:t xml:space="preserve"> a single – valued dependency.</w:t>
            </w:r>
          </w:p>
        </w:tc>
      </w:tr>
      <w:tr w:rsidR="00F805A6" w14:paraId="2C26133F" w14:textId="77777777" w:rsidTr="00F8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5076A8E3" w14:textId="4CB96C4B" w:rsidR="00F805A6" w:rsidRPr="00F805A6" w:rsidRDefault="00F805A6" w:rsidP="00F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299" w:type="dxa"/>
          </w:tcPr>
          <w:p w14:paraId="7339F1EA" w14:textId="52EBB00A" w:rsidR="00F805A6" w:rsidRPr="00F805A6" w:rsidRDefault="00F805A6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@Qualifier</w:t>
            </w:r>
          </w:p>
        </w:tc>
        <w:tc>
          <w:tcPr>
            <w:tcW w:w="5641" w:type="dxa"/>
          </w:tcPr>
          <w:p w14:paraId="11029BF7" w14:textId="6CD0D584" w:rsidR="00F805A6" w:rsidRPr="00F805A6" w:rsidRDefault="00F805A6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 xml:space="preserve">Used on a field or parameter as a qualifier for candidate beans when </w:t>
            </w:r>
            <w:proofErr w:type="spellStart"/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autowiring</w:t>
            </w:r>
            <w:proofErr w:type="spellEnd"/>
          </w:p>
        </w:tc>
      </w:tr>
      <w:tr w:rsidR="00F805A6" w14:paraId="2A1D663F" w14:textId="77777777" w:rsidTr="00F80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25E4B46D" w14:textId="3F6943B0" w:rsidR="00F805A6" w:rsidRPr="00F805A6" w:rsidRDefault="00F805A6" w:rsidP="00F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299" w:type="dxa"/>
          </w:tcPr>
          <w:p w14:paraId="51EA898C" w14:textId="18A87179" w:rsidR="00F805A6" w:rsidRPr="00F805A6" w:rsidRDefault="00F805A6" w:rsidP="00F8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@Lazy</w:t>
            </w:r>
          </w:p>
        </w:tc>
        <w:tc>
          <w:tcPr>
            <w:tcW w:w="5641" w:type="dxa"/>
          </w:tcPr>
          <w:p w14:paraId="2DAB926F" w14:textId="3D769C86" w:rsidR="00F805A6" w:rsidRPr="00F805A6" w:rsidRDefault="00F805A6" w:rsidP="00F8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 xml:space="preserve">Indicates that a bean </w:t>
            </w:r>
            <w:proofErr w:type="gramStart"/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has to</w:t>
            </w:r>
            <w:proofErr w:type="gramEnd"/>
            <w:r w:rsidRPr="00F805A6">
              <w:rPr>
                <w:rFonts w:ascii="Times New Roman" w:hAnsi="Times New Roman" w:cs="Times New Roman"/>
                <w:sz w:val="24"/>
                <w:szCs w:val="24"/>
              </w:rPr>
              <w:t xml:space="preserve"> be lazily initialized. Absence of @Lazy annotation will lead to eager initialization.</w:t>
            </w:r>
          </w:p>
        </w:tc>
      </w:tr>
      <w:tr w:rsidR="00F805A6" w14:paraId="0C1E2C49" w14:textId="77777777" w:rsidTr="00F8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70EE1625" w14:textId="77777777" w:rsidR="00AC1D39" w:rsidRDefault="00AC1D39" w:rsidP="00F805A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F8AA21E" w14:textId="636691A3" w:rsidR="00F805A6" w:rsidRPr="00F805A6" w:rsidRDefault="00F805A6" w:rsidP="00F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299" w:type="dxa"/>
          </w:tcPr>
          <w:p w14:paraId="72C285FE" w14:textId="77777777" w:rsidR="00F805A6" w:rsidRPr="00F805A6" w:rsidRDefault="00F805A6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 xml:space="preserve">@Scope (value = </w:t>
            </w:r>
            <w:proofErr w:type="spellStart"/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ConfigurableBeanFactory</w:t>
            </w:r>
            <w:proofErr w:type="spellEnd"/>
          </w:p>
          <w:p w14:paraId="247A2E9E" w14:textId="34F69518" w:rsidR="00F805A6" w:rsidRPr="00F805A6" w:rsidRDefault="00F805A6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.SCOPE</w:t>
            </w:r>
            <w:proofErr w:type="gramEnd"/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_PROTOTYPE)</w:t>
            </w:r>
          </w:p>
        </w:tc>
        <w:tc>
          <w:tcPr>
            <w:tcW w:w="5641" w:type="dxa"/>
          </w:tcPr>
          <w:p w14:paraId="7E5B3571" w14:textId="17F14A06" w:rsidR="00F805A6" w:rsidRPr="00F805A6" w:rsidRDefault="00F805A6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Defines a bean to be a prototype - a new instance will be created every time you refer to the bean. Default scope is singleton - one instance per IOC container.</w:t>
            </w:r>
          </w:p>
        </w:tc>
      </w:tr>
      <w:tr w:rsidR="00F805A6" w14:paraId="25352544" w14:textId="77777777" w:rsidTr="00F80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096FB632" w14:textId="77777777" w:rsidR="00AC1D39" w:rsidRDefault="00AC1D39" w:rsidP="00F805A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17D93419" w14:textId="78D473E9" w:rsidR="00F805A6" w:rsidRPr="00F805A6" w:rsidRDefault="00F805A6" w:rsidP="00F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299" w:type="dxa"/>
          </w:tcPr>
          <w:p w14:paraId="7D15D7AD" w14:textId="77777777" w:rsidR="0088461E" w:rsidRDefault="0088461E" w:rsidP="00F8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05B48" w14:textId="14578855" w:rsidR="00F805A6" w:rsidRPr="00F805A6" w:rsidRDefault="00F805A6" w:rsidP="00F8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@PostConstruct</w:t>
            </w:r>
          </w:p>
        </w:tc>
        <w:tc>
          <w:tcPr>
            <w:tcW w:w="5641" w:type="dxa"/>
          </w:tcPr>
          <w:p w14:paraId="42AA9579" w14:textId="27B1E1D9" w:rsidR="00F805A6" w:rsidRPr="00F805A6" w:rsidRDefault="00F805A6" w:rsidP="00F8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Identifies the method that will be executed after dependency injection is done to perform any initialization</w:t>
            </w:r>
          </w:p>
        </w:tc>
      </w:tr>
      <w:tr w:rsidR="00F805A6" w14:paraId="1E332279" w14:textId="77777777" w:rsidTr="00F8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1EB242C9" w14:textId="77777777" w:rsidR="00AC1D39" w:rsidRDefault="00AC1D39" w:rsidP="00F805A6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</w:p>
          <w:p w14:paraId="09766612" w14:textId="1DAD5C15" w:rsidR="00F805A6" w:rsidRPr="00F805A6" w:rsidRDefault="00F805A6" w:rsidP="00F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299" w:type="dxa"/>
          </w:tcPr>
          <w:p w14:paraId="7F21E261" w14:textId="77777777" w:rsidR="0088461E" w:rsidRDefault="0088461E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67930" w14:textId="4A000DE5" w:rsidR="00F805A6" w:rsidRPr="00F805A6" w:rsidRDefault="00F805A6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@PreDestroy</w:t>
            </w:r>
          </w:p>
        </w:tc>
        <w:tc>
          <w:tcPr>
            <w:tcW w:w="5641" w:type="dxa"/>
          </w:tcPr>
          <w:p w14:paraId="2AD3E634" w14:textId="4305940E" w:rsidR="00F805A6" w:rsidRPr="00F805A6" w:rsidRDefault="00F805A6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 xml:space="preserve">Identifies the method that will receive the </w:t>
            </w:r>
            <w:proofErr w:type="spellStart"/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callback</w:t>
            </w:r>
            <w:proofErr w:type="spellEnd"/>
            <w:r w:rsidRPr="00F805A6">
              <w:rPr>
                <w:rFonts w:ascii="Times New Roman" w:hAnsi="Times New Roman" w:cs="Times New Roman"/>
                <w:sz w:val="24"/>
                <w:szCs w:val="24"/>
              </w:rPr>
              <w:t xml:space="preserve"> notification to signal that the instance is in the process of being removed by the container. Typically used to release resources that it has been holding.</w:t>
            </w:r>
          </w:p>
        </w:tc>
      </w:tr>
      <w:tr w:rsidR="00F805A6" w14:paraId="1C8B4E29" w14:textId="77777777" w:rsidTr="00F805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6EBE427D" w14:textId="4BF189A6" w:rsidR="00F805A6" w:rsidRPr="00F805A6" w:rsidRDefault="00F805A6" w:rsidP="00F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299" w:type="dxa"/>
          </w:tcPr>
          <w:p w14:paraId="1409B17F" w14:textId="491E74AA" w:rsidR="00F805A6" w:rsidRPr="00F805A6" w:rsidRDefault="00F805A6" w:rsidP="00F8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@Named</w:t>
            </w:r>
          </w:p>
        </w:tc>
        <w:tc>
          <w:tcPr>
            <w:tcW w:w="5641" w:type="dxa"/>
          </w:tcPr>
          <w:p w14:paraId="52EB00D2" w14:textId="06622B70" w:rsidR="00F805A6" w:rsidRPr="00F805A6" w:rsidRDefault="00F805A6" w:rsidP="00F805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Jakarta Contexts &amp; Dependency Injection (CDI) Annotation like Component</w:t>
            </w:r>
          </w:p>
        </w:tc>
      </w:tr>
      <w:tr w:rsidR="00F805A6" w14:paraId="298CBBD5" w14:textId="77777777" w:rsidTr="00F805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6" w:type="dxa"/>
          </w:tcPr>
          <w:p w14:paraId="4FAB7766" w14:textId="392FB701" w:rsidR="00F805A6" w:rsidRPr="00F805A6" w:rsidRDefault="00F805A6" w:rsidP="00F805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3299" w:type="dxa"/>
          </w:tcPr>
          <w:p w14:paraId="00107726" w14:textId="1833893C" w:rsidR="00F805A6" w:rsidRPr="00F805A6" w:rsidRDefault="00F805A6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@Inject</w:t>
            </w:r>
          </w:p>
        </w:tc>
        <w:tc>
          <w:tcPr>
            <w:tcW w:w="5641" w:type="dxa"/>
          </w:tcPr>
          <w:p w14:paraId="12B7A049" w14:textId="665773B0" w:rsidR="00F805A6" w:rsidRPr="00F805A6" w:rsidRDefault="00F805A6" w:rsidP="00F805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F805A6">
              <w:rPr>
                <w:rFonts w:ascii="Times New Roman" w:hAnsi="Times New Roman" w:cs="Times New Roman"/>
                <w:sz w:val="24"/>
                <w:szCs w:val="24"/>
              </w:rPr>
              <w:t xml:space="preserve">Jakarta Contexts &amp; Dependency Injection (CDI) Annotation like </w:t>
            </w:r>
            <w:proofErr w:type="spellStart"/>
            <w:r w:rsidRPr="00F805A6">
              <w:rPr>
                <w:rFonts w:ascii="Times New Roman" w:hAnsi="Times New Roman" w:cs="Times New Roman"/>
                <w:sz w:val="24"/>
                <w:szCs w:val="24"/>
              </w:rPr>
              <w:t>Autowired</w:t>
            </w:r>
            <w:proofErr w:type="spellEnd"/>
          </w:p>
        </w:tc>
      </w:tr>
    </w:tbl>
    <w:p w14:paraId="6F1206A4" w14:textId="77777777" w:rsidR="00F805A6" w:rsidRPr="00F805A6" w:rsidRDefault="00F805A6" w:rsidP="00F805A6">
      <w:pPr>
        <w:rPr>
          <w:rFonts w:ascii="Times New Roman" w:hAnsi="Times New Roman" w:cs="Times New Roman"/>
          <w:sz w:val="32"/>
          <w:szCs w:val="32"/>
        </w:rPr>
      </w:pPr>
    </w:p>
    <w:sectPr w:rsidR="00F805A6" w:rsidRPr="00F805A6" w:rsidSect="00F80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A6"/>
    <w:rsid w:val="0088461E"/>
    <w:rsid w:val="00AC1D39"/>
    <w:rsid w:val="00F34006"/>
    <w:rsid w:val="00F8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68FD4D"/>
  <w15:chartTrackingRefBased/>
  <w15:docId w15:val="{902620D9-6E1D-4437-ABE8-AFE59E1BB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05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F805A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Navaneetha Krishnan</dc:creator>
  <cp:keywords/>
  <dc:description/>
  <cp:lastModifiedBy>Navaneetha Krishnan</cp:lastModifiedBy>
  <cp:revision>2</cp:revision>
  <dcterms:created xsi:type="dcterms:W3CDTF">2023-04-15T05:42:00Z</dcterms:created>
  <dcterms:modified xsi:type="dcterms:W3CDTF">2023-04-15T05:57:00Z</dcterms:modified>
</cp:coreProperties>
</file>