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046" w:rsidRPr="000D1046" w:rsidRDefault="000D1046" w:rsidP="000D1046">
      <w:pPr>
        <w:rPr>
          <w:rFonts w:asciiTheme="majorHAnsi" w:hAnsiTheme="majorHAnsi"/>
          <w:sz w:val="24"/>
          <w:szCs w:val="24"/>
        </w:rPr>
      </w:pPr>
      <w:r w:rsidRPr="000D1046">
        <w:rPr>
          <w:rFonts w:asciiTheme="majorHAnsi" w:hAnsiTheme="majorHAnsi"/>
          <w:b/>
          <w:bCs/>
          <w:sz w:val="24"/>
          <w:szCs w:val="24"/>
          <w:lang w:val="en-IN"/>
        </w:rPr>
        <w:t xml:space="preserve">Detection of Suicide Related Posts in Twitter Data streams </w:t>
      </w:r>
    </w:p>
    <w:p w:rsidR="00BD3495" w:rsidRPr="000D1046" w:rsidRDefault="000D1046">
      <w:pPr>
        <w:rPr>
          <w:b/>
          <w:bCs/>
          <w:sz w:val="24"/>
          <w:szCs w:val="24"/>
          <w:lang w:val="en-IN"/>
        </w:rPr>
      </w:pPr>
      <w:r w:rsidRPr="000D1046">
        <w:rPr>
          <w:b/>
          <w:bCs/>
          <w:sz w:val="24"/>
          <w:szCs w:val="24"/>
          <w:u w:val="single"/>
          <w:lang w:val="en-IN"/>
        </w:rPr>
        <w:t>Abstract</w:t>
      </w:r>
      <w:r>
        <w:rPr>
          <w:b/>
          <w:bCs/>
          <w:sz w:val="24"/>
          <w:szCs w:val="24"/>
          <w:lang w:val="en-IN"/>
        </w:rPr>
        <w:t>:</w:t>
      </w:r>
    </w:p>
    <w:p w:rsidR="000D1046" w:rsidRPr="000D1046" w:rsidRDefault="000D1046" w:rsidP="000D1046">
      <w:pPr>
        <w:rPr>
          <w:sz w:val="24"/>
          <w:szCs w:val="24"/>
        </w:rPr>
      </w:pPr>
      <w:r w:rsidRPr="000D1046">
        <w:rPr>
          <w:sz w:val="24"/>
          <w:szCs w:val="24"/>
        </w:rPr>
        <w:t xml:space="preserve">Suicidal ideation detection in social media is an emerging research area that has significant challenges. Most of the time, the public release of information about a person's suicidal intentions can be used to detect this </w:t>
      </w:r>
      <w:proofErr w:type="spellStart"/>
      <w:proofErr w:type="gramStart"/>
      <w:r w:rsidRPr="000D1046">
        <w:rPr>
          <w:sz w:val="24"/>
          <w:szCs w:val="24"/>
        </w:rPr>
        <w:t>behaviour</w:t>
      </w:r>
      <w:proofErr w:type="spellEnd"/>
      <w:r w:rsidRPr="000D1046">
        <w:rPr>
          <w:sz w:val="24"/>
          <w:szCs w:val="24"/>
        </w:rPr>
        <w:t xml:space="preserve"> .</w:t>
      </w:r>
      <w:proofErr w:type="gramEnd"/>
      <w:r w:rsidRPr="000D1046">
        <w:rPr>
          <w:sz w:val="24"/>
          <w:szCs w:val="24"/>
        </w:rPr>
        <w:t xml:space="preserve"> Our project presents a method that uses Twitter to identify and report suicide warning signs. It also learns about user changes in online </w:t>
      </w:r>
      <w:proofErr w:type="spellStart"/>
      <w:r w:rsidRPr="000D1046">
        <w:rPr>
          <w:sz w:val="24"/>
          <w:szCs w:val="24"/>
        </w:rPr>
        <w:t>behaviour.Our</w:t>
      </w:r>
      <w:proofErr w:type="spellEnd"/>
      <w:r w:rsidRPr="000D1046">
        <w:rPr>
          <w:sz w:val="24"/>
          <w:szCs w:val="24"/>
        </w:rPr>
        <w:t xml:space="preserve"> approach uses text-scoring to identify warning signs in text. This method can be used to detect changes in online behavior that are related to psychological </w:t>
      </w:r>
      <w:proofErr w:type="gramStart"/>
      <w:r w:rsidRPr="000D1046">
        <w:rPr>
          <w:sz w:val="24"/>
          <w:szCs w:val="24"/>
        </w:rPr>
        <w:t>distress .</w:t>
      </w:r>
      <w:proofErr w:type="gramEnd"/>
      <w:r w:rsidRPr="000D1046">
        <w:rPr>
          <w:sz w:val="24"/>
          <w:szCs w:val="24"/>
        </w:rPr>
        <w:t xml:space="preserve"> It is very important that every individual takes the necessary steps to prevent suicides. This can be done by identifying and reducing the suicide level in a person's life through their social media </w:t>
      </w:r>
      <w:proofErr w:type="spellStart"/>
      <w:r w:rsidRPr="000D1046">
        <w:rPr>
          <w:sz w:val="24"/>
          <w:szCs w:val="24"/>
        </w:rPr>
        <w:t>usage.We</w:t>
      </w:r>
      <w:proofErr w:type="spellEnd"/>
      <w:r w:rsidRPr="000D1046">
        <w:rPr>
          <w:sz w:val="24"/>
          <w:szCs w:val="24"/>
        </w:rPr>
        <w:t xml:space="preserve"> try to find out the relationship between the users suicide state and their social media friend’s suicide </w:t>
      </w:r>
      <w:proofErr w:type="spellStart"/>
      <w:r w:rsidRPr="000D1046">
        <w:rPr>
          <w:sz w:val="24"/>
          <w:szCs w:val="24"/>
        </w:rPr>
        <w:t>levels.If</w:t>
      </w:r>
      <w:proofErr w:type="spellEnd"/>
      <w:r w:rsidRPr="000D1046">
        <w:rPr>
          <w:sz w:val="24"/>
          <w:szCs w:val="24"/>
        </w:rPr>
        <w:t xml:space="preserve"> a particular tweet is associated with a suicide or related topic then we can easily separate the related ones from the non-suicide related ones. </w:t>
      </w:r>
    </w:p>
    <w:p w:rsidR="000D1046" w:rsidRPr="000D1046" w:rsidRDefault="000D1046">
      <w:pPr>
        <w:rPr>
          <w:b/>
          <w:bCs/>
          <w:sz w:val="24"/>
          <w:szCs w:val="24"/>
          <w:lang w:val="en-IN"/>
        </w:rPr>
      </w:pPr>
      <w:r w:rsidRPr="000D1046">
        <w:rPr>
          <w:b/>
          <w:bCs/>
          <w:sz w:val="24"/>
          <w:szCs w:val="24"/>
          <w:u w:val="single"/>
          <w:lang w:val="en-IN"/>
        </w:rPr>
        <w:t>Introduction</w:t>
      </w:r>
      <w:r>
        <w:rPr>
          <w:b/>
          <w:bCs/>
          <w:sz w:val="24"/>
          <w:szCs w:val="24"/>
          <w:lang w:val="en-IN"/>
        </w:rPr>
        <w:t>:</w:t>
      </w:r>
    </w:p>
    <w:p w:rsidR="000D1046" w:rsidRPr="000D1046" w:rsidRDefault="000D1046" w:rsidP="000D1046">
      <w:pPr>
        <w:rPr>
          <w:sz w:val="24"/>
          <w:szCs w:val="24"/>
          <w:lang w:val="en-IN"/>
        </w:rPr>
      </w:pPr>
      <w:r w:rsidRPr="000D1046">
        <w:rPr>
          <w:sz w:val="24"/>
          <w:szCs w:val="24"/>
        </w:rPr>
        <w:t xml:space="preserve">    World Health Organization (WHO) has estimated that 8</w:t>
      </w:r>
      <w:proofErr w:type="gramStart"/>
      <w:r w:rsidRPr="000D1046">
        <w:rPr>
          <w:sz w:val="24"/>
          <w:szCs w:val="24"/>
        </w:rPr>
        <w:t>,00,000</w:t>
      </w:r>
      <w:proofErr w:type="gramEnd"/>
      <w:r w:rsidRPr="000D1046">
        <w:rPr>
          <w:sz w:val="24"/>
          <w:szCs w:val="24"/>
        </w:rPr>
        <w:t xml:space="preserve"> people die by suicide each year worldwide with at least as many suicide attempts . The grief felt in the aftermath of such an event is compounded by the fact that a suicide may be prevented. This reality of suicide has motivated WHO member states to commit themselves to reducing the rate of suicide by 20% in 2021</w:t>
      </w:r>
      <w:r w:rsidRPr="000D1046">
        <w:rPr>
          <w:sz w:val="24"/>
          <w:szCs w:val="24"/>
          <w:lang w:val="en-IN"/>
        </w:rPr>
        <w:t xml:space="preserve"> </w:t>
      </w:r>
    </w:p>
    <w:p w:rsidR="000D1046" w:rsidRPr="000D1046" w:rsidRDefault="000D1046" w:rsidP="000D1046">
      <w:pPr>
        <w:rPr>
          <w:b/>
          <w:bCs/>
          <w:sz w:val="24"/>
          <w:szCs w:val="24"/>
          <w:u w:val="single"/>
        </w:rPr>
      </w:pPr>
      <w:r w:rsidRPr="000D1046">
        <w:rPr>
          <w:b/>
          <w:bCs/>
          <w:sz w:val="24"/>
          <w:szCs w:val="24"/>
          <w:u w:val="single"/>
        </w:rPr>
        <w:t>Let’s go deep into the topic</w:t>
      </w:r>
    </w:p>
    <w:p w:rsidR="000D1046" w:rsidRPr="000D1046" w:rsidRDefault="000D1046" w:rsidP="000D1046">
      <w:pPr>
        <w:rPr>
          <w:bCs/>
          <w:sz w:val="24"/>
          <w:szCs w:val="24"/>
        </w:rPr>
      </w:pPr>
      <w:r w:rsidRPr="000D1046">
        <w:rPr>
          <w:bCs/>
          <w:sz w:val="24"/>
          <w:szCs w:val="24"/>
        </w:rPr>
        <w:t>In an effort to educate the public, the American Foundation for Suicide Prevention (AFSP</w:t>
      </w:r>
      <w:proofErr w:type="gramStart"/>
      <w:r w:rsidRPr="000D1046">
        <w:rPr>
          <w:bCs/>
          <w:sz w:val="24"/>
          <w:szCs w:val="24"/>
        </w:rPr>
        <w:t>)  has</w:t>
      </w:r>
      <w:proofErr w:type="gramEnd"/>
      <w:r w:rsidRPr="000D1046">
        <w:rPr>
          <w:bCs/>
          <w:sz w:val="24"/>
          <w:szCs w:val="24"/>
        </w:rPr>
        <w:t xml:space="preserve"> identified characteristics or conditions that may increase an individual's risk. </w:t>
      </w:r>
    </w:p>
    <w:p w:rsidR="000D1046" w:rsidRPr="000D1046" w:rsidRDefault="000D1046" w:rsidP="000D1046">
      <w:pPr>
        <w:rPr>
          <w:bCs/>
          <w:sz w:val="24"/>
          <w:szCs w:val="24"/>
        </w:rPr>
      </w:pPr>
      <w:r w:rsidRPr="000D1046">
        <w:rPr>
          <w:bCs/>
          <w:sz w:val="24"/>
          <w:szCs w:val="24"/>
        </w:rPr>
        <w:t xml:space="preserve">      The three major risk factors are: </w:t>
      </w:r>
    </w:p>
    <w:p w:rsidR="00000000" w:rsidRPr="000D1046" w:rsidRDefault="000D1046" w:rsidP="000D1046">
      <w:pPr>
        <w:numPr>
          <w:ilvl w:val="0"/>
          <w:numId w:val="1"/>
        </w:numPr>
        <w:rPr>
          <w:bCs/>
          <w:sz w:val="24"/>
          <w:szCs w:val="24"/>
        </w:rPr>
      </w:pPr>
      <w:r w:rsidRPr="000D1046">
        <w:rPr>
          <w:bCs/>
          <w:sz w:val="24"/>
          <w:szCs w:val="24"/>
        </w:rPr>
        <w:t>health factors (e.g. mental health, chronic pain)</w:t>
      </w:r>
    </w:p>
    <w:p w:rsidR="00000000" w:rsidRPr="000D1046" w:rsidRDefault="000D1046" w:rsidP="000D1046">
      <w:pPr>
        <w:numPr>
          <w:ilvl w:val="0"/>
          <w:numId w:val="1"/>
        </w:numPr>
        <w:rPr>
          <w:bCs/>
          <w:sz w:val="24"/>
          <w:szCs w:val="24"/>
        </w:rPr>
      </w:pPr>
      <w:r w:rsidRPr="000D1046">
        <w:rPr>
          <w:bCs/>
          <w:sz w:val="24"/>
          <w:szCs w:val="24"/>
        </w:rPr>
        <w:t>environmental factors (e.g. harassment, stressful life events)</w:t>
      </w:r>
    </w:p>
    <w:p w:rsidR="00000000" w:rsidRPr="000D1046" w:rsidRDefault="000D1046" w:rsidP="000D1046">
      <w:pPr>
        <w:numPr>
          <w:ilvl w:val="0"/>
          <w:numId w:val="1"/>
        </w:numPr>
        <w:rPr>
          <w:bCs/>
          <w:sz w:val="24"/>
          <w:szCs w:val="24"/>
        </w:rPr>
      </w:pPr>
      <w:r w:rsidRPr="000D1046">
        <w:rPr>
          <w:bCs/>
          <w:sz w:val="24"/>
          <w:szCs w:val="24"/>
        </w:rPr>
        <w:t xml:space="preserve"> </w:t>
      </w:r>
      <w:proofErr w:type="gramStart"/>
      <w:r w:rsidRPr="000D1046">
        <w:rPr>
          <w:bCs/>
          <w:sz w:val="24"/>
          <w:szCs w:val="24"/>
        </w:rPr>
        <w:t>historical</w:t>
      </w:r>
      <w:proofErr w:type="gramEnd"/>
      <w:r w:rsidRPr="000D1046">
        <w:rPr>
          <w:bCs/>
          <w:sz w:val="24"/>
          <w:szCs w:val="24"/>
        </w:rPr>
        <w:t xml:space="preserve"> f</w:t>
      </w:r>
      <w:r w:rsidRPr="000D1046">
        <w:rPr>
          <w:bCs/>
          <w:sz w:val="24"/>
          <w:szCs w:val="24"/>
        </w:rPr>
        <w:t xml:space="preserve">actors (e.g. previous suicide attempts, family history). </w:t>
      </w:r>
    </w:p>
    <w:p w:rsidR="000D1046" w:rsidRPr="000D1046" w:rsidRDefault="000D1046" w:rsidP="000D1046">
      <w:pPr>
        <w:rPr>
          <w:bCs/>
          <w:sz w:val="24"/>
          <w:szCs w:val="24"/>
        </w:rPr>
      </w:pPr>
      <w:r w:rsidRPr="000D1046">
        <w:rPr>
          <w:bCs/>
          <w:sz w:val="24"/>
          <w:szCs w:val="24"/>
        </w:rPr>
        <w:t xml:space="preserve">   The AFSP categorizes these warning signs as follows: </w:t>
      </w:r>
    </w:p>
    <w:p w:rsidR="00000000" w:rsidRPr="000D1046" w:rsidRDefault="000D1046" w:rsidP="000D1046">
      <w:pPr>
        <w:numPr>
          <w:ilvl w:val="0"/>
          <w:numId w:val="2"/>
        </w:numPr>
        <w:rPr>
          <w:bCs/>
          <w:sz w:val="24"/>
          <w:szCs w:val="24"/>
        </w:rPr>
      </w:pPr>
      <w:r w:rsidRPr="000D1046">
        <w:rPr>
          <w:bCs/>
          <w:sz w:val="24"/>
          <w:szCs w:val="24"/>
        </w:rPr>
        <w:t>talk (e.g. mentioning being a burden or having no reason to live)</w:t>
      </w:r>
    </w:p>
    <w:p w:rsidR="00000000" w:rsidRPr="000D1046" w:rsidRDefault="000D1046" w:rsidP="000D1046">
      <w:pPr>
        <w:numPr>
          <w:ilvl w:val="0"/>
          <w:numId w:val="2"/>
        </w:numPr>
        <w:rPr>
          <w:bCs/>
          <w:sz w:val="24"/>
          <w:szCs w:val="24"/>
        </w:rPr>
      </w:pPr>
      <w:r w:rsidRPr="000D1046">
        <w:rPr>
          <w:bCs/>
          <w:sz w:val="24"/>
          <w:szCs w:val="24"/>
        </w:rPr>
        <w:t>behavior (e.g. withdrawing from activities, sleeping too much or too li</w:t>
      </w:r>
      <w:r w:rsidRPr="000D1046">
        <w:rPr>
          <w:bCs/>
          <w:sz w:val="24"/>
          <w:szCs w:val="24"/>
        </w:rPr>
        <w:t>ttle)</w:t>
      </w:r>
    </w:p>
    <w:p w:rsidR="00000000" w:rsidRPr="000D1046" w:rsidRDefault="000D1046" w:rsidP="000D1046">
      <w:pPr>
        <w:numPr>
          <w:ilvl w:val="0"/>
          <w:numId w:val="2"/>
        </w:numPr>
        <w:rPr>
          <w:bCs/>
          <w:sz w:val="24"/>
          <w:szCs w:val="24"/>
        </w:rPr>
      </w:pPr>
      <w:proofErr w:type="gramStart"/>
      <w:r w:rsidRPr="000D1046">
        <w:rPr>
          <w:bCs/>
          <w:sz w:val="24"/>
          <w:szCs w:val="24"/>
        </w:rPr>
        <w:t>mood</w:t>
      </w:r>
      <w:proofErr w:type="gramEnd"/>
      <w:r w:rsidRPr="000D1046">
        <w:rPr>
          <w:bCs/>
          <w:sz w:val="24"/>
          <w:szCs w:val="24"/>
        </w:rPr>
        <w:t xml:space="preserve"> (e.g. depression, rage). </w:t>
      </w:r>
    </w:p>
    <w:p w:rsidR="000D1046" w:rsidRPr="000D1046" w:rsidRDefault="000D1046" w:rsidP="000D1046">
      <w:pPr>
        <w:rPr>
          <w:b/>
          <w:bCs/>
          <w:sz w:val="24"/>
          <w:szCs w:val="24"/>
        </w:rPr>
      </w:pPr>
      <w:r w:rsidRPr="000D1046">
        <w:rPr>
          <w:b/>
          <w:bCs/>
          <w:sz w:val="24"/>
          <w:szCs w:val="24"/>
          <w:u w:val="single"/>
        </w:rPr>
        <w:lastRenderedPageBreak/>
        <w:t>Cause of our project</w:t>
      </w:r>
      <w:r>
        <w:rPr>
          <w:b/>
          <w:bCs/>
          <w:sz w:val="24"/>
          <w:szCs w:val="24"/>
        </w:rPr>
        <w:t>:</w:t>
      </w:r>
    </w:p>
    <w:p w:rsidR="000D1046" w:rsidRPr="000D1046" w:rsidRDefault="000D1046" w:rsidP="000D1046">
      <w:pPr>
        <w:rPr>
          <w:bCs/>
          <w:sz w:val="24"/>
          <w:szCs w:val="24"/>
        </w:rPr>
      </w:pPr>
      <w:r w:rsidRPr="000D1046">
        <w:rPr>
          <w:b/>
          <w:bCs/>
          <w:sz w:val="24"/>
          <w:szCs w:val="24"/>
        </w:rPr>
        <w:t xml:space="preserve">    </w:t>
      </w:r>
      <w:r w:rsidRPr="000D1046">
        <w:rPr>
          <w:bCs/>
          <w:sz w:val="24"/>
          <w:szCs w:val="24"/>
        </w:rPr>
        <w:t xml:space="preserve">In order to save people life, </w:t>
      </w:r>
      <w:proofErr w:type="gramStart"/>
      <w:r w:rsidRPr="000D1046">
        <w:rPr>
          <w:bCs/>
          <w:sz w:val="24"/>
          <w:szCs w:val="24"/>
        </w:rPr>
        <w:t>We’ve</w:t>
      </w:r>
      <w:proofErr w:type="gramEnd"/>
      <w:r w:rsidRPr="000D1046">
        <w:rPr>
          <w:bCs/>
          <w:sz w:val="24"/>
          <w:szCs w:val="24"/>
        </w:rPr>
        <w:t xml:space="preserve"> chosen this project as social media is trending these day. Recently social media has become informal source for people. Our project is all about developing a method or technology in order to identify suicide related posts in twitter data streams and save people from doing so by giving a signal to </w:t>
      </w:r>
      <w:proofErr w:type="spellStart"/>
      <w:r w:rsidRPr="000D1046">
        <w:rPr>
          <w:bCs/>
          <w:sz w:val="24"/>
          <w:szCs w:val="24"/>
        </w:rPr>
        <w:t>near by</w:t>
      </w:r>
      <w:proofErr w:type="spellEnd"/>
      <w:r w:rsidRPr="000D1046">
        <w:rPr>
          <w:bCs/>
          <w:sz w:val="24"/>
          <w:szCs w:val="24"/>
        </w:rPr>
        <w:t xml:space="preserve"> police </w:t>
      </w:r>
      <w:proofErr w:type="gramStart"/>
      <w:r w:rsidRPr="000D1046">
        <w:rPr>
          <w:bCs/>
          <w:sz w:val="24"/>
          <w:szCs w:val="24"/>
        </w:rPr>
        <w:t>station .</w:t>
      </w:r>
      <w:proofErr w:type="gramEnd"/>
      <w:r w:rsidRPr="000D1046">
        <w:rPr>
          <w:bCs/>
          <w:sz w:val="24"/>
          <w:szCs w:val="24"/>
        </w:rPr>
        <w:t xml:space="preserve"> </w:t>
      </w:r>
    </w:p>
    <w:p w:rsidR="000D1046" w:rsidRPr="000D1046" w:rsidRDefault="000D1046" w:rsidP="000D1046">
      <w:pPr>
        <w:rPr>
          <w:bCs/>
          <w:sz w:val="24"/>
          <w:szCs w:val="24"/>
        </w:rPr>
      </w:pPr>
      <w:r w:rsidRPr="000D1046">
        <w:rPr>
          <w:bCs/>
          <w:sz w:val="24"/>
          <w:szCs w:val="24"/>
        </w:rPr>
        <w:t>Features of our project</w:t>
      </w:r>
    </w:p>
    <w:p w:rsidR="00000000" w:rsidRPr="000D1046" w:rsidRDefault="000D1046" w:rsidP="000D1046">
      <w:pPr>
        <w:numPr>
          <w:ilvl w:val="0"/>
          <w:numId w:val="3"/>
        </w:numPr>
        <w:rPr>
          <w:bCs/>
          <w:sz w:val="24"/>
          <w:szCs w:val="24"/>
        </w:rPr>
      </w:pPr>
      <w:r w:rsidRPr="000D1046">
        <w:rPr>
          <w:bCs/>
          <w:sz w:val="24"/>
          <w:szCs w:val="24"/>
        </w:rPr>
        <w:t>User centric feature (User centricity means putting the perso</w:t>
      </w:r>
      <w:r w:rsidRPr="000D1046">
        <w:rPr>
          <w:bCs/>
          <w:sz w:val="24"/>
          <w:szCs w:val="24"/>
        </w:rPr>
        <w:t>n or customer at the heart of any development process).</w:t>
      </w:r>
    </w:p>
    <w:p w:rsidR="00000000" w:rsidRPr="000D1046" w:rsidRDefault="000D1046" w:rsidP="000D1046">
      <w:pPr>
        <w:numPr>
          <w:ilvl w:val="0"/>
          <w:numId w:val="3"/>
        </w:numPr>
        <w:rPr>
          <w:bCs/>
          <w:sz w:val="24"/>
          <w:szCs w:val="24"/>
        </w:rPr>
      </w:pPr>
      <w:r w:rsidRPr="000D1046">
        <w:rPr>
          <w:bCs/>
          <w:sz w:val="24"/>
          <w:szCs w:val="24"/>
        </w:rPr>
        <w:t xml:space="preserve">Post centric feature </w:t>
      </w:r>
      <w:proofErr w:type="gramStart"/>
      <w:r w:rsidRPr="000D1046">
        <w:rPr>
          <w:bCs/>
          <w:sz w:val="24"/>
          <w:szCs w:val="24"/>
        </w:rPr>
        <w:t>( Post</w:t>
      </w:r>
      <w:proofErr w:type="gramEnd"/>
      <w:r w:rsidRPr="000D1046">
        <w:rPr>
          <w:bCs/>
          <w:sz w:val="24"/>
          <w:szCs w:val="24"/>
        </w:rPr>
        <w:t xml:space="preserve"> centricity is putting post into the consideration). </w:t>
      </w:r>
    </w:p>
    <w:p w:rsidR="000D1046" w:rsidRPr="000D1046" w:rsidRDefault="000D1046" w:rsidP="000D1046">
      <w:pPr>
        <w:rPr>
          <w:b/>
          <w:bCs/>
          <w:sz w:val="24"/>
          <w:szCs w:val="24"/>
        </w:rPr>
      </w:pPr>
      <w:r w:rsidRPr="000D1046">
        <w:rPr>
          <w:b/>
          <w:bCs/>
          <w:sz w:val="24"/>
          <w:szCs w:val="24"/>
          <w:u w:val="single"/>
        </w:rPr>
        <w:t>Existing Methodologies</w:t>
      </w:r>
      <w:r>
        <w:rPr>
          <w:b/>
          <w:bCs/>
          <w:sz w:val="24"/>
          <w:szCs w:val="24"/>
        </w:rPr>
        <w:t>:</w:t>
      </w:r>
    </w:p>
    <w:p w:rsidR="00000000" w:rsidRPr="000D1046" w:rsidRDefault="000D1046" w:rsidP="000D1046">
      <w:pPr>
        <w:numPr>
          <w:ilvl w:val="0"/>
          <w:numId w:val="4"/>
        </w:numPr>
        <w:rPr>
          <w:sz w:val="24"/>
          <w:szCs w:val="24"/>
        </w:rPr>
      </w:pPr>
      <w:r w:rsidRPr="000D1046">
        <w:rPr>
          <w:sz w:val="24"/>
          <w:szCs w:val="24"/>
        </w:rPr>
        <w:t>NLP BASED APPROACH</w:t>
      </w:r>
    </w:p>
    <w:p w:rsidR="00000000" w:rsidRPr="000D1046" w:rsidRDefault="000D1046" w:rsidP="000D1046">
      <w:pPr>
        <w:numPr>
          <w:ilvl w:val="0"/>
          <w:numId w:val="4"/>
        </w:numPr>
        <w:rPr>
          <w:sz w:val="24"/>
          <w:szCs w:val="24"/>
        </w:rPr>
      </w:pPr>
      <w:r w:rsidRPr="000D1046">
        <w:rPr>
          <w:sz w:val="24"/>
          <w:szCs w:val="24"/>
        </w:rPr>
        <w:t xml:space="preserve">DISTRESS CLASSIFIER APPROACH </w:t>
      </w:r>
    </w:p>
    <w:p w:rsidR="000D1046" w:rsidRPr="000D1046" w:rsidRDefault="000D1046" w:rsidP="000D1046">
      <w:pPr>
        <w:rPr>
          <w:b/>
          <w:bCs/>
          <w:sz w:val="24"/>
          <w:szCs w:val="24"/>
          <w:u w:val="single"/>
        </w:rPr>
      </w:pPr>
      <w:r w:rsidRPr="000D1046">
        <w:rPr>
          <w:b/>
          <w:bCs/>
          <w:sz w:val="24"/>
          <w:szCs w:val="24"/>
          <w:u w:val="single"/>
        </w:rPr>
        <w:t>NLP Based Approach:</w:t>
      </w:r>
    </w:p>
    <w:p w:rsidR="000D1046" w:rsidRPr="000D1046" w:rsidRDefault="000D1046" w:rsidP="000D1046">
      <w:pPr>
        <w:rPr>
          <w:sz w:val="24"/>
          <w:szCs w:val="24"/>
        </w:rPr>
      </w:pPr>
      <w:r w:rsidRPr="000D1046">
        <w:rPr>
          <w:sz w:val="24"/>
          <w:szCs w:val="24"/>
        </w:rPr>
        <w:t>Natural language processing (NLP) is a </w:t>
      </w:r>
      <w:r w:rsidRPr="000D1046">
        <w:rPr>
          <w:b/>
          <w:bCs/>
          <w:sz w:val="24"/>
          <w:szCs w:val="24"/>
        </w:rPr>
        <w:t>subfield of linguistics, computer science, and artificial intelligence concerned with the interactions between computers and human language</w:t>
      </w:r>
      <w:r w:rsidRPr="000D1046">
        <w:rPr>
          <w:sz w:val="24"/>
          <w:szCs w:val="24"/>
        </w:rPr>
        <w:t>, in particular how to program computers to process and analyze large amounts of natural language data.</w:t>
      </w:r>
    </w:p>
    <w:p w:rsidR="000D1046" w:rsidRPr="000D1046" w:rsidRDefault="000D1046" w:rsidP="000D1046">
      <w:pPr>
        <w:rPr>
          <w:b/>
          <w:bCs/>
          <w:sz w:val="24"/>
          <w:szCs w:val="24"/>
        </w:rPr>
      </w:pPr>
      <w:r w:rsidRPr="000D1046">
        <w:rPr>
          <w:b/>
          <w:bCs/>
          <w:sz w:val="24"/>
          <w:szCs w:val="24"/>
          <w:u w:val="single"/>
        </w:rPr>
        <w:t>Distress Classifier</w:t>
      </w:r>
      <w:r>
        <w:rPr>
          <w:b/>
          <w:bCs/>
          <w:sz w:val="24"/>
          <w:szCs w:val="24"/>
        </w:rPr>
        <w:t>:</w:t>
      </w:r>
    </w:p>
    <w:p w:rsidR="000D1046" w:rsidRPr="000D1046" w:rsidRDefault="000D1046" w:rsidP="000D1046">
      <w:pPr>
        <w:rPr>
          <w:sz w:val="24"/>
          <w:szCs w:val="24"/>
        </w:rPr>
      </w:pPr>
      <w:r w:rsidRPr="000D1046">
        <w:rPr>
          <w:sz w:val="24"/>
          <w:szCs w:val="24"/>
        </w:rPr>
        <w:t xml:space="preserve"> It is a method in which all the tweets are tested in order to </w:t>
      </w:r>
      <w:proofErr w:type="gramStart"/>
      <w:r w:rsidRPr="000D1046">
        <w:rPr>
          <w:sz w:val="24"/>
          <w:szCs w:val="24"/>
        </w:rPr>
        <w:t>know  distress</w:t>
      </w:r>
      <w:proofErr w:type="gramEnd"/>
      <w:r w:rsidRPr="000D1046">
        <w:rPr>
          <w:sz w:val="24"/>
          <w:szCs w:val="24"/>
        </w:rPr>
        <w:t xml:space="preserve"> level with different algorithms like SMO (Sequential Minimal Optimization) , with a poly kernel , decision tree. </w:t>
      </w:r>
    </w:p>
    <w:p w:rsidR="000D1046" w:rsidRPr="000D1046" w:rsidRDefault="000D1046" w:rsidP="000D1046">
      <w:pPr>
        <w:rPr>
          <w:b/>
          <w:bCs/>
          <w:sz w:val="24"/>
          <w:szCs w:val="24"/>
          <w:u w:val="single"/>
        </w:rPr>
      </w:pPr>
      <w:r w:rsidRPr="000D1046">
        <w:rPr>
          <w:b/>
          <w:bCs/>
          <w:sz w:val="24"/>
          <w:szCs w:val="24"/>
          <w:u w:val="single"/>
        </w:rPr>
        <w:t>Limitations of Existing Methods</w:t>
      </w:r>
      <w:r>
        <w:rPr>
          <w:b/>
          <w:bCs/>
          <w:sz w:val="24"/>
          <w:szCs w:val="24"/>
          <w:u w:val="single"/>
        </w:rPr>
        <w:t>:</w:t>
      </w:r>
    </w:p>
    <w:p w:rsidR="00000000" w:rsidRPr="000D1046" w:rsidRDefault="000D1046" w:rsidP="000D1046">
      <w:pPr>
        <w:numPr>
          <w:ilvl w:val="0"/>
          <w:numId w:val="5"/>
        </w:numPr>
        <w:rPr>
          <w:sz w:val="24"/>
          <w:szCs w:val="24"/>
        </w:rPr>
      </w:pPr>
      <w:r w:rsidRPr="000D1046">
        <w:rPr>
          <w:sz w:val="24"/>
          <w:szCs w:val="24"/>
        </w:rPr>
        <w:t xml:space="preserve">It has been </w:t>
      </w:r>
      <w:proofErr w:type="spellStart"/>
      <w:r w:rsidRPr="000D1046">
        <w:rPr>
          <w:sz w:val="24"/>
          <w:szCs w:val="24"/>
        </w:rPr>
        <w:t>perfomed</w:t>
      </w:r>
      <w:proofErr w:type="spellEnd"/>
      <w:r w:rsidRPr="000D1046">
        <w:rPr>
          <w:sz w:val="24"/>
          <w:szCs w:val="24"/>
        </w:rPr>
        <w:t xml:space="preserve"> only on two users </w:t>
      </w:r>
    </w:p>
    <w:p w:rsidR="000D1046" w:rsidRPr="000D1046" w:rsidRDefault="000D1046" w:rsidP="000D1046">
      <w:pPr>
        <w:numPr>
          <w:ilvl w:val="0"/>
          <w:numId w:val="5"/>
        </w:numPr>
        <w:rPr>
          <w:sz w:val="24"/>
          <w:szCs w:val="24"/>
        </w:rPr>
      </w:pPr>
      <w:r w:rsidRPr="000D1046">
        <w:rPr>
          <w:sz w:val="24"/>
          <w:szCs w:val="24"/>
        </w:rPr>
        <w:t>It supports working only on twitter</w:t>
      </w:r>
    </w:p>
    <w:p w:rsidR="000D1046" w:rsidRPr="000D1046" w:rsidRDefault="000D1046" w:rsidP="000D1046">
      <w:pPr>
        <w:numPr>
          <w:ilvl w:val="0"/>
          <w:numId w:val="5"/>
        </w:numPr>
        <w:rPr>
          <w:sz w:val="24"/>
          <w:szCs w:val="24"/>
        </w:rPr>
      </w:pPr>
      <w:r w:rsidRPr="000D1046">
        <w:rPr>
          <w:sz w:val="24"/>
          <w:szCs w:val="24"/>
        </w:rPr>
        <w:t>It doesn’t support other distress categories</w:t>
      </w:r>
    </w:p>
    <w:p w:rsidR="000D1046" w:rsidRPr="000D1046" w:rsidRDefault="000D1046" w:rsidP="000D1046">
      <w:pPr>
        <w:rPr>
          <w:b/>
          <w:bCs/>
          <w:sz w:val="24"/>
          <w:szCs w:val="24"/>
          <w:u w:val="single"/>
        </w:rPr>
      </w:pPr>
      <w:r w:rsidRPr="000D1046">
        <w:rPr>
          <w:b/>
          <w:bCs/>
          <w:sz w:val="24"/>
          <w:szCs w:val="24"/>
          <w:u w:val="single"/>
        </w:rPr>
        <w:t>Proposed Method</w:t>
      </w:r>
      <w:r>
        <w:rPr>
          <w:b/>
          <w:bCs/>
          <w:sz w:val="24"/>
          <w:szCs w:val="24"/>
          <w:u w:val="single"/>
        </w:rPr>
        <w:t>:</w:t>
      </w:r>
    </w:p>
    <w:p w:rsidR="00000000" w:rsidRPr="000D1046" w:rsidRDefault="000D1046" w:rsidP="000D1046">
      <w:pPr>
        <w:numPr>
          <w:ilvl w:val="0"/>
          <w:numId w:val="6"/>
        </w:numPr>
        <w:rPr>
          <w:sz w:val="24"/>
          <w:szCs w:val="24"/>
        </w:rPr>
      </w:pPr>
      <w:r w:rsidRPr="000D1046">
        <w:rPr>
          <w:sz w:val="24"/>
          <w:szCs w:val="24"/>
        </w:rPr>
        <w:t xml:space="preserve">Parallel </w:t>
      </w:r>
      <w:proofErr w:type="gramStart"/>
      <w:r w:rsidRPr="000D1046">
        <w:rPr>
          <w:sz w:val="24"/>
          <w:szCs w:val="24"/>
        </w:rPr>
        <w:t>Processing :</w:t>
      </w:r>
      <w:proofErr w:type="gramEnd"/>
      <w:r w:rsidRPr="000D1046">
        <w:rPr>
          <w:sz w:val="24"/>
          <w:szCs w:val="24"/>
        </w:rPr>
        <w:t xml:space="preserve"> Parallel processing is </w:t>
      </w:r>
      <w:r w:rsidRPr="000D1046">
        <w:rPr>
          <w:b/>
          <w:bCs/>
          <w:sz w:val="24"/>
          <w:szCs w:val="24"/>
        </w:rPr>
        <w:t>the opposite of sequential processing</w:t>
      </w:r>
      <w:r w:rsidRPr="000D1046">
        <w:rPr>
          <w:sz w:val="24"/>
          <w:szCs w:val="24"/>
        </w:rPr>
        <w:t xml:space="preserve">. By splitting a job </w:t>
      </w:r>
      <w:r w:rsidRPr="000D1046">
        <w:rPr>
          <w:sz w:val="24"/>
          <w:szCs w:val="24"/>
        </w:rPr>
        <w:t xml:space="preserve">in different tasks and executing them simultaneously in parallel, a significant boost in performance can be achieved. </w:t>
      </w:r>
    </w:p>
    <w:p w:rsidR="000D1046" w:rsidRPr="000D1046" w:rsidRDefault="000D1046" w:rsidP="000D1046">
      <w:pPr>
        <w:rPr>
          <w:b/>
          <w:bCs/>
          <w:sz w:val="24"/>
          <w:szCs w:val="24"/>
          <w:u w:val="single"/>
        </w:rPr>
      </w:pPr>
      <w:r w:rsidRPr="000D1046">
        <w:rPr>
          <w:b/>
          <w:bCs/>
          <w:sz w:val="24"/>
          <w:szCs w:val="24"/>
          <w:u w:val="single"/>
        </w:rPr>
        <w:lastRenderedPageBreak/>
        <w:t>Improvements:</w:t>
      </w:r>
    </w:p>
    <w:p w:rsidR="00000000" w:rsidRPr="000D1046" w:rsidRDefault="000D1046" w:rsidP="000D1046">
      <w:pPr>
        <w:numPr>
          <w:ilvl w:val="0"/>
          <w:numId w:val="7"/>
        </w:numPr>
        <w:rPr>
          <w:sz w:val="24"/>
          <w:szCs w:val="24"/>
        </w:rPr>
      </w:pPr>
      <w:r w:rsidRPr="000D1046">
        <w:rPr>
          <w:sz w:val="24"/>
          <w:szCs w:val="24"/>
        </w:rPr>
        <w:t xml:space="preserve">Efficiency </w:t>
      </w:r>
    </w:p>
    <w:p w:rsidR="00000000" w:rsidRPr="000D1046" w:rsidRDefault="000D1046" w:rsidP="000D1046">
      <w:pPr>
        <w:numPr>
          <w:ilvl w:val="0"/>
          <w:numId w:val="7"/>
        </w:numPr>
        <w:rPr>
          <w:sz w:val="24"/>
          <w:szCs w:val="24"/>
        </w:rPr>
      </w:pPr>
      <w:proofErr w:type="gramStart"/>
      <w:r w:rsidRPr="000D1046">
        <w:rPr>
          <w:sz w:val="24"/>
          <w:szCs w:val="24"/>
        </w:rPr>
        <w:t>work</w:t>
      </w:r>
      <w:proofErr w:type="gramEnd"/>
      <w:r w:rsidRPr="000D1046">
        <w:rPr>
          <w:sz w:val="24"/>
          <w:szCs w:val="24"/>
        </w:rPr>
        <w:t xml:space="preserve"> simultaneously in twitter with multiple user posts.</w:t>
      </w:r>
    </w:p>
    <w:p w:rsidR="00000000" w:rsidRPr="000D1046" w:rsidRDefault="000D1046" w:rsidP="000D1046">
      <w:pPr>
        <w:numPr>
          <w:ilvl w:val="0"/>
          <w:numId w:val="7"/>
        </w:numPr>
        <w:rPr>
          <w:sz w:val="24"/>
          <w:szCs w:val="24"/>
        </w:rPr>
      </w:pPr>
      <w:r w:rsidRPr="000D1046">
        <w:rPr>
          <w:sz w:val="24"/>
          <w:szCs w:val="24"/>
        </w:rPr>
        <w:t>Consider a more fine-grained emotion classes such a</w:t>
      </w:r>
      <w:r w:rsidRPr="000D1046">
        <w:rPr>
          <w:sz w:val="24"/>
          <w:szCs w:val="24"/>
        </w:rPr>
        <w:t xml:space="preserve">s anger, sadness, fear, etc., instead of considering four levels of distress. </w:t>
      </w:r>
    </w:p>
    <w:p w:rsidR="000D1046" w:rsidRPr="000D1046" w:rsidRDefault="000D1046" w:rsidP="000D1046"/>
    <w:p w:rsidR="000D1046" w:rsidRDefault="000D1046" w:rsidP="000D1046"/>
    <w:p w:rsidR="000D1046" w:rsidRPr="000D1046" w:rsidRDefault="000D1046" w:rsidP="000D1046"/>
    <w:p w:rsidR="000D1046" w:rsidRDefault="000D1046" w:rsidP="000D1046"/>
    <w:p w:rsidR="000D1046" w:rsidRPr="000D1046" w:rsidRDefault="000D1046" w:rsidP="000D1046"/>
    <w:p w:rsidR="000D1046" w:rsidRDefault="000D1046"/>
    <w:p w:rsidR="000D1046" w:rsidRDefault="000D1046"/>
    <w:sectPr w:rsidR="000D1046" w:rsidSect="00E2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5322C"/>
    <w:multiLevelType w:val="hybridMultilevel"/>
    <w:tmpl w:val="DAD472AC"/>
    <w:lvl w:ilvl="0" w:tplc="8916B47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7E260D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0D6FB6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1DC780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C42F41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704F17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6CE36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FE8455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DBA772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552B48"/>
    <w:multiLevelType w:val="hybridMultilevel"/>
    <w:tmpl w:val="24F08644"/>
    <w:lvl w:ilvl="0" w:tplc="54442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B2EE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520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882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54B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249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3EA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08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AF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E1B2172"/>
    <w:multiLevelType w:val="hybridMultilevel"/>
    <w:tmpl w:val="9FC6DA40"/>
    <w:lvl w:ilvl="0" w:tplc="8160A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67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E41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FE2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FA5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BA4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68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09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82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6524061"/>
    <w:multiLevelType w:val="hybridMultilevel"/>
    <w:tmpl w:val="0C08EEDC"/>
    <w:lvl w:ilvl="0" w:tplc="2E5276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107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2CD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2B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65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B2C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E3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5AF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4E98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92E0059"/>
    <w:multiLevelType w:val="hybridMultilevel"/>
    <w:tmpl w:val="16AE87D4"/>
    <w:lvl w:ilvl="0" w:tplc="7340E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84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F8F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EEA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6E2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888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1A5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6B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B29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2312457"/>
    <w:multiLevelType w:val="hybridMultilevel"/>
    <w:tmpl w:val="8B1AE8BA"/>
    <w:lvl w:ilvl="0" w:tplc="E182C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B29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83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0E1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AEB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02C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2C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0EC2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6E1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1480908"/>
    <w:multiLevelType w:val="hybridMultilevel"/>
    <w:tmpl w:val="53D45A8E"/>
    <w:lvl w:ilvl="0" w:tplc="6C94E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82AB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1E9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56A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E06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A20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127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386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8A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1046"/>
    <w:rsid w:val="00096F3B"/>
    <w:rsid w:val="000D1046"/>
    <w:rsid w:val="00BD3495"/>
    <w:rsid w:val="00E25B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B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3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1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563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9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620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541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00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555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1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3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9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7450</dc:creator>
  <cp:lastModifiedBy>7450</cp:lastModifiedBy>
  <cp:revision>1</cp:revision>
  <dcterms:created xsi:type="dcterms:W3CDTF">2022-06-23T04:00:00Z</dcterms:created>
  <dcterms:modified xsi:type="dcterms:W3CDTF">2022-06-23T04:37:00Z</dcterms:modified>
</cp:coreProperties>
</file>