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AEAF" w14:textId="16E517DA" w:rsidR="00C402DD" w:rsidRPr="00C402DD" w:rsidRDefault="00C402DD" w:rsidP="00C402DD">
      <w:pPr>
        <w:jc w:val="center"/>
        <w:rPr>
          <w:rFonts w:ascii="Arial" w:hAnsi="Arial" w:cs="Arial"/>
          <w:sz w:val="36"/>
          <w:szCs w:val="36"/>
        </w:rPr>
      </w:pPr>
      <w:r w:rsidRPr="00C402DD">
        <w:rPr>
          <w:rFonts w:ascii="Arial" w:hAnsi="Arial" w:cs="Arial"/>
          <w:sz w:val="36"/>
          <w:szCs w:val="36"/>
        </w:rPr>
        <w:t>Modelo de Negocios</w:t>
      </w:r>
    </w:p>
    <w:p w14:paraId="6D8785CB" w14:textId="77777777" w:rsidR="00C402DD" w:rsidRDefault="00C402DD" w:rsidP="00C402DD">
      <w:pPr>
        <w:rPr>
          <w:rFonts w:ascii="Arial" w:hAnsi="Arial" w:cs="Arial"/>
          <w:b/>
          <w:bCs/>
          <w:sz w:val="24"/>
          <w:szCs w:val="24"/>
        </w:rPr>
      </w:pPr>
    </w:p>
    <w:p w14:paraId="397474C8" w14:textId="4F222F90" w:rsidR="00C402DD" w:rsidRPr="00C402DD" w:rsidRDefault="00C402DD" w:rsidP="00C402DD">
      <w:pPr>
        <w:rPr>
          <w:rFonts w:ascii="Arial" w:hAnsi="Arial" w:cs="Arial"/>
          <w:b/>
          <w:bCs/>
          <w:sz w:val="24"/>
          <w:szCs w:val="24"/>
        </w:rPr>
      </w:pPr>
      <w:r w:rsidRPr="00C402DD">
        <w:rPr>
          <w:rFonts w:ascii="Arial" w:hAnsi="Arial" w:cs="Arial"/>
          <w:b/>
          <w:bCs/>
          <w:sz w:val="24"/>
          <w:szCs w:val="24"/>
        </w:rPr>
        <w:t>Modelo</w:t>
      </w:r>
      <w:r w:rsidRPr="00C402DD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02DD">
        <w:rPr>
          <w:rFonts w:ascii="Arial" w:hAnsi="Arial" w:cs="Arial"/>
          <w:b/>
          <w:bCs/>
          <w:sz w:val="24"/>
          <w:szCs w:val="24"/>
        </w:rPr>
        <w:t>Freemium:</w:t>
      </w:r>
      <w:r w:rsidRPr="00C402D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3BCB28" w14:textId="77777777" w:rsidR="00C402DD" w:rsidRDefault="00C402DD" w:rsidP="00C402DD">
      <w:pPr>
        <w:rPr>
          <w:rFonts w:ascii="Arial" w:hAnsi="Arial" w:cs="Arial"/>
          <w:sz w:val="24"/>
          <w:szCs w:val="24"/>
        </w:rPr>
      </w:pPr>
      <w:r w:rsidRPr="00C402DD">
        <w:rPr>
          <w:rFonts w:ascii="Arial" w:hAnsi="Arial" w:cs="Arial"/>
          <w:sz w:val="24"/>
          <w:szCs w:val="24"/>
        </w:rPr>
        <w:t xml:space="preserve">Consiste en ofrecer gratis el uso del </w:t>
      </w:r>
      <w:r w:rsidRPr="00C402DD">
        <w:rPr>
          <w:rFonts w:ascii="Arial" w:hAnsi="Arial" w:cs="Arial"/>
          <w:sz w:val="24"/>
          <w:szCs w:val="24"/>
        </w:rPr>
        <w:t>videojuego,</w:t>
      </w:r>
      <w:r w:rsidRPr="00C402DD">
        <w:rPr>
          <w:rFonts w:ascii="Arial" w:hAnsi="Arial" w:cs="Arial"/>
          <w:sz w:val="24"/>
          <w:szCs w:val="24"/>
        </w:rPr>
        <w:t xml:space="preserve"> pero no la totalidad de su contenido. Se</w:t>
      </w:r>
      <w:r w:rsidRPr="00C402DD">
        <w:rPr>
          <w:rFonts w:ascii="Arial" w:hAnsi="Arial" w:cs="Arial"/>
          <w:sz w:val="24"/>
          <w:szCs w:val="24"/>
        </w:rPr>
        <w:t xml:space="preserve"> </w:t>
      </w:r>
      <w:r w:rsidRPr="00C402DD">
        <w:rPr>
          <w:rFonts w:ascii="Arial" w:hAnsi="Arial" w:cs="Arial"/>
          <w:sz w:val="24"/>
          <w:szCs w:val="24"/>
        </w:rPr>
        <w:t>accede a todos ellos pagando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0088413" w14:textId="5DED786C" w:rsidR="006219AD" w:rsidRDefault="00C402DD" w:rsidP="00C402DD">
      <w:pPr>
        <w:rPr>
          <w:rFonts w:ascii="Arial" w:hAnsi="Arial" w:cs="Arial"/>
          <w:sz w:val="24"/>
          <w:szCs w:val="24"/>
        </w:rPr>
      </w:pPr>
      <w:r w:rsidRPr="00C402DD">
        <w:rPr>
          <w:rFonts w:ascii="Arial" w:hAnsi="Arial" w:cs="Arial"/>
          <w:sz w:val="24"/>
          <w:szCs w:val="24"/>
        </w:rPr>
        <w:t xml:space="preserve">El modelo </w:t>
      </w:r>
      <w:r w:rsidRPr="00C402DD">
        <w:rPr>
          <w:rFonts w:ascii="Arial" w:hAnsi="Arial" w:cs="Arial"/>
          <w:i/>
          <w:iCs/>
          <w:sz w:val="24"/>
          <w:szCs w:val="24"/>
        </w:rPr>
        <w:t xml:space="preserve">Freemium </w:t>
      </w:r>
      <w:r w:rsidRPr="00C402DD">
        <w:rPr>
          <w:rFonts w:ascii="Arial" w:hAnsi="Arial" w:cs="Arial"/>
          <w:sz w:val="24"/>
          <w:szCs w:val="24"/>
        </w:rPr>
        <w:t xml:space="preserve">«nombre formado por las palabras inglesas </w:t>
      </w:r>
      <w:r w:rsidRPr="00C402DD">
        <w:rPr>
          <w:rFonts w:ascii="Arial" w:hAnsi="Arial" w:cs="Arial"/>
          <w:i/>
          <w:iCs/>
          <w:sz w:val="24"/>
          <w:szCs w:val="24"/>
        </w:rPr>
        <w:t xml:space="preserve">Free </w:t>
      </w:r>
      <w:r w:rsidRPr="00C402DD">
        <w:rPr>
          <w:rFonts w:ascii="Arial" w:hAnsi="Arial" w:cs="Arial"/>
          <w:sz w:val="24"/>
          <w:szCs w:val="24"/>
        </w:rPr>
        <w:t xml:space="preserve">y </w:t>
      </w:r>
      <w:r w:rsidRPr="00C402DD">
        <w:rPr>
          <w:rFonts w:ascii="Arial" w:hAnsi="Arial" w:cs="Arial"/>
          <w:i/>
          <w:iCs/>
          <w:sz w:val="24"/>
          <w:szCs w:val="24"/>
        </w:rPr>
        <w:t>Premium</w:t>
      </w:r>
      <w:r w:rsidRPr="00C402DD">
        <w:rPr>
          <w:rFonts w:ascii="Arial" w:hAnsi="Arial" w:cs="Arial"/>
          <w:sz w:val="24"/>
          <w:szCs w:val="24"/>
        </w:rPr>
        <w:t xml:space="preserve">» empezó a utilizarse en los videojuegos por la necesidad de ofrecer un producto </w:t>
      </w:r>
      <w:r w:rsidRPr="00C402DD">
        <w:rPr>
          <w:rFonts w:ascii="Arial" w:hAnsi="Arial" w:cs="Arial"/>
          <w:i/>
          <w:iCs/>
          <w:sz w:val="24"/>
          <w:szCs w:val="24"/>
        </w:rPr>
        <w:t xml:space="preserve">demo </w:t>
      </w:r>
      <w:r w:rsidRPr="00C402DD">
        <w:rPr>
          <w:rFonts w:ascii="Arial" w:hAnsi="Arial" w:cs="Arial"/>
          <w:sz w:val="24"/>
          <w:szCs w:val="24"/>
        </w:rPr>
        <w:t xml:space="preserve">«conocido como </w:t>
      </w:r>
      <w:r w:rsidRPr="00C402DD">
        <w:rPr>
          <w:rFonts w:ascii="Arial" w:hAnsi="Arial" w:cs="Arial"/>
          <w:i/>
          <w:iCs/>
          <w:sz w:val="24"/>
          <w:szCs w:val="24"/>
        </w:rPr>
        <w:t>Lite</w:t>
      </w:r>
      <w:r w:rsidRPr="00C402DD">
        <w:rPr>
          <w:rFonts w:ascii="Arial" w:hAnsi="Arial" w:cs="Arial"/>
          <w:sz w:val="24"/>
          <w:szCs w:val="24"/>
        </w:rPr>
        <w:t>» para superar la barrera del desconocimiento y del pago de un videojuego nuevo. Este problema surgió sobre</w:t>
      </w:r>
      <w:r>
        <w:rPr>
          <w:rFonts w:ascii="Arial" w:hAnsi="Arial" w:cs="Arial"/>
          <w:sz w:val="24"/>
          <w:szCs w:val="24"/>
        </w:rPr>
        <w:t xml:space="preserve"> </w:t>
      </w:r>
      <w:r w:rsidRPr="00C402DD">
        <w:rPr>
          <w:rFonts w:ascii="Arial" w:hAnsi="Arial" w:cs="Arial"/>
          <w:sz w:val="24"/>
          <w:szCs w:val="24"/>
        </w:rPr>
        <w:t>todo en los videojuegos para móviles, donde los usuarios eran muy reacios a pagar por un videojuego desconocido antes de ser jugado. Mediante este modelo se puede establecer contacto con los usuarios de un modo mucho más fácil y dar a conocer parte del videojuego antes de ser adquirido por el jugador.</w:t>
      </w:r>
    </w:p>
    <w:p w14:paraId="7A31BE98" w14:textId="6169B49E" w:rsidR="00C402DD" w:rsidRDefault="00C402DD" w:rsidP="00C402DD">
      <w:pPr>
        <w:rPr>
          <w:rFonts w:ascii="Arial" w:hAnsi="Arial" w:cs="Arial"/>
          <w:sz w:val="24"/>
          <w:szCs w:val="24"/>
        </w:rPr>
      </w:pPr>
    </w:p>
    <w:p w14:paraId="2F4304B7" w14:textId="03DFCAD2" w:rsidR="00C402DD" w:rsidRDefault="00C402DD" w:rsidP="00C40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contenido que será accesible pagando, será:</w:t>
      </w:r>
    </w:p>
    <w:p w14:paraId="3B748E24" w14:textId="0F57F4F7" w:rsidR="00C402DD" w:rsidRPr="00C402DD" w:rsidRDefault="00C402DD" w:rsidP="00C402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402DD">
        <w:rPr>
          <w:rFonts w:ascii="Arial" w:hAnsi="Arial" w:cs="Arial"/>
          <w:b/>
          <w:bCs/>
          <w:sz w:val="24"/>
          <w:szCs w:val="24"/>
        </w:rPr>
        <w:t>Niveles exclusivos</w:t>
      </w:r>
    </w:p>
    <w:p w14:paraId="3C5D519E" w14:textId="0F6C5A72" w:rsidR="00C402DD" w:rsidRPr="00C402DD" w:rsidRDefault="00C402DD" w:rsidP="00C402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02DD">
        <w:rPr>
          <w:rFonts w:ascii="Arial" w:hAnsi="Arial" w:cs="Arial"/>
          <w:b/>
          <w:bCs/>
          <w:sz w:val="24"/>
          <w:szCs w:val="24"/>
        </w:rPr>
        <w:t>Moneda ficticia:</w:t>
      </w:r>
      <w:r>
        <w:rPr>
          <w:rFonts w:ascii="Arial" w:hAnsi="Arial" w:cs="Arial"/>
          <w:sz w:val="24"/>
          <w:szCs w:val="24"/>
        </w:rPr>
        <w:t xml:space="preserve"> Glóbulos rojos.</w:t>
      </w:r>
    </w:p>
    <w:sectPr w:rsidR="00C402DD" w:rsidRPr="00C40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90B4E"/>
    <w:multiLevelType w:val="hybridMultilevel"/>
    <w:tmpl w:val="FB9297EC"/>
    <w:lvl w:ilvl="0" w:tplc="3E14E2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23"/>
    <w:rsid w:val="00420169"/>
    <w:rsid w:val="00995AA6"/>
    <w:rsid w:val="00BF7123"/>
    <w:rsid w:val="00C4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3404"/>
  <w15:chartTrackingRefBased/>
  <w15:docId w15:val="{89D5243B-53F8-4BBE-A710-2B808321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02DD"/>
    <w:rPr>
      <w:i/>
      <w:iCs/>
    </w:rPr>
  </w:style>
  <w:style w:type="paragraph" w:styleId="ListParagraph">
    <w:name w:val="List Paragraph"/>
    <w:basedOn w:val="Normal"/>
    <w:uiPriority w:val="34"/>
    <w:qFormat/>
    <w:rsid w:val="00C4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navarro</dc:creator>
  <cp:keywords/>
  <dc:description/>
  <cp:lastModifiedBy>fernando navarro</cp:lastModifiedBy>
  <cp:revision>2</cp:revision>
  <dcterms:created xsi:type="dcterms:W3CDTF">2020-06-26T14:55:00Z</dcterms:created>
  <dcterms:modified xsi:type="dcterms:W3CDTF">2020-06-26T15:01:00Z</dcterms:modified>
</cp:coreProperties>
</file>