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https://duoccl0-my.sharepoint.com/personal/ci_contador_profesor_duoc_cl/_layouts/15/onedrive.aspx?id=%2Fpersonal%2Fci%5Fcontador%5Fprofesor%5Fduoc%5Fcl%2FDocuments%2FCapstone%202025%2FCapstone%20006D&amp;ga=1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uoccl0-my.sharepoint.com/personal/ci_contador_profesor_duoc_cl/_layouts/15/onedrive.aspx?id=%2Fpersonal%2Fci%5Fcontador%5Fprofesor%5Fduoc%5Fcl%2FDocuments%2FCapstone%202025%2FCapstone%20006D&amp;ga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