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Desarrollo Proyecto APT – Fase 2</w:t>
      </w:r>
    </w:p>
    <w:p>
      <w:pPr>
        <w:pStyle w:val="Heading2"/>
      </w:pPr>
      <w:r>
        <w:t>1. Resumen avance Proyecto APT</w:t>
      </w:r>
    </w:p>
    <w:p>
      <w:r>
        <w:t>Durante esta fase, se completaron los módulos principales del sistema DataLens Analytics, consolidando la arquitectura basada en microservicios y garantizando la comunicación segura entre ellos mediante autenticación JWT.</w:t>
        <w:br/>
        <w:t>Se implementaron exitosamente los dos primeros servicios del sistema:</w:t>
        <w:br/>
        <w:t>- auth-service: encargado del registro y autenticación de usuarios mediante JWT, con almacenamiento seguro de contraseñas cifradas.</w:t>
        <w:br/>
        <w:t>- dataset-service: permite a los usuarios autenticados subir, listar y consultar datasets en formato CSV, almacenados en MongoDB Atlas utilizando GridFS para la gestión de archivos.</w:t>
        <w:br/>
        <w:br/>
        <w:t>Se logró además la conexión estable con la base de datos en la nube, la validación de tokens entre servicios y el manejo correcto de errores en operaciones de lectura y escritura.</w:t>
        <w:br/>
        <w:t>El flujo actual permite que cualquier usuario registrado suba sus datasets, y que estos sean almacenados, analizados y clasificados internamente con su respectiva metadata.</w:t>
        <w:br/>
      </w:r>
    </w:p>
    <w:p>
      <w:pPr>
        <w:pStyle w:val="Heading3"/>
      </w:pPr>
      <w:r>
        <w:t>Objetivos (ajustados)</w:t>
      </w:r>
    </w:p>
    <w:p>
      <w:r>
        <w:t>- Integrar en la siguiente fase un nuevo microservicio (analytics-service) que procese los datasets almacenados, genere dashboards interactivos y calcule KPIs automáticos.</w:t>
        <w:br/>
        <w:t>- Incluir un módulo de machine learning básico para predecir tendencias o detectar anomalías dentro de los datos.</w:t>
        <w:br/>
      </w:r>
    </w:p>
    <w:p>
      <w:pPr>
        <w:pStyle w:val="Heading3"/>
      </w:pPr>
      <w:r>
        <w:t>Metodología (ajustada)</w:t>
      </w:r>
    </w:p>
    <w:p>
      <w:r>
        <w:t>El proyecto mantiene su enfoque ágil (Scrum), con revisiones semanales y entregas parciales por sprint.</w:t>
        <w:br/>
        <w:t>Durante esta fase, se decidió separar los entornos virtuales por servicio y estandarizar las variables de entorno (.env) para evitar conflictos entre dependencias.</w:t>
        <w:br/>
        <w:t>También se definió la creación de un entorno de desarrollo controlado, con archivos requirements.txt específicos para cada microservicio.</w:t>
        <w:br/>
      </w:r>
    </w:p>
    <w:p>
      <w:pPr>
        <w:pStyle w:val="Heading3"/>
      </w:pPr>
      <w:r>
        <w:t>Evidencias de avance</w:t>
      </w:r>
    </w:p>
    <w:p>
      <w:r>
        <w:t>- Pruebas exitosas de registro, login y generación de tokens JWT.</w:t>
        <w:br/>
        <w:t>- Documentación automática generada con Swagger UI para ambos servicios.</w:t>
        <w:br/>
        <w:t>- Conexión con MongoDB Atlas y almacenamiento real de datasets CSV.</w:t>
        <w:br/>
        <w:t>- Capturas del correcto funcionamiento de los endpoints /auth/register, /auth/login, /datasets/upload, /datasets y /datasets/{id}.</w:t>
        <w:br/>
        <w:t>- Validación de archivos, autenticación y manejo de errores personalizados en tiempo real.</w:t>
        <w:br/>
      </w:r>
    </w:p>
    <w:p>
      <w:pPr>
        <w:pStyle w:val="Heading2"/>
      </w:pPr>
      <w:r>
        <w:t>2. Monitoreo del Plan de Trabajo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Competencia / Unidad</w:t>
            </w:r>
          </w:p>
        </w:tc>
        <w:tc>
          <w:tcPr>
            <w:tcW w:type="dxa" w:w="1080"/>
          </w:tcPr>
          <w:p>
            <w:r>
              <w:t>Actividad</w:t>
            </w:r>
          </w:p>
        </w:tc>
        <w:tc>
          <w:tcPr>
            <w:tcW w:type="dxa" w:w="1080"/>
          </w:tcPr>
          <w:p>
            <w:r>
              <w:t>Recursos</w:t>
            </w:r>
          </w:p>
        </w:tc>
        <w:tc>
          <w:tcPr>
            <w:tcW w:type="dxa" w:w="1080"/>
          </w:tcPr>
          <w:p>
            <w:r>
              <w:t>Duración</w:t>
            </w:r>
          </w:p>
        </w:tc>
        <w:tc>
          <w:tcPr>
            <w:tcW w:type="dxa" w:w="1080"/>
          </w:tcPr>
          <w:p>
            <w:r>
              <w:t>Responsable</w:t>
            </w:r>
          </w:p>
        </w:tc>
        <w:tc>
          <w:tcPr>
            <w:tcW w:type="dxa" w:w="1080"/>
          </w:tcPr>
          <w:p>
            <w:r>
              <w:t>Observaciones</w:t>
            </w:r>
          </w:p>
        </w:tc>
        <w:tc>
          <w:tcPr>
            <w:tcW w:type="dxa" w:w="1080"/>
          </w:tcPr>
          <w:p>
            <w:r>
              <w:t>Estado</w:t>
            </w:r>
          </w:p>
        </w:tc>
        <w:tc>
          <w:tcPr>
            <w:tcW w:type="dxa" w:w="1080"/>
          </w:tcPr>
          <w:p>
            <w:r>
              <w:t>Ajustes</w:t>
            </w:r>
          </w:p>
        </w:tc>
      </w:tr>
      <w:tr>
        <w:tc>
          <w:tcPr>
            <w:tcW w:type="dxa" w:w="1080"/>
          </w:tcPr>
          <w:p>
            <w:r>
              <w:t>Desarrollo backend y APIs</w:t>
            </w:r>
          </w:p>
        </w:tc>
        <w:tc>
          <w:tcPr>
            <w:tcW w:type="dxa" w:w="1080"/>
          </w:tcPr>
          <w:p>
            <w:r>
              <w:t>Implementar autenticación JWT (auth-service)</w:t>
            </w:r>
          </w:p>
        </w:tc>
        <w:tc>
          <w:tcPr>
            <w:tcW w:type="dxa" w:w="1080"/>
          </w:tcPr>
          <w:p>
            <w:r>
              <w:t>FastAPI, MongoDB Atlas</w:t>
            </w:r>
          </w:p>
        </w:tc>
        <w:tc>
          <w:tcPr>
            <w:tcW w:type="dxa" w:w="1080"/>
          </w:tcPr>
          <w:p>
            <w:r>
              <w:t>2 semanas</w:t>
            </w:r>
          </w:p>
        </w:tc>
        <w:tc>
          <w:tcPr>
            <w:tcW w:type="dxa" w:w="1080"/>
          </w:tcPr>
          <w:p>
            <w:r>
              <w:t>Joaquín Navarro</w:t>
            </w:r>
          </w:p>
        </w:tc>
        <w:tc>
          <w:tcPr>
            <w:tcW w:type="dxa" w:w="1080"/>
          </w:tcPr>
          <w:p>
            <w:r>
              <w:t>Se realizaron pruebas unitarias</w:t>
            </w:r>
          </w:p>
        </w:tc>
        <w:tc>
          <w:tcPr>
            <w:tcW w:type="dxa" w:w="1080"/>
          </w:tcPr>
          <w:p>
            <w:r>
              <w:t>Completada</w:t>
            </w:r>
          </w:p>
        </w:tc>
        <w:tc>
          <w:tcPr>
            <w:tcW w:type="dxa" w:w="1080"/>
          </w:tcPr>
          <w:p>
            <w:r>
              <w:t>Sin ajustes</w:t>
            </w:r>
          </w:p>
        </w:tc>
      </w:tr>
      <w:tr>
        <w:tc>
          <w:tcPr>
            <w:tcW w:type="dxa" w:w="1080"/>
          </w:tcPr>
          <w:p>
            <w:r>
              <w:t>Integración de base de datos</w:t>
            </w:r>
          </w:p>
        </w:tc>
        <w:tc>
          <w:tcPr>
            <w:tcW w:type="dxa" w:w="1080"/>
          </w:tcPr>
          <w:p>
            <w:r>
              <w:t>Conexión con MongoDB y uso de GridFS</w:t>
            </w:r>
          </w:p>
        </w:tc>
        <w:tc>
          <w:tcPr>
            <w:tcW w:type="dxa" w:w="1080"/>
          </w:tcPr>
          <w:p>
            <w:r>
              <w:t>Motor, pymongo, dotenv</w:t>
            </w:r>
          </w:p>
        </w:tc>
        <w:tc>
          <w:tcPr>
            <w:tcW w:type="dxa" w:w="1080"/>
          </w:tcPr>
          <w:p>
            <w:r>
              <w:t>1 semana</w:t>
            </w:r>
          </w:p>
        </w:tc>
        <w:tc>
          <w:tcPr>
            <w:tcW w:type="dxa" w:w="1080"/>
          </w:tcPr>
          <w:p>
            <w:r>
              <w:t>Joaquín Navarro</w:t>
            </w:r>
          </w:p>
        </w:tc>
        <w:tc>
          <w:tcPr>
            <w:tcW w:type="dxa" w:w="1080"/>
          </w:tcPr>
          <w:p>
            <w:r>
              <w:t>Problemas iniciales con dependencias</w:t>
            </w:r>
          </w:p>
        </w:tc>
        <w:tc>
          <w:tcPr>
            <w:tcW w:type="dxa" w:w="1080"/>
          </w:tcPr>
          <w:p>
            <w:r>
              <w:t>Ajustada</w:t>
            </w:r>
          </w:p>
        </w:tc>
        <w:tc>
          <w:tcPr>
            <w:tcW w:type="dxa" w:w="1080"/>
          </w:tcPr>
          <w:p>
            <w:r>
              <w:t>Se actualizó versión pymongo</w:t>
            </w:r>
          </w:p>
        </w:tc>
      </w:tr>
      <w:tr>
        <w:tc>
          <w:tcPr>
            <w:tcW w:type="dxa" w:w="1080"/>
          </w:tcPr>
          <w:p>
            <w:r>
              <w:t>Gestión de datasets</w:t>
            </w:r>
          </w:p>
        </w:tc>
        <w:tc>
          <w:tcPr>
            <w:tcW w:type="dxa" w:w="1080"/>
          </w:tcPr>
          <w:p>
            <w:r>
              <w:t>Subida y lectura de archivos CSV (dataset-service)</w:t>
            </w:r>
          </w:p>
        </w:tc>
        <w:tc>
          <w:tcPr>
            <w:tcW w:type="dxa" w:w="1080"/>
          </w:tcPr>
          <w:p>
            <w:r>
              <w:t>Pandas, IO, FastAPI</w:t>
            </w:r>
          </w:p>
        </w:tc>
        <w:tc>
          <w:tcPr>
            <w:tcW w:type="dxa" w:w="1080"/>
          </w:tcPr>
          <w:p>
            <w:r>
              <w:t>2 semanas</w:t>
            </w:r>
          </w:p>
        </w:tc>
        <w:tc>
          <w:tcPr>
            <w:tcW w:type="dxa" w:w="1080"/>
          </w:tcPr>
          <w:p>
            <w:r>
              <w:t>Joaquín Navarro</w:t>
            </w:r>
          </w:p>
        </w:tc>
        <w:tc>
          <w:tcPr>
            <w:tcW w:type="dxa" w:w="1080"/>
          </w:tcPr>
          <w:p>
            <w:r>
              <w:t>Correcto manejo de archivos y metadata</w:t>
            </w:r>
          </w:p>
        </w:tc>
        <w:tc>
          <w:tcPr>
            <w:tcW w:type="dxa" w:w="1080"/>
          </w:tcPr>
          <w:p>
            <w:r>
              <w:t>Completada</w:t>
            </w:r>
          </w:p>
        </w:tc>
        <w:tc>
          <w:tcPr>
            <w:tcW w:type="dxa" w:w="1080"/>
          </w:tcPr>
          <w:p>
            <w:r>
              <w:t>Sin ajustes</w:t>
            </w:r>
          </w:p>
        </w:tc>
      </w:tr>
      <w:tr>
        <w:tc>
          <w:tcPr>
            <w:tcW w:type="dxa" w:w="1080"/>
          </w:tcPr>
          <w:p>
            <w:r>
              <w:t>Validación de seguridad</w:t>
            </w:r>
          </w:p>
        </w:tc>
        <w:tc>
          <w:tcPr>
            <w:tcW w:type="dxa" w:w="1080"/>
          </w:tcPr>
          <w:p>
            <w:r>
              <w:t>Autorización entre microservicios</w:t>
            </w:r>
          </w:p>
        </w:tc>
        <w:tc>
          <w:tcPr>
            <w:tcW w:type="dxa" w:w="1080"/>
          </w:tcPr>
          <w:p>
            <w:r>
              <w:t>PyJWT, HTTPBearer</w:t>
            </w:r>
          </w:p>
        </w:tc>
        <w:tc>
          <w:tcPr>
            <w:tcW w:type="dxa" w:w="1080"/>
          </w:tcPr>
          <w:p>
            <w:r>
              <w:t>1 semana</w:t>
            </w:r>
          </w:p>
        </w:tc>
        <w:tc>
          <w:tcPr>
            <w:tcW w:type="dxa" w:w="1080"/>
          </w:tcPr>
          <w:p>
            <w:r>
              <w:t>Joaquín Navarro</w:t>
            </w:r>
          </w:p>
        </w:tc>
        <w:tc>
          <w:tcPr>
            <w:tcW w:type="dxa" w:w="1080"/>
          </w:tcPr>
          <w:p>
            <w:r>
              <w:t>Se estandarizó JWT_SECRET entre servicios</w:t>
            </w:r>
          </w:p>
        </w:tc>
        <w:tc>
          <w:tcPr>
            <w:tcW w:type="dxa" w:w="1080"/>
          </w:tcPr>
          <w:p>
            <w:r>
              <w:t>Completada</w:t>
            </w:r>
          </w:p>
        </w:tc>
        <w:tc>
          <w:tcPr>
            <w:tcW w:type="dxa" w:w="1080"/>
          </w:tcPr>
          <w:p>
            <w:r>
              <w:t>Ajuste menor de variable .env</w:t>
            </w:r>
          </w:p>
        </w:tc>
      </w:tr>
      <w:tr>
        <w:tc>
          <w:tcPr>
            <w:tcW w:type="dxa" w:w="1080"/>
          </w:tcPr>
          <w:p>
            <w:r>
              <w:t>Análisis de datos</w:t>
            </w:r>
          </w:p>
        </w:tc>
        <w:tc>
          <w:tcPr>
            <w:tcW w:type="dxa" w:w="1080"/>
          </w:tcPr>
          <w:p>
            <w:r>
              <w:t>Diseño del nuevo analytics-service</w:t>
            </w:r>
          </w:p>
        </w:tc>
        <w:tc>
          <w:tcPr>
            <w:tcW w:type="dxa" w:w="1080"/>
          </w:tcPr>
          <w:p>
            <w:r>
              <w:t>Scikit-learn, FastAPI</w:t>
            </w:r>
          </w:p>
        </w:tc>
        <w:tc>
          <w:tcPr>
            <w:tcW w:type="dxa" w:w="1080"/>
          </w:tcPr>
          <w:p>
            <w:r>
              <w:t>3 semanas</w:t>
            </w:r>
          </w:p>
        </w:tc>
        <w:tc>
          <w:tcPr>
            <w:tcW w:type="dxa" w:w="1080"/>
          </w:tcPr>
          <w:p>
            <w:r>
              <w:t>Joaquín Navarro</w:t>
            </w:r>
          </w:p>
        </w:tc>
        <w:tc>
          <w:tcPr>
            <w:tcW w:type="dxa" w:w="1080"/>
          </w:tcPr>
          <w:p>
            <w:r>
              <w:t>En planificación para la siguiente fase</w:t>
            </w:r>
          </w:p>
        </w:tc>
        <w:tc>
          <w:tcPr>
            <w:tcW w:type="dxa" w:w="1080"/>
          </w:tcPr>
          <w:p>
            <w:r>
              <w:t>No iniciada</w:t>
            </w:r>
          </w:p>
        </w:tc>
        <w:tc>
          <w:tcPr>
            <w:tcW w:type="dxa" w:w="1080"/>
          </w:tcPr>
          <w:p>
            <w:r>
              <w:t>A programar en fase 3</w:t>
            </w:r>
          </w:p>
        </w:tc>
      </w:tr>
    </w:tbl>
    <w:p>
      <w:pPr>
        <w:pStyle w:val="Heading2"/>
      </w:pPr>
      <w:r>
        <w:t>3. Ajustes a partir del monitoreo</w:t>
      </w:r>
    </w:p>
    <w:p>
      <w:pPr>
        <w:pStyle w:val="Heading3"/>
      </w:pPr>
      <w:r>
        <w:t>Factores que han facilitado y/o dificultado el desarrollo del plan de trabajo</w:t>
      </w:r>
    </w:p>
    <w:p>
      <w:r>
        <w:t>Facilitadores:</w:t>
        <w:br/>
        <w:t>- Uso de una arquitectura modular, lo que permitió trabajar cada servicio de forma independiente.</w:t>
        <w:br/>
        <w:t>- Familiaridad con el ecosistema Python y manejo de dependencias con venv y requirements.txt.</w:t>
        <w:br/>
        <w:t>- Pruebas continuas mediante Swagger para validar la correcta interacción entre endpoints.</w:t>
        <w:br/>
        <w:br/>
        <w:t>Dificultadores:</w:t>
        <w:br/>
        <w:t>- Incompatibilidad inicial entre versiones de pymongo y motor.</w:t>
        <w:br/>
        <w:t>- Errores al configurar entornos virtuales y rutas locales.</w:t>
        <w:br/>
        <w:t>Acciones tomadas: reinstalación completa de dependencias, limpieza del entorno y refactorización del código para asegurar compatibilidad.</w:t>
        <w:br/>
      </w:r>
    </w:p>
    <w:p>
      <w:pPr>
        <w:pStyle w:val="Heading3"/>
      </w:pPr>
      <w:r>
        <w:t>Actividades ajustadas o eliminadas</w:t>
      </w:r>
    </w:p>
    <w:p>
      <w:r>
        <w:t>No se eliminaron actividades, pero sí se ajustaron plazos y dependencias.</w:t>
        <w:br/>
        <w:t>El desarrollo del módulo analítico se trasladó a la siguiente fase (fase 3) para priorizar la estabilidad de los servicios base.</w:t>
        <w:br/>
        <w:t>La estructura JWT y la conexión a GridFS fueron refinadas para optimizar seguridad y rendimiento.</w:t>
        <w:br/>
      </w:r>
    </w:p>
    <w:p>
      <w:pPr>
        <w:pStyle w:val="Heading3"/>
      </w:pPr>
      <w:r>
        <w:t>Actividades no iniciadas o retrasadas</w:t>
      </w:r>
    </w:p>
    <w:p>
      <w:r>
        <w:t>- Desarrollo del módulo de análisis (analytics-service): aún no iniciado, programado para la próxima fase.</w:t>
        <w:br/>
        <w:t>- Generación de dashboards y KPIs: se decidió posponer hasta asegurar la integración completa de los servicios actuales.</w:t>
        <w:br/>
        <w:br/>
        <w:t>Estrategia:</w:t>
        <w:br/>
        <w:t>Se planificó el uso de librerías como Plotly, Matplotlib y Scikit-learn en la siguiente etapa, manteniendo la arquitectura modular.</w:t>
        <w:br/>
        <w:t>Se crearán endpoints como /analytics/summary y /analytics/predict para incorporar visualización y análisis automatizado.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