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Trabajo práctico integrador 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Metodología de Sistemas I y Laboratorio IV, año 2019 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Técnico Superior en Programación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Sistema de venta de entradas para películas (MoviePass)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1) Requisitos funcionales: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Una empresa que se dedica a organizar y vender entradas de cine nos solicita el desarrollo de un software que les permita a sus clientes comprar la entrada para una película en un determinado cine a través de un sitio web.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Los clientes se deben registrar con su email y una clave. También debe existir la posibilidad de registrarse vía su cuenta de Facebook.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 cliente (C) podrá realizar las siguientes actividades: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a) Consultar películas por fecha y/o categoría.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b) Seleccionar una película para su compra. A continuación se visualizaran los cines donde se proyecta con sus horarios (solo aquellos que tengan aún entradas disponibles). Una vez seleccionado horario y cine se deben detallar la cantidad de entradas a comprar, visualizándose el total de la compra.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compra sólo podrá realizarse con tarjeta de crédito, mediante un proceso que solicitará la autorización del pago a la corresp. Cia de crédito (Visa ó Master)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 recibir la autorización del pago, el sistema genera las entradas, enviando una copia al email. Cada entrada tendrá un numero y un código QR que permitirá ingresar al cine (entrada individual).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Existe una política de descuento en el sitio que consiste en cobrar 25% menos el valor de las entradas los dias martes y miércoles, debiendo al menos comprar 2 entradas.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c) Consultar las entradas adquiridas, ordenadas por película ó por fecha.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 administrador (A) podrá realizar las siguientes actividades: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a) Ingresar peliculas a cartelera del cine con sus dias y horarios de proyección. 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(* nuevos req.) :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Una película solo puede ser proyectada en un único cine por día (Pero no puede ser reproducida en mas de una sala del cine. Rev3)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Validar que el comienzo de una función sea 15 minutos </w:t>
      </w:r>
      <w:r>
        <w:rPr>
          <w:rFonts w:eastAsia="Times New Roman" w:cs="Times New Roman" w:ascii="Times New Roman" w:hAnsi="Times New Roman"/>
          <w:i/>
          <w:iCs/>
          <w:u w:val="single"/>
        </w:rPr>
        <w:t>después</w:t>
      </w:r>
      <w:r>
        <w:rPr>
          <w:rFonts w:eastAsia="Times New Roman" w:cs="Times New Roman" w:ascii="Times New Roman" w:hAnsi="Times New Roman"/>
          <w:i/>
          <w:iCs/>
        </w:rPr>
        <w:t xml:space="preserve"> de la anterior.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b) Administrar cines. Cada registro debe tener el nombre del cine, su capacidad total, dirección y valor único de entrada.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</w:t>
      </w:r>
      <w:r>
        <w:rPr>
          <w:rFonts w:eastAsia="Times New Roman" w:cs="Times New Roman" w:ascii="Times New Roman" w:hAnsi="Times New Roman"/>
          <w:b/>
        </w:rPr>
        <w:t>Desde esta revisión se modifica la estructura de los cines. A partir de ahora, los cines cuentan con mas de una sala donde se realizan funciones.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</w:rPr>
        <w:t>Dentro de la administración de cines, se deben crear nuevas salas. Cada sala cuenta con: nombre, precio y capacidad en butacas.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c) Consultar cantidades vendidas y remanentes de las proyecciones (Película, Cine, Turno)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d) Consultar totales vendidos en pesos (por película ó por cine, entre fechas)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2) Requisitos no funcionales: 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Programación en capas de la aplicación respetando la arquitectura de 3 capas lógicas vista durante la cursada. Esto implica el desarrollo de las clases que representen las entidades del modelo y controladoras de los casos de uso, las vistas y la capa de acceso a datos.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El acceso a las películas y categorías (temas) de las mismas será efectuado a traves del uso de una API pública del sitio TheMovieDb (</w:t>
      </w:r>
      <w:hyperlink r:id="rId2">
        <w:r>
          <w:rPr>
            <w:rStyle w:val="EnlacedeInternet"/>
            <w:rFonts w:eastAsia="Times New Roman" w:cs="Times New Roman" w:ascii="Times New Roman" w:hAnsi="Times New Roman"/>
            <w:color w:val="auto"/>
          </w:rPr>
          <w:t>www.themoviedb.org</w:t>
        </w:r>
      </w:hyperlink>
      <w:r>
        <w:rPr>
          <w:rFonts w:eastAsia="Times New Roman" w:cs="Times New Roman" w:ascii="Times New Roman" w:hAnsi="Times New Roman"/>
        </w:rPr>
        <w:t xml:space="preserve">), donde el alumno deberá crearse una cuenta y así obtener la Api Key necesaria para acceder a los recursos detallados en </w:t>
      </w:r>
      <w:hyperlink r:id="rId3">
        <w:r>
          <w:rPr>
            <w:rStyle w:val="EnlacedeInternet"/>
            <w:rFonts w:eastAsia="Times New Roman" w:cs="Times New Roman" w:ascii="Times New Roman" w:hAnsi="Times New Roman"/>
            <w:color w:val="auto"/>
          </w:rPr>
          <w:t>https://developers.themoviedb.org/3</w:t>
        </w:r>
      </w:hyperlink>
      <w:r>
        <w:rPr>
          <w:rFonts w:eastAsia="Times New Roman" w:cs="Times New Roman" w:ascii="Times New Roman" w:hAnsi="Times New Roman"/>
        </w:rPr>
        <w:t>.   De alli usaremos los GET: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movie/now_playing : retorna la lista de peliculas actuales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genre/movie/list : retorna la lista de géneros (temas)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</w:rPr>
        <w:t xml:space="preserve">3) </w:t>
      </w:r>
      <w:r>
        <w:rPr>
          <w:rFonts w:eastAsia="Times New Roman" w:cs="Times New Roman" w:ascii="Times New Roman" w:hAnsi="Times New Roman"/>
          <w:i/>
          <w:iCs/>
        </w:rPr>
        <w:t>Implementación mínima para la aprobación: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 Revisión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1.1 - Administrar Cines (A- Item b, con dao en memoria)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1.2 - Consulta de películas actuales (C- Item a - get de la api)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 Revisión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2.1 - Ingresar películas a la cartelera del cine junto con los dias y horarios de exhibición (A - item a)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</w:rPr>
        <w:t>2.2 – Agregar a 1.2 los filtros por categoría (temas) y fechas de la función</w:t>
      </w:r>
      <w:r>
        <w:rPr>
          <w:rFonts w:eastAsia="Times New Roman" w:cs="Times New Roman" w:ascii="Times New Roman" w:hAnsi="Times New Roman"/>
          <w:b/>
          <w:bCs/>
        </w:rPr>
        <w:t xml:space="preserve">.  </w:t>
      </w:r>
      <w:r>
        <w:rPr>
          <w:rFonts w:eastAsia="Times New Roman" w:cs="Times New Roman" w:ascii="Times New Roman" w:hAnsi="Times New Roman"/>
          <w:i/>
          <w:iCs/>
        </w:rPr>
        <w:t>De aquí en más, las películas que el cliente visualiza en la consulta serán aquellas que estén en cartelera (en funciones de cines, a partir del dia de la consulta -now-)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 xml:space="preserve">2.3 –Los daos deben implementarse contra la BD. 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 Revisión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3.1 - Seleccionar y comprar entradas para una proyección de película determinada (C – item b, sin pago ni descuentos)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3.2 – Rediseñar la administración de cines (A – ítem b)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3.3 - Consultar cantidades vendidas y remanentes de las proyecciones (Película, Cine, Turno. </w:t>
      </w:r>
      <w:r>
        <w:rPr>
          <w:rFonts w:eastAsia="Times New Roman" w:cs="Times New Roman" w:ascii="Times New Roman" w:hAnsi="Times New Roman"/>
        </w:rPr>
        <w:t>A item C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3.4 - Consultar totales vendidos en pesos (por película ó por cine, entre fechas. </w:t>
      </w:r>
      <w:r>
        <w:rPr>
          <w:rFonts w:eastAsia="Times New Roman" w:cs="Times New Roman" w:ascii="Times New Roman" w:hAnsi="Times New Roman"/>
        </w:rPr>
        <w:t>A-item D</w:t>
      </w:r>
      <w:r>
        <w:rPr>
          <w:rFonts w:eastAsia="Times New Roman" w:cs="Times New Roman" w:ascii="Times New Roman" w:hAnsi="Times New Roman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50dd"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roid Sans Fallback" w:cs="FreeSans"/>
      <w:color w:val="auto"/>
      <w:kern w:val="0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4550dd"/>
    <w:rPr>
      <w:rFonts w:ascii="Symbol" w:hAnsi="Symbol" w:cs="OpenSymbol;Arial Unicode MS"/>
    </w:rPr>
  </w:style>
  <w:style w:type="character" w:styleId="WW8Num1z1" w:customStyle="1">
    <w:name w:val="WW8Num1z1"/>
    <w:qFormat/>
    <w:rsid w:val="004550dd"/>
    <w:rPr>
      <w:rFonts w:ascii="OpenSymbol;Arial Unicode MS" w:hAnsi="OpenSymbol;Arial Unicode MS" w:cs="OpenSymbol;Arial Unicode MS"/>
    </w:rPr>
  </w:style>
  <w:style w:type="character" w:styleId="WW8Num2z0" w:customStyle="1">
    <w:name w:val="WW8Num2z0"/>
    <w:qFormat/>
    <w:rsid w:val="004550dd"/>
    <w:rPr/>
  </w:style>
  <w:style w:type="character" w:styleId="WW8Num2z1" w:customStyle="1">
    <w:name w:val="WW8Num2z1"/>
    <w:qFormat/>
    <w:rsid w:val="004550dd"/>
    <w:rPr/>
  </w:style>
  <w:style w:type="character" w:styleId="WW8Num2z2" w:customStyle="1">
    <w:name w:val="WW8Num2z2"/>
    <w:qFormat/>
    <w:rsid w:val="004550dd"/>
    <w:rPr/>
  </w:style>
  <w:style w:type="character" w:styleId="WW8Num2z3" w:customStyle="1">
    <w:name w:val="WW8Num2z3"/>
    <w:qFormat/>
    <w:rsid w:val="004550dd"/>
    <w:rPr/>
  </w:style>
  <w:style w:type="character" w:styleId="WW8Num2z4" w:customStyle="1">
    <w:name w:val="WW8Num2z4"/>
    <w:qFormat/>
    <w:rsid w:val="004550dd"/>
    <w:rPr/>
  </w:style>
  <w:style w:type="character" w:styleId="WW8Num2z5" w:customStyle="1">
    <w:name w:val="WW8Num2z5"/>
    <w:qFormat/>
    <w:rsid w:val="004550dd"/>
    <w:rPr/>
  </w:style>
  <w:style w:type="character" w:styleId="WW8Num2z6" w:customStyle="1">
    <w:name w:val="WW8Num2z6"/>
    <w:qFormat/>
    <w:rsid w:val="004550dd"/>
    <w:rPr/>
  </w:style>
  <w:style w:type="character" w:styleId="WW8Num2z7" w:customStyle="1">
    <w:name w:val="WW8Num2z7"/>
    <w:qFormat/>
    <w:rsid w:val="004550dd"/>
    <w:rPr/>
  </w:style>
  <w:style w:type="character" w:styleId="WW8Num2z8" w:customStyle="1">
    <w:name w:val="WW8Num2z8"/>
    <w:qFormat/>
    <w:rsid w:val="004550dd"/>
    <w:rPr/>
  </w:style>
  <w:style w:type="character" w:styleId="EnlacedeInternet" w:customStyle="1">
    <w:name w:val="Enlace de Internet"/>
    <w:rsid w:val="004550dd"/>
    <w:rPr>
      <w:color w:val="000080"/>
      <w:u w:val="single"/>
    </w:rPr>
  </w:style>
  <w:style w:type="character" w:styleId="Vietas" w:customStyle="1">
    <w:name w:val="Viñetas"/>
    <w:qFormat/>
    <w:rsid w:val="004550dd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ascii="Times New Roman" w:hAnsi="Times New Roman"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auto"/>
    </w:rPr>
  </w:style>
  <w:style w:type="paragraph" w:styleId="Ttulo" w:customStyle="1">
    <w:name w:val="Título"/>
    <w:basedOn w:val="Normal"/>
    <w:next w:val="Cuerpodetexto"/>
    <w:qFormat/>
    <w:rsid w:val="004550dd"/>
    <w:pPr>
      <w:keepNext w:val="true"/>
      <w:spacing w:before="240" w:after="120"/>
    </w:pPr>
    <w:rPr>
      <w:rFonts w:ascii="Liberation Sans;Arial" w:hAnsi="Liberation Sans;Arial" w:eastAsia="Noto Sans CJK SC Regular"/>
      <w:sz w:val="28"/>
      <w:szCs w:val="28"/>
    </w:rPr>
  </w:style>
  <w:style w:type="paragraph" w:styleId="Cuerpodetexto" w:customStyle="1">
    <w:name w:val="Body Text"/>
    <w:basedOn w:val="Normal"/>
    <w:rsid w:val="004550dd"/>
    <w:pPr>
      <w:spacing w:lineRule="auto" w:line="288" w:before="0" w:after="140"/>
    </w:pPr>
    <w:rPr/>
  </w:style>
  <w:style w:type="paragraph" w:styleId="Lista">
    <w:name w:val="List"/>
    <w:basedOn w:val="Cuerpodetexto"/>
    <w:rsid w:val="004550dd"/>
    <w:pPr/>
    <w:rPr/>
  </w:style>
  <w:style w:type="paragraph" w:styleId="Leyenda" w:customStyle="1">
    <w:name w:val="Caption"/>
    <w:basedOn w:val="Normal"/>
    <w:qFormat/>
    <w:rsid w:val="004550dd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rsid w:val="004550dd"/>
    <w:pPr>
      <w:suppressLineNumbers/>
    </w:pPr>
    <w:rPr/>
  </w:style>
  <w:style w:type="paragraph" w:styleId="Cabecera">
    <w:name w:val="Header"/>
    <w:basedOn w:val="Normal"/>
    <w:rsid w:val="004550dd"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Pie" w:customStyle="1">
    <w:name w:val="Pie"/>
    <w:basedOn w:val="Normal"/>
    <w:qFormat/>
    <w:rsid w:val="004550dd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4550dd"/>
  </w:style>
  <w:style w:type="numbering" w:styleId="WW8Num2" w:customStyle="1">
    <w:name w:val="WW8Num2"/>
    <w:qFormat/>
    <w:rsid w:val="004550dd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emoviedb.org/" TargetMode="External"/><Relationship Id="rId3" Type="http://schemas.openxmlformats.org/officeDocument/2006/relationships/hyperlink" Target="https://developers.themoviedb.org/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Application>LibreOffice/6.0.7.3$Linux_X86_64 LibreOffice_project/00m0$Build-3</Application>
  <Pages>2</Pages>
  <Words>703</Words>
  <Characters>3524</Characters>
  <CharactersWithSpaces>4203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2017-08-14T10:30:00Z</dcterms:created>
  <dc:creator/>
  <dc:description/>
  <dc:language>es-AR</dc:language>
  <cp:lastModifiedBy/>
  <dcterms:modified xsi:type="dcterms:W3CDTF">2019-11-05T09:09:36Z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