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EC49" w14:textId="22EC52A9" w:rsidR="00F43A67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>
        <w:rPr>
          <w:rFonts w:ascii="GHEA Grapalat" w:hAnsi="GHEA Grapalat"/>
          <w:b/>
          <w:sz w:val="24"/>
          <w:szCs w:val="24"/>
          <w:lang w:val="ru-RU"/>
        </w:rPr>
        <w:t>(</w:t>
      </w:r>
      <w:r w:rsidR="000877F5" w:rsidRPr="00D036A9">
        <w:rPr>
          <w:rFonts w:ascii="GHEA Grapalat" w:hAnsi="GHEA Grapalat"/>
          <w:b/>
          <w:sz w:val="24"/>
          <w:szCs w:val="24"/>
          <w:lang w:val="hy-AM"/>
        </w:rPr>
        <w:t>1</w:t>
      </w:r>
      <w:r>
        <w:rPr>
          <w:rFonts w:ascii="GHEA Grapalat" w:hAnsi="GHEA Grapalat"/>
          <w:b/>
          <w:sz w:val="24"/>
          <w:szCs w:val="24"/>
          <w:lang w:val="ru-RU"/>
        </w:rPr>
        <w:t>)</w:t>
      </w:r>
      <w:r w:rsidR="000877F5" w:rsidRPr="00D036A9">
        <w:rPr>
          <w:rFonts w:ascii="Cambria Math" w:hAnsi="Cambria Math"/>
          <w:b/>
          <w:sz w:val="24"/>
          <w:szCs w:val="24"/>
          <w:lang w:val="hy-AM"/>
        </w:rPr>
        <w:t xml:space="preserve"> </w:t>
      </w:r>
      <w:proofErr w:type="spellStart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Մակրոտնտեսական</w:t>
      </w:r>
      <w:proofErr w:type="spellEnd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 xml:space="preserve"> </w:t>
      </w:r>
      <w:proofErr w:type="spellStart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վերլուծության</w:t>
      </w:r>
      <w:proofErr w:type="spellEnd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 xml:space="preserve"> </w:t>
      </w:r>
      <w:proofErr w:type="spellStart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մեթոդաբանությունը</w:t>
      </w:r>
      <w:proofErr w:type="spellEnd"/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:</w:t>
      </w:r>
    </w:p>
    <w:p w14:paraId="136168EA" w14:textId="77777777"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>
        <w:rPr>
          <w:rFonts w:ascii="GHEA Grapalat" w:hAnsi="GHEA Grapalat"/>
          <w:b/>
          <w:noProof/>
          <w:sz w:val="24"/>
          <w:szCs w:val="24"/>
          <w:lang w:val="hy-AM"/>
        </w:rPr>
        <w:t>2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EE68C2" w:rsidRPr="00D036A9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Մշակվում են ռազմավարական խնդիրներ</w:t>
      </w:r>
    </w:p>
    <w:p w14:paraId="792AAE75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Տնեսությունների համեմատումը, դրանց տնտեսական զարգացման գնահատումը</w:t>
      </w:r>
    </w:p>
    <w:p w14:paraId="7573B99C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A07BFA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D036A9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14:paraId="6E843434" w14:textId="77777777"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ճկուն չեն, միայն աճող բնույթ ունեն</w:t>
      </w:r>
    </w:p>
    <w:p w14:paraId="483B1EAC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Արդյունավետ պահանջարկ</w:t>
      </w:r>
    </w:p>
    <w:p w14:paraId="1F14961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Հավասարակշռություն հաստատվում է ոչ լրիվ զբաղվածության պայմաններում</w:t>
      </w:r>
    </w:p>
    <w:p w14:paraId="30CD2815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14:paraId="6DF4E8D1" w14:textId="77777777"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A07BFA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</w:p>
    <w:p w14:paraId="413F93C1" w14:textId="2A6AD5D3" w:rsidR="00A07BF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65C76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DD7B38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00481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թեքությունը կախված է տոկոսադրույքի նկատմամբ ներդրումների զգայունությունից</w:t>
      </w:r>
    </w:p>
    <w:p w14:paraId="4E0AE3FB" w14:textId="717B34BF" w:rsidR="00DD7B38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D5768E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ծախսերն են 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D036A9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030F7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3C29D9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Իրացվելիության նախընտրելիության տեսություն, ըստ որի՝ տնտեսվարողը պետք է որոշի պահել կանխիկ փող՝ դրա պահպանման ծախսերը 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տոկոսադրույքը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հաշվի առնելով, թե ձեռք բերի տոկոսային եկամուտ բերող ակտիվներ։</w:t>
      </w:r>
    </w:p>
    <w:p w14:paraId="1B6DA86D" w14:textId="4B619007" w:rsidR="001240EF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02376A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715C55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02376A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կառուցումը</w:t>
      </w:r>
    </w:p>
    <w:p w14:paraId="5B47FACF" w14:textId="0C0765E5" w:rsidR="000B713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 w:rsidR="0076054A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D036A9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AB693C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AB693C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6E1DAB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լիներ հորիզոնական, կաճեր նույն չափով</w:t>
      </w:r>
    </w:p>
    <w:p w14:paraId="00662B76" w14:textId="114FE193" w:rsidR="005A631D" w:rsidRP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5A631D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4D78AE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8A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40301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Թերս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պառման տեսություն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աշխատավարձերի մասնաբաժնի նվազման հետևանքով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 &lt; AS)</w:t>
      </w:r>
    </w:p>
    <w:p w14:paraId="78FDC865" w14:textId="274E53A4" w:rsidR="000F39DB" w:rsidRPr="000F39DB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գերկուտակման տեսություն՝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AS</w:t>
      </w:r>
      <w:r>
        <w:rPr>
          <w:rFonts w:ascii="GHEA Grapalat" w:hAnsi="GHEA Grapalat"/>
          <w:bCs/>
          <w:noProof/>
          <w:sz w:val="24"/>
          <w:szCs w:val="24"/>
        </w:rPr>
        <w:t xml:space="preserve"> &gt;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</w:t>
      </w:r>
    </w:p>
    <w:p w14:paraId="06EB8E11" w14:textId="590F8E88" w:rsidR="00B1043F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F747BF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F747BF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F747BF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403019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0B2002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Կախված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MPC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-ից և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V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-ից</w:t>
      </w:r>
      <w:r w:rsidR="00C92B2E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</w:t>
      </w:r>
      <w:r w:rsidR="00C92B2E" w:rsidRPr="000B2002">
        <w:rPr>
          <w:rFonts w:ascii="GHEA Grapalat" w:hAnsi="GHEA Grapalat"/>
          <w:bCs/>
          <w:noProof/>
          <w:sz w:val="24"/>
          <w:szCs w:val="24"/>
          <w:lang w:val="hy-AM"/>
        </w:rPr>
        <w:t>տարբերակներ՝</w:t>
      </w:r>
    </w:p>
    <w:p w14:paraId="7AFA8820" w14:textId="01FAAB05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0B2002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0B2002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0B2002">
        <w:rPr>
          <w:rFonts w:ascii="GHEA Grapalat" w:hAnsi="GHEA Grapalat"/>
          <w:bCs/>
          <w:noProof/>
          <w:sz w:val="24"/>
          <w:szCs w:val="24"/>
        </w:rPr>
        <w:t xml:space="preserve">V=1, 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ապա՝ չհանգչող տատանումներ</w:t>
      </w:r>
    </w:p>
    <w:p w14:paraId="0F0C9CB8" w14:textId="77777777" w:rsidR="000B2002" w:rsidRPr="000B2002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35155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Արտադրության ծավալը որոշակի օրենքով կախված է արտադրության գործոններից՝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 xml:space="preserve">K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>L</w:t>
      </w:r>
    </w:p>
    <w:p w14:paraId="274EDE3E" w14:textId="68407BCC" w:rsidR="00351550" w:rsidRPr="00F004C7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F38A4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3B134F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= C + I + G =&gt;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br/>
        <w:t xml:space="preserve">Y = C(Y – T) + I(r) +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G</w:t>
      </w:r>
    </w:p>
    <w:p w14:paraId="3493718B" w14:textId="73743359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Տրված հբք պայմաններում՝ անփոփոխ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G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T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դեպքում, ազգային եկամուտը կախված է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r-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ից՝ որքան բարձր է տոկոսադրույքը, այնքան ցածր են ներդրումները</w:t>
      </w:r>
    </w:p>
    <w:p w14:paraId="4BE2DE35" w14:textId="3D58FDEC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– C – G = I =&gt;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S = I(r)</w:t>
      </w:r>
    </w:p>
    <w:p w14:paraId="4FB943B3" w14:textId="24FB33A9" w:rsidR="00C021A4" w:rsidRP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Ազգային խնայողությունները ձևավորում են ֆինանսական շուկայի առաջարկը, իսկ ներդրումները՝ պահանջարկը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առաջարկը կախված չէ գնից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3BC2F1C1" w14:textId="3BB4DA81" w:rsidR="00C82853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82853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65AD824D" w:rsidR="00544FA9" w:rsidRDefault="006A28B3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6A28B3">
        <w:rPr>
          <w:rFonts w:ascii="GHEA Grapalat" w:hAnsi="GHEA Grapalat"/>
          <w:b/>
          <w:bCs/>
          <w:noProof/>
          <w:sz w:val="24"/>
          <w:szCs w:val="24"/>
          <w:lang w:val="hy-AM"/>
        </w:rPr>
        <w:t>(</w:t>
      </w:r>
      <w:r w:rsidRPr="00917042">
        <w:rPr>
          <w:rFonts w:ascii="GHEA Grapalat" w:hAnsi="GHEA Grapalat"/>
          <w:b/>
          <w:bCs/>
          <w:noProof/>
          <w:sz w:val="24"/>
          <w:szCs w:val="24"/>
          <w:lang w:val="hy-AM"/>
        </w:rPr>
        <w:t>8</w:t>
      </w:r>
      <w:r w:rsidRPr="006A28B3">
        <w:rPr>
          <w:rFonts w:ascii="GHEA Grapalat" w:hAnsi="GHEA Grapalat"/>
          <w:b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/>
          <w:bCs/>
          <w:noProof/>
          <w:sz w:val="24"/>
          <w:szCs w:val="24"/>
          <w:lang w:val="hy-AM"/>
        </w:rPr>
        <w:t xml:space="preserve"> </w:t>
      </w:r>
      <w:r w:rsidR="00544FA9" w:rsidRPr="00544FA9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Կիրառվում են 2 հիմնական ցուցանիշ կախված ուսումնասիրության նպատակից՝</w:t>
      </w:r>
    </w:p>
    <w:p w14:paraId="6997C73E" w14:textId="34E572EC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Ռազմաքաղաքական ներուժի տեսանկյունից՝ իրական ՀՆԱ աճ</w:t>
      </w:r>
    </w:p>
    <w:p w14:paraId="61768579" w14:textId="3BF6C804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7B6B3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դող հիմնական գործոններն են՝</w:t>
      </w:r>
    </w:p>
    <w:p w14:paraId="1ACD6DEB" w14:textId="489FCF3C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7B6B3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BA287A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1E630D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0A65FAF" w:rsidR="001C4999" w:rsidRDefault="00917042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102F8A">
        <w:rPr>
          <w:rFonts w:ascii="GHEA Grapalat" w:hAnsi="GHEA Grapalat"/>
          <w:b/>
          <w:noProof/>
          <w:sz w:val="24"/>
          <w:szCs w:val="24"/>
          <w:lang w:val="hy-AM"/>
        </w:rPr>
        <w:t xml:space="preserve">(7) </w:t>
      </w:r>
      <w:r w:rsidR="001C4999" w:rsidRPr="001C4999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3750C8" w:rsidRDefault="001E51CE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3750C8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2A1239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94095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5D0F24" w:rsidRDefault="00C9409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822E91" w:rsidRDefault="00822E91" w:rsidP="00822E91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սահմանային հարկադրույքն է, ապա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</w:t>
      </w:r>
      <w:r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822E91" w:rsidRDefault="00822E9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Default="0011684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5B42AE" w:rsidRDefault="005B42AE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Default="003264B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0B4048" w:rsidRDefault="00537E29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0B4048" w:rsidRDefault="000B4048" w:rsidP="000B4048">
      <w:pPr>
        <w:rPr>
          <w:rFonts w:ascii="GHEA Grapalat" w:hAnsi="GHEA Grapalat"/>
          <w:bCs/>
          <w:noProof/>
          <w:sz w:val="24"/>
          <w:szCs w:val="24"/>
        </w:rPr>
      </w:pPr>
    </w:p>
    <w:p w14:paraId="476F1E18" w14:textId="6D52DE78" w:rsidR="000B4048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</w:rPr>
      </w:pPr>
      <w:r w:rsidRPr="000B4048">
        <w:rPr>
          <w:rFonts w:ascii="GHEA Grapalat" w:hAnsi="GHEA Grapalat"/>
          <w:b/>
          <w:noProof/>
          <w:sz w:val="24"/>
          <w:szCs w:val="24"/>
        </w:rPr>
        <w:lastRenderedPageBreak/>
        <w:t>Իրական տնտեսական պարբերաշրջանի տեսությունը:</w:t>
      </w:r>
    </w:p>
    <w:p w14:paraId="1F2D986F" w14:textId="7AD1DDAA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Աշխատանքի շուկա </w:t>
      </w:r>
      <w:r>
        <w:rPr>
          <w:rFonts w:ascii="GHEA Grapalat" w:hAnsi="GHEA Grapalat"/>
          <w:bCs/>
          <w:noProof/>
          <w:sz w:val="24"/>
          <w:szCs w:val="24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հարկային քաղաքականություն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47750D43" w14:textId="0BCA1206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005CEB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005CEB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/>
          <w:noProof/>
          <w:sz w:val="24"/>
          <w:szCs w:val="24"/>
        </w:rPr>
        <w:t xml:space="preserve">(34) </w:t>
      </w:r>
      <w:r w:rsidRPr="00005CEB">
        <w:rPr>
          <w:rFonts w:ascii="GHEA Grapalat" w:hAnsi="GHEA Grapalat"/>
          <w:b/>
          <w:noProof/>
          <w:sz w:val="24"/>
          <w:szCs w:val="24"/>
        </w:rPr>
        <w:t>Կանխատեսման մեթոդները (ինտուիտիվ և ձևականացված մեթոդներ)։</w:t>
      </w:r>
    </w:p>
    <w:p w14:paraId="09542DB4" w14:textId="1F46317B" w:rsidR="00005CEB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5CEB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թոդները բաժանվում են 2 խմբի՝</w:t>
      </w:r>
    </w:p>
    <w:p w14:paraId="0372CCAD" w14:textId="77777777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866153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«Դելփի մեթոդ» </w:t>
      </w:r>
      <w:r w:rsidRPr="00866153">
        <w:rPr>
          <w:rFonts w:ascii="GHEA Grapalat" w:hAnsi="GHEA Grapalat"/>
          <w:bCs/>
          <w:noProof/>
          <w:sz w:val="24"/>
          <w:szCs w:val="24"/>
        </w:rPr>
        <w:t>(</w:t>
      </w:r>
      <w:r w:rsidRPr="00866153">
        <w:rPr>
          <w:rFonts w:ascii="GHEA Grapalat" w:hAnsi="GHEA Grapalat"/>
          <w:bCs/>
          <w:noProof/>
          <w:sz w:val="24"/>
          <w:szCs w:val="24"/>
          <w:lang w:val="hy-AM"/>
        </w:rPr>
        <w:t>Հարցաթերթիկով ստացված պատասխանների մոդա, մեդիանա</w:t>
      </w:r>
      <w:r w:rsidRPr="00866153">
        <w:rPr>
          <w:rFonts w:ascii="GHEA Grapalat" w:hAnsi="GHEA Grapalat"/>
          <w:bCs/>
          <w:noProof/>
          <w:sz w:val="24"/>
          <w:szCs w:val="24"/>
        </w:rPr>
        <w:t>)</w:t>
      </w:r>
    </w:p>
    <w:p w14:paraId="2AB68D56" w14:textId="3A54BB84" w:rsidR="00866153" w:rsidRPr="00005CEB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EA5BAF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866153" w:rsidRDefault="00EA5BAF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005CEB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Ձ</w:t>
      </w: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ևականացված </w:t>
      </w:r>
    </w:p>
    <w:p w14:paraId="2C00DD51" w14:textId="23C861F0" w:rsidR="00A900BE" w:rsidRDefault="00A900BE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5961F500" w14:textId="2B510A81" w:rsidR="00EA5BAF" w:rsidRPr="00EA5BAF" w:rsidRDefault="00EA5BAF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EA5BAF" w:rsidRDefault="00EA5BAF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2A1239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</w:t>
      </w:r>
      <w:r w:rsidRPr="002A1239">
        <w:rPr>
          <w:rFonts w:ascii="GHEA Grapalat" w:hAnsi="GHEA Grapalat"/>
          <w:bCs/>
          <w:noProof/>
          <w:sz w:val="24"/>
          <w:szCs w:val="24"/>
          <w:lang w:val="hy-AM"/>
        </w:rPr>
        <w:t>իջճյուղային հաշվեկշիռ</w:t>
      </w:r>
    </w:p>
    <w:p w14:paraId="62E4ED5C" w14:textId="73F00012" w:rsidR="00A900BE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en-GB"/>
        </w:rPr>
      </w:pPr>
      <w:r w:rsidRPr="002A1239">
        <w:rPr>
          <w:rFonts w:ascii="GHEA Grapalat" w:hAnsi="GHEA Grapalat"/>
          <w:b/>
          <w:bCs/>
          <w:noProof/>
          <w:sz w:val="24"/>
          <w:szCs w:val="24"/>
          <w:lang w:val="en-GB"/>
        </w:rPr>
        <w:t>Փոխանակային կուրսերը և դրանց վրա ազդող գործոնները: Փոխարժեքի ռեժիմները։</w:t>
      </w:r>
    </w:p>
    <w:p w14:paraId="593FB536" w14:textId="2A227C88" w:rsidR="002A1239" w:rsidRDefault="0019042C" w:rsidP="00F311E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Իրական 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նույն հատկանիշներով ապրանքների գների հարաբերակցությունը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78E298F" w14:textId="5481ED9D" w:rsidR="004A55E7" w:rsidRDefault="004A55E7" w:rsidP="00F311E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Իրական փոխանակային կուրսի վրա ազդում են երկու հիմնական գործոն</w:t>
      </w:r>
    </w:p>
    <w:p w14:paraId="31B5F269" w14:textId="017BDD7C" w:rsidR="004A55E7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Վճարային հաշվեկշռի ընթացիկ հաշվի մնացորդը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արտահանումը բարձրանում է, արտարժույթի առաջարկն ավելանում է, դրամը արժևորվում է, թանկանում են մեր երկրի ապրանքները, զուտ արտահանումը նվազում է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5B740030" w14:textId="62AD6A2D" w:rsidR="004A55E7" w:rsidRPr="005C70A2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շարժի մնացորդ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(S - I)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Երբ մնացորդը նվազում է, փոխանակային կուրսը բարձրանում է, զուտ արտահանումը թուլանում</w:t>
      </w:r>
    </w:p>
    <w:p w14:paraId="31CF2CD8" w14:textId="1BCBA7E5" w:rsidR="005C70A2" w:rsidRPr="001D1FDA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1D1FDA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Ֆիքսում արժութային զամբյուղի նկատմամբ՝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SDR</w:t>
      </w:r>
    </w:p>
    <w:p w14:paraId="711A2B5E" w14:textId="65F6FA66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Անցումային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սահմանափակ ճկուն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)</w:t>
      </w:r>
    </w:p>
    <w:p w14:paraId="2037A658" w14:textId="0EA5DEC1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Default="004059F7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4059F7" w:rsidRDefault="002C14CE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A022C2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A022C2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D5682A" w:rsidRDefault="0065535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D5682A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Default="005E7125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Default="00D5682A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34EE2CAF" w:rsidR="00D5682A" w:rsidRDefault="00F311E1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311E1">
        <w:rPr>
          <w:rFonts w:ascii="GHEA Grapalat" w:hAnsi="GHEA Grapalat"/>
          <w:bCs/>
          <w:noProof/>
          <w:sz w:val="24"/>
          <w:szCs w:val="24"/>
          <w:lang w:val="hy-AM"/>
        </w:rPr>
        <w:t>Հարկաբյուջետային կանոնները կապ են սահմանում պարտքի մակարդակի և հարկաբյուջետային քաղաքականության միջև՝ պայմանավորելով կառավարության «ֆիսկալ արձագանքը»</w:t>
      </w:r>
    </w:p>
    <w:p w14:paraId="30351569" w14:textId="0A69009D" w:rsidR="00AA30B4" w:rsidRDefault="00AA30B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Շեմերը գ</w:t>
      </w:r>
      <w:r w:rsidRPr="00AA30B4">
        <w:rPr>
          <w:rFonts w:ascii="GHEA Grapalat" w:hAnsi="GHEA Grapalat"/>
          <w:bCs/>
          <w:noProof/>
          <w:sz w:val="24"/>
          <w:szCs w:val="24"/>
          <w:lang w:val="hy-AM"/>
        </w:rPr>
        <w:t>երազանցելու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AA30B4">
        <w:rPr>
          <w:rFonts w:ascii="GHEA Grapalat" w:hAnsi="GHEA Grapalat"/>
          <w:bCs/>
          <w:noProof/>
          <w:sz w:val="24"/>
          <w:szCs w:val="24"/>
          <w:lang w:val="hy-AM"/>
        </w:rPr>
        <w:t>պայմաններում պարտք առաջացնող գործարքն առոչինչ էր համարվում</w:t>
      </w:r>
    </w:p>
    <w:p w14:paraId="51BE814F" w14:textId="7C82E578" w:rsidR="0056412D" w:rsidRDefault="0056412D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Նոր հբ կանոնները ուժի մեջ են մտել 2018 թ-ին ԱՄՀ խորհրդատվությամբ</w:t>
      </w:r>
    </w:p>
    <w:p w14:paraId="44AA27B3" w14:textId="7049FB08" w:rsidR="00106BF2" w:rsidRDefault="00106BF2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624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Պարքի կանոնն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առկա է վերին երկու մակարդակներում՝ պարտավորություն ստանձնել նվազեցնել պարտքի բեռը համապատասխան սահմանից առաջիկա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5 տարիների ընթացքում, ինչպես նաև ներկայացնել պարտքի նվազեցման ծրագիր</w:t>
      </w:r>
    </w:p>
    <w:p w14:paraId="78055CFE" w14:textId="77777777" w:rsidR="00A25081" w:rsidRPr="00A25081" w:rsidRDefault="00006240" w:rsidP="00A25081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Ծախսերի կանոնները</w:t>
      </w:r>
    </w:p>
    <w:p w14:paraId="2AAEA3ED" w14:textId="77777777" w:rsidR="00A25081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Կապիտալ ծախսերը պետք է մեծ լինեն պակասուրդից</w:t>
      </w:r>
    </w:p>
    <w:p w14:paraId="22D01D25" w14:textId="4B4BFCF9" w:rsidR="00A25081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Ընթացիկ առաջնային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ծախսերի աճը չպետք է գերազանցի նախորդ 7 տարիների ՀՆԱ-ների միջին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անվանական աճը 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0</w:t>
      </w:r>
      <w:r w:rsidRPr="00A25081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5%)</w:t>
      </w:r>
    </w:p>
    <w:p w14:paraId="3D34BF37" w14:textId="48937841" w:rsidR="00E265FC" w:rsidRPr="00A25081" w:rsidRDefault="00E265FC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Ընթացիկ ծախսերը փոքր լինեն հարկերից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669"/>
        <w:gridCol w:w="3906"/>
      </w:tblGrid>
      <w:tr w:rsidR="002E2A3A" w:rsidRPr="009E1055" w14:paraId="7E8678B9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8840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Կառավարության պարտքը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B43A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Պարտքի կանոն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D8A8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Ծախսերի կանոն</w:t>
            </w:r>
          </w:p>
        </w:tc>
      </w:tr>
      <w:tr w:rsidR="002E2A3A" w:rsidRPr="000C728F" w14:paraId="6EDBBF20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D4B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40%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50%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E1EE" w14:textId="77777777" w:rsidR="002E2A3A" w:rsidRPr="009E1055" w:rsidRDefault="002E2A3A" w:rsidP="00D3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9473D54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9F80" w14:textId="77777777" w:rsidR="002E2A3A" w:rsidRPr="009E1055" w:rsidRDefault="002E2A3A" w:rsidP="00D30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Պետական բյուջեի կապիտալ ծախսերը պետք է գերազանցեն պետական բյուջեի պակասուրդը</w:t>
            </w:r>
          </w:p>
        </w:tc>
      </w:tr>
      <w:tr w:rsidR="002E2A3A" w:rsidRPr="000C728F" w14:paraId="146AC028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0F5B" w14:textId="77777777" w:rsidR="002E2A3A" w:rsidRPr="009E1055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79A0314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50%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B32" w14:textId="77777777" w:rsidR="002E2A3A" w:rsidRPr="009E1055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50%-ից 5 տարիների ընթացքում, եթե չկան բացառիկ դեպքեր</w:t>
            </w:r>
          </w:p>
          <w:p w14:paraId="04D57A58" w14:textId="77777777" w:rsidR="002E2A3A" w:rsidRPr="009E1055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ՄԺԾԾ-ում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38E5" w14:textId="77777777" w:rsidR="002E2A3A" w:rsidRPr="009E1055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386A6223" w14:textId="77777777" w:rsidR="002E2A3A" w:rsidRPr="009E1055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աճերով</w:t>
            </w:r>
          </w:p>
          <w:p w14:paraId="6443B45A" w14:textId="36F734F7" w:rsidR="002E2A3A" w:rsidRPr="009E1055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i/>
                <w:iCs/>
                <w:color w:val="000000"/>
                <w:sz w:val="18"/>
                <w:szCs w:val="18"/>
                <w:lang w:val="hy-AM"/>
              </w:rPr>
            </w:pPr>
          </w:p>
        </w:tc>
      </w:tr>
      <w:tr w:rsidR="002E2A3A" w:rsidRPr="009E1055" w14:paraId="7204A939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81BE" w14:textId="77777777" w:rsidR="002E2A3A" w:rsidRPr="009E1055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  <w:br/>
            </w:r>
          </w:p>
          <w:p w14:paraId="51302D3D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>Պարտք/ՀՆԱ 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677C" w14:textId="77777777" w:rsidR="002E2A3A" w:rsidRPr="009E1055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60%-ից 5 տարիների ընթացքում, եթե չկան բացառիկ դեպքեր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vertAlign w:val="superscript"/>
                <w:lang w:val="hy-AM"/>
              </w:rPr>
              <w:t>62</w:t>
            </w:r>
          </w:p>
          <w:p w14:paraId="1B42D039" w14:textId="77777777" w:rsidR="002E2A3A" w:rsidRPr="009E1055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ՀՀ Ազգային ժողովի քննարկմանը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DBD1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060FDB36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աճից առնվազն 0.5%.կ. պակաս ճշգրտման գործակցով</w:t>
            </w:r>
            <w:r w:rsidRPr="009E10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hy-AM"/>
              </w:rPr>
              <w:t> </w:t>
            </w:r>
          </w:p>
          <w:p w14:paraId="29596AE1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Ընթացիկ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&lt;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հարկեր</w:t>
            </w:r>
          </w:p>
          <w:p w14:paraId="6665FF6B" w14:textId="19BE5CB4" w:rsidR="002E2A3A" w:rsidRPr="009E1055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14:paraId="48F5C741" w14:textId="77777777" w:rsidR="000C46F1" w:rsidRDefault="000C46F1" w:rsidP="000C46F1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0DF58C4" w14:textId="73579DCB" w:rsidR="000C46F1" w:rsidRDefault="000C46F1" w:rsidP="00034F8A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C46F1">
        <w:rPr>
          <w:rFonts w:ascii="GHEA Grapalat" w:hAnsi="GHEA Grapalat"/>
          <w:bCs/>
          <w:noProof/>
          <w:sz w:val="24"/>
          <w:szCs w:val="24"/>
          <w:lang w:val="hy-AM"/>
        </w:rPr>
        <w:t>պետական պարտատոմսերի արդյունավետ շուկայի ստեղծումն ու զարգացումը</w:t>
      </w:r>
    </w:p>
    <w:p w14:paraId="2C42F148" w14:textId="77777777" w:rsidR="00E70CBA" w:rsidRDefault="00E70CBA" w:rsidP="00E70CBA">
      <w:pPr>
        <w:pStyle w:val="ListParagraph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034D6811" w14:textId="33CACA40" w:rsidR="00E70CBA" w:rsidRDefault="009F6969" w:rsidP="00E70CBA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9F6969">
        <w:rPr>
          <w:rFonts w:ascii="GHEA Grapalat" w:hAnsi="GHEA Grapalat"/>
          <w:b/>
          <w:noProof/>
          <w:sz w:val="24"/>
          <w:szCs w:val="24"/>
          <w:lang w:val="hy-AM"/>
        </w:rPr>
        <w:t xml:space="preserve">(32) </w:t>
      </w:r>
      <w:r w:rsidR="00E70CBA" w:rsidRPr="00E70CBA">
        <w:rPr>
          <w:rFonts w:ascii="GHEA Grapalat" w:hAnsi="GHEA Grapalat"/>
          <w:b/>
          <w:noProof/>
          <w:sz w:val="24"/>
          <w:szCs w:val="24"/>
          <w:lang w:val="hy-AM"/>
        </w:rPr>
        <w:t xml:space="preserve">Ամբողջական առաջարկի վերլուծությունը կոշտ աշխատավարձի </w:t>
      </w:r>
      <w:r w:rsidR="00E70CBA" w:rsidRPr="004A2ABD">
        <w:rPr>
          <w:rFonts w:ascii="GHEA Grapalat" w:hAnsi="GHEA Grapalat"/>
          <w:b/>
          <w:noProof/>
          <w:sz w:val="24"/>
          <w:szCs w:val="24"/>
          <w:lang w:val="hy-AM"/>
        </w:rPr>
        <w:t>մոդելի և աշխատողների սխալ պատկերացումների մոդելի միջոցով:</w:t>
      </w:r>
    </w:p>
    <w:p w14:paraId="05BDBE0A" w14:textId="024316BC" w:rsidR="002E6324" w:rsidRPr="002E6324" w:rsidRDefault="002E6324" w:rsidP="00487ABA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Ամբողջական առաջարկի կորի թեքության պատճա</w:t>
      </w:r>
      <w:r w:rsidR="001E66D9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ռ</w:t>
      </w: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ը</w:t>
      </w:r>
    </w:p>
    <w:p w14:paraId="15FE7B67" w14:textId="18AB7F34" w:rsidR="002E6324" w:rsidRPr="002E6324" w:rsidRDefault="002E6324" w:rsidP="002E6324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63BA3C5" wp14:editId="4F4B1E9B">
            <wp:extent cx="2435962" cy="177946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701" cy="17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063" w14:textId="1675285D" w:rsidR="00B9664E" w:rsidRPr="00B9664E" w:rsidRDefault="00B9664E" w:rsidP="00B9664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lastRenderedPageBreak/>
        <w:t>Կ</w:t>
      </w:r>
      <w:r w:rsidRPr="00B9664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ոշտ աշխատավարձի մոդել</w:t>
      </w:r>
    </w:p>
    <w:p w14:paraId="773964BE" w14:textId="6D7FD496" w:rsidR="00B416A7" w:rsidRDefault="004A2ABD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2ABD">
        <w:rPr>
          <w:rFonts w:ascii="GHEA Grapalat" w:hAnsi="GHEA Grapalat"/>
          <w:bCs/>
          <w:noProof/>
          <w:sz w:val="24"/>
          <w:szCs w:val="24"/>
          <w:lang w:val="hy-AM"/>
        </w:rPr>
        <w:t>Կոշտ աշխատավարձի մոդել՝ ամբողջական առաջարկի կորի թեքության պատճա</w:t>
      </w:r>
      <w:r w:rsidR="002E6324">
        <w:rPr>
          <w:rFonts w:ascii="GHEA Grapalat" w:hAnsi="GHEA Grapalat"/>
          <w:bCs/>
          <w:noProof/>
          <w:sz w:val="24"/>
          <w:szCs w:val="24"/>
          <w:lang w:val="hy-AM"/>
        </w:rPr>
        <w:t>ռ</w:t>
      </w:r>
      <w:r w:rsidRPr="004A2ABD">
        <w:rPr>
          <w:rFonts w:ascii="GHEA Grapalat" w:hAnsi="GHEA Grapalat"/>
          <w:bCs/>
          <w:noProof/>
          <w:sz w:val="24"/>
          <w:szCs w:val="24"/>
          <w:lang w:val="hy-AM"/>
        </w:rPr>
        <w:t>ը աշխատավարձերի ոճ ճկուն լինելու մեջ է</w:t>
      </w:r>
    </w:p>
    <w:p w14:paraId="1F7F1DAD" w14:textId="45B5A0AD" w:rsidR="00806841" w:rsidRDefault="00806841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Գները սպասվածից բարձր են՝ անվանականը մնում է նույնը, իրական աշխատավարձը չի փոխվում, աշխատանքի պահանջարկն ավելանում է, վարձվում են շատ աշխատողներ, արտադրության ծավալն աճում է</w:t>
      </w:r>
      <w:r w:rsidR="00AD7D0B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AD7D0B" w:rsidRPr="00AD7D0B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 w:rsidR="00AD7D0B">
        <w:rPr>
          <w:rFonts w:ascii="GHEA Grapalat" w:hAnsi="GHEA Grapalat"/>
          <w:bCs/>
          <w:noProof/>
          <w:sz w:val="24"/>
          <w:szCs w:val="24"/>
          <w:lang w:val="hy-AM"/>
        </w:rPr>
        <w:t>Այսինքն՝ աշխատավարձի կայունության պայմաններում գնաճը նպաստում է արտադրության ծավալի աճին</w:t>
      </w:r>
      <w:r w:rsidR="00AD7D0B" w:rsidRPr="00AD7D0B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3E1F239" w14:textId="452478E2" w:rsidR="009E4B58" w:rsidRDefault="009E4B58" w:rsidP="009E4B5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</w:t>
      </w:r>
      <w:r w:rsidRPr="009E4B5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շխատողների սխալ պատկերացումների մոդել</w:t>
      </w:r>
    </w:p>
    <w:p w14:paraId="6FF66FF9" w14:textId="6CE71B20" w:rsidR="001F0175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աշխատավարձը կախված է ինֆլյացիայից և գործազրկությունից</w:t>
      </w:r>
    </w:p>
    <w:p w14:paraId="233E5D21" w14:textId="26BD85AD" w:rsidR="009E4B58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Աշխատողները չեն կարողանում կանխատեսել գների սպասվող փոփոխությունները</w:t>
      </w:r>
    </w:p>
    <w:p w14:paraId="4FBDFAD7" w14:textId="1E3374AE" w:rsidR="001F0175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Ձեռնարկատերերը կարողանում են՝ վարձում ավելի շատ աշխատողներ՝ ապագայում արտադրության ծավալները ընդլայնելու միտմամբ</w:t>
      </w:r>
    </w:p>
    <w:p w14:paraId="370FF541" w14:textId="5481FCEF" w:rsidR="00894B79" w:rsidRDefault="00894B79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9FD191A" wp14:editId="3DB8BE09">
            <wp:extent cx="34004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16A" w14:textId="77777777" w:rsidR="00E83ED6" w:rsidRDefault="00E83ED6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17D0B29" w14:textId="2C1AEB09" w:rsidR="00074A78" w:rsidRDefault="00074A78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Pr="00074A78">
        <w:rPr>
          <w:rFonts w:ascii="GHEA Grapalat" w:hAnsi="GHEA Grapalat"/>
          <w:b/>
          <w:noProof/>
          <w:sz w:val="24"/>
          <w:szCs w:val="24"/>
          <w:lang w:val="hy-AM"/>
        </w:rPr>
        <w:t>(33) Ամբողջական առաջարկի վերլուծությունը անկատար տեղեկատվության մոդելի և ոչ ճկուն գների մոդելի միջոցով:</w:t>
      </w:r>
    </w:p>
    <w:p w14:paraId="1FB786DF" w14:textId="47E5BC92" w:rsidR="002B2888" w:rsidRDefault="006D3EB2" w:rsidP="002B288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6D3EB2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անկատար տեղեկատվության մոդել</w:t>
      </w:r>
    </w:p>
    <w:p w14:paraId="53801424" w14:textId="177EFC96" w:rsidR="006D3EB2" w:rsidRPr="00151B5B" w:rsidRDefault="006D3EB2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և՛ աշխատողները, և՛ ձեռնարկատերերը սխալ են պատկերացնում գների մակարդակի հնարավոր փոփոխությունները</w:t>
      </w:r>
    </w:p>
    <w:p w14:paraId="7DACB6E4" w14:textId="2784E515" w:rsidR="00151B5B" w:rsidRPr="00151B5B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Արտադրողը ուսումնասիրում է իր ապրանքի գները, սակայն լավ չի պատկերացնում իր արտադրանքի համեմատական գինը, այսինքն՝ իր ապրանքով որքան այլ սպառման ապրանքներ կարող է ձեռք բերել</w:t>
      </w:r>
    </w:p>
    <w:p w14:paraId="305511F9" w14:textId="10D11334" w:rsidR="00151B5B" w:rsidRPr="006A3C15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Չմտածելով, որ մնացած ապրանքների գները նույնպես բարձրանում են՝ մտածում է, որ իր արտադրանքի հարաբերական գինը բարձրացել է և ընդլայնում է արտադրությունը</w:t>
      </w:r>
      <w:r w:rsidR="00C537E6">
        <w:rPr>
          <w:rFonts w:ascii="GHEA Grapalat" w:hAnsi="GHEA Grapalat"/>
          <w:bCs/>
          <w:noProof/>
          <w:sz w:val="24"/>
          <w:szCs w:val="24"/>
          <w:lang w:val="hy-AM"/>
        </w:rPr>
        <w:t>, ավելանում է առաջարկը</w:t>
      </w:r>
      <w:r w:rsidR="006A3C15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FDA7866" w14:textId="4CE11FBB" w:rsidR="006A3C15" w:rsidRPr="00C82D9B" w:rsidRDefault="00C82D9B" w:rsidP="00EB5601">
      <w:pPr>
        <w:ind w:left="360"/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82D9B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ոչ ճկուն գների մոդել</w:t>
      </w:r>
    </w:p>
    <w:p w14:paraId="53AB3BBE" w14:textId="11D22F42" w:rsidR="00C82D9B" w:rsidRPr="00660A42" w:rsidRDefault="00660A42" w:rsidP="00660A42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Ձեռնարկությունների գնագոյացման տեսակներ՝</w:t>
      </w:r>
    </w:p>
    <w:p w14:paraId="476BB83D" w14:textId="3F18C5B9" w:rsidR="00660A42" w:rsidRPr="00660A42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Երկարատև հաստատուն գներ</w:t>
      </w:r>
    </w:p>
    <w:p w14:paraId="34663296" w14:textId="69B7D03B" w:rsidR="00660A42" w:rsidRPr="00660A42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Ճկուն գներ</w:t>
      </w:r>
    </w:p>
    <w:p w14:paraId="6A54325B" w14:textId="0F2BC11F" w:rsidR="00660A42" w:rsidRPr="009456C8" w:rsidRDefault="009456C8" w:rsidP="00EB560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Նախօրոք գներ սահմանող ձեռնրակությունները սահմանում են բարձր գին, որը ստիպում է մյուսներին ևս գները բարձրացնել՝ </w:t>
      </w:r>
      <w:r w:rsidRPr="009456C8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սպասվող բարձր գները հանգեցնում են իրական բարձր գների</w:t>
      </w:r>
      <w:r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։</w:t>
      </w:r>
      <w:r w:rsidR="00054C82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Գների ընդհանուր մակարդակը կախված է ճկուն գներ ունեցող ձեռնարկությունների </w:t>
      </w:r>
      <w:r w:rsidR="009F754E">
        <w:rPr>
          <w:rFonts w:ascii="GHEA Grapalat" w:hAnsi="GHEA Grapalat"/>
          <w:bCs/>
          <w:noProof/>
          <w:sz w:val="24"/>
          <w:szCs w:val="24"/>
          <w:lang w:val="hy-AM"/>
        </w:rPr>
        <w:t>մասնաբաժնից</w:t>
      </w:r>
      <w:r w:rsidR="00C72A14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6E57166" w14:textId="77777777" w:rsidR="009456C8" w:rsidRPr="00940DF4" w:rsidRDefault="009456C8" w:rsidP="00EB560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3527F549" w14:textId="61A753C6" w:rsidR="000C7D64" w:rsidRDefault="000C7D64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Pr="000C7D64">
        <w:rPr>
          <w:rFonts w:ascii="GHEA Grapalat" w:hAnsi="GHEA Grapalat"/>
          <w:b/>
          <w:noProof/>
          <w:sz w:val="24"/>
          <w:szCs w:val="24"/>
          <w:lang w:val="hy-AM"/>
        </w:rPr>
        <w:t>(36) Գործազրկության և ինֆլյացիայի կապը: Ֆիլիպսի կորը: Քեյնսականների և դասականների մոտեցումները ամբողջական առաջարկի նկատմամբ:</w:t>
      </w:r>
    </w:p>
    <w:p w14:paraId="0764E6E4" w14:textId="37ECDB70" w:rsidR="002F6B83" w:rsidRDefault="000628D2" w:rsidP="002F6B83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Ամբողջական առաջարկն ապրանքների և ծառայությունների այն թողարկումն է, որը նախընտրում է ձեռնարկությունը վաճառել առկա գների և աշխատավարձի պայմաններում։</w:t>
      </w:r>
    </w:p>
    <w:p w14:paraId="14AB24A4" w14:textId="4DE2AE72" w:rsidR="00ED5EE8" w:rsidRDefault="00ED5EE8" w:rsidP="002F6B83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ED5EE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Դասականներ</w:t>
      </w:r>
    </w:p>
    <w:p w14:paraId="0C4B32D2" w14:textId="0CFA1E56" w:rsidR="00ED5EE8" w:rsidRDefault="00ED5EE8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F7F37">
        <w:rPr>
          <w:rFonts w:ascii="GHEA Grapalat" w:hAnsi="GHEA Grapalat"/>
          <w:bCs/>
          <w:noProof/>
          <w:sz w:val="24"/>
          <w:szCs w:val="24"/>
          <w:lang w:val="hy-AM"/>
        </w:rPr>
        <w:t>Երբ գները աճում են, աշխատամքի շուկայում առաջանում է լրացուցիչ պահանջարկ, սակայն անվանական աշխատավարձը բարձրանում է նույն չափով՝ գների և իրական աշխատավարձի գները պահելով անփոփոխ։</w:t>
      </w:r>
    </w:p>
    <w:p w14:paraId="726A7466" w14:textId="0D3D3634" w:rsidR="00CF7F37" w:rsidRDefault="00CF7F37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չի փոխվում աշխատանքի նկատմամբ առաջարկը կամ պահանջարկը, գների փոփոխությունը չի առաջացնում արտադրության ծավալի փոփոխություն</w:t>
      </w:r>
    </w:p>
    <w:p w14:paraId="0055279C" w14:textId="4EAB0A99" w:rsidR="00CF7F37" w:rsidRDefault="00E75E9D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փոխվում է աշխատանքի պահանջարկը </w:t>
      </w:r>
      <w:r w:rsidRPr="00E75E9D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օրինակ կապիտալի աճի հետևանքով</w:t>
      </w:r>
      <w:r w:rsidRPr="00E75E9D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, իրական աշխատավարձը բարձրանում է, ավելանում է իրական արտադրություն</w:t>
      </w:r>
      <w:r w:rsidR="00416F6B">
        <w:rPr>
          <w:rFonts w:ascii="GHEA Grapalat" w:hAnsi="GHEA Grapalat"/>
          <w:bCs/>
          <w:noProof/>
          <w:sz w:val="24"/>
          <w:szCs w:val="24"/>
          <w:lang w:val="hy-AM"/>
        </w:rPr>
        <w:t>ը</w:t>
      </w:r>
    </w:p>
    <w:p w14:paraId="12C274D0" w14:textId="25934880" w:rsidR="007410C0" w:rsidRDefault="007410C0" w:rsidP="007410C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5353B54A" wp14:editId="4D5EC86D">
            <wp:extent cx="52863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BB2" w14:textId="70485CBA" w:rsidR="0087226B" w:rsidRDefault="00102F8A" w:rsidP="00EC3D03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EC3D03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աշխատանքի նկատմամբ պահանջարկը գերազանցում է առաջարկը, առկա է գործազրկություն, ձեռնարկությունը սկսում է արտադրել իր ներուժից ցածր և առաջարկը կրճատվում է։</w:t>
      </w:r>
    </w:p>
    <w:p w14:paraId="5DFB4F2F" w14:textId="704F9479" w:rsidR="00CE76A1" w:rsidRDefault="001A707F" w:rsidP="00CE76A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B7A5D18" wp14:editId="6C943098">
            <wp:extent cx="4637837" cy="401683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4353" cy="4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CF" w14:textId="77777777" w:rsidR="004D74B8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</w:p>
    <w:p w14:paraId="37FFE15D" w14:textId="7B8ECD4C" w:rsidR="002F449D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4B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Առաջարկի քեյնսյան մոդել</w:t>
      </w:r>
    </w:p>
    <w:p w14:paraId="3066D8FE" w14:textId="635A4F92" w:rsidR="00EF3FC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Գները և աշխատավարձը կայուն են՝ կայուն են անվանական ցուցանիշները։</w:t>
      </w:r>
    </w:p>
    <w:p w14:paraId="1AAB6E08" w14:textId="4852E326" w:rsidR="00EF3FC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Գործազրկությունը անվանական աշխատավարձի ոչ ճկունության արդյունք է։</w:t>
      </w:r>
    </w:p>
    <w:p w14:paraId="2EE0FE60" w14:textId="47D92CED" w:rsidR="00773A03" w:rsidRDefault="00CF2982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Գների բարձրացման և անվանական աշխատավարձի կոշտության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 xml:space="preserve"> (</w:t>
      </w:r>
      <w:r w:rsidR="000C2E90">
        <w:rPr>
          <w:rFonts w:ascii="GHEA Grapalat" w:hAnsi="GHEA Grapalat"/>
          <w:bCs/>
          <w:noProof/>
          <w:sz w:val="24"/>
          <w:szCs w:val="24"/>
          <w:lang w:val="hy-AM"/>
        </w:rPr>
        <w:t>աշխատանքային պայմանագրեր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դեպքում իրական աշխատավարձը նվազում է</w:t>
      </w:r>
      <w:r w:rsidR="00CE64F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719D4853" w14:textId="3AEF4523" w:rsidR="00CE64F0" w:rsidRDefault="00CE64F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Արդյունքում</w:t>
      </w:r>
      <w:r w:rsidR="00916D45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ավելի շատ աշխատողներ են վարձվում,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արտադրում է ավելի շատ</w:t>
      </w:r>
    </w:p>
    <w:p w14:paraId="083C116E" w14:textId="13F69F3E" w:rsidR="002C7BD1" w:rsidRPr="002C7BD1" w:rsidRDefault="002C7BD1" w:rsidP="002C7BD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7747CB69" wp14:editId="18537CB3">
            <wp:extent cx="5838825" cy="3962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AD" w14:textId="33EAA881" w:rsidR="004F4904" w:rsidRDefault="004F4904" w:rsidP="004F4904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F4904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Իրական աշխատավարձի և գործազրկության միջև կախվածությունը</w:t>
      </w:r>
    </w:p>
    <w:p w14:paraId="4C4F229F" w14:textId="4E5B9389" w:rsidR="004F4904" w:rsidRDefault="00407D6B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B95D7BF" wp14:editId="2E828637">
            <wp:extent cx="1438275" cy="25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4E6" w14:textId="0E027DDB" w:rsidR="002C7BD1" w:rsidRDefault="005E4ADE" w:rsidP="004F4904">
      <w:pPr>
        <w:jc w:val="both"/>
        <w:rPr>
          <w:rFonts w:ascii="GHEA Grapalat" w:hAnsi="GHEA Grapalat"/>
          <w:bCs/>
          <w:noProof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5306AC0" wp14:editId="1D7C17A0">
            <wp:extent cx="2781300" cy="2905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78B" w14:textId="05297CA3" w:rsidR="00102F8A" w:rsidRDefault="007746F0" w:rsidP="004F4904">
      <w:pPr>
        <w:jc w:val="both"/>
        <w:rPr>
          <w:rFonts w:ascii="Sylfaen" w:eastAsiaTheme="minorEastAsia" w:hAnsi="Sylfaen"/>
          <w:sz w:val="20"/>
          <w:szCs w:val="20"/>
          <w:lang w:val="hy-AM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 xml:space="preserve">π = </m:t>
        </m:r>
        <m:sSup>
          <m:sSupPr>
            <m:ctrlPr>
              <w:rPr>
                <w:rFonts w:ascii="Cambria Math" w:eastAsiaTheme="minorEastAsia" w:hAnsi="Cambria Math"/>
                <w:sz w:val="28"/>
                <w:szCs w:val="20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e</m:t>
            </m:r>
          </m:sup>
        </m:sSup>
      </m:oMath>
      <w:r w:rsidRPr="00B24945">
        <w:rPr>
          <w:rFonts w:ascii="Sylfaen" w:eastAsiaTheme="minorEastAsia" w:hAnsi="Sylfaen"/>
          <w:sz w:val="28"/>
          <w:szCs w:val="20"/>
          <w:lang w:val="hy-AM"/>
        </w:rPr>
        <w:t>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β (u-u*)</m:t>
        </m:r>
      </m:oMath>
      <w:r w:rsidRPr="00B24945">
        <w:rPr>
          <w:rFonts w:ascii="Sylfaen" w:eastAsiaTheme="minorEastAsia" w:hAnsi="Sylfaen"/>
          <w:sz w:val="28"/>
          <w:szCs w:val="20"/>
          <w:lang w:val="hy-AM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ε</m:t>
        </m:r>
      </m:oMath>
      <w:r w:rsidRPr="00AC5421">
        <w:rPr>
          <w:rFonts w:ascii="Sylfaen" w:eastAsiaTheme="minorEastAsia" w:hAnsi="Sylfaen"/>
          <w:sz w:val="20"/>
          <w:szCs w:val="20"/>
          <w:lang w:val="hy-AM"/>
        </w:rPr>
        <w:t>,</w:t>
      </w:r>
    </w:p>
    <w:p w14:paraId="239F1E3B" w14:textId="75B2CFF1" w:rsidR="00102F8A" w:rsidRDefault="00102F8A" w:rsidP="00102F8A">
      <w:pPr>
        <w:pStyle w:val="ListParagraph"/>
        <w:numPr>
          <w:ilvl w:val="0"/>
          <w:numId w:val="10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102F8A">
        <w:rPr>
          <w:rFonts w:ascii="GHEA Grapalat" w:eastAsiaTheme="minorEastAsia" w:hAnsi="GHEA Grapalat"/>
          <w:b/>
          <w:sz w:val="24"/>
          <w:szCs w:val="24"/>
          <w:lang w:val="hy-AM"/>
        </w:rPr>
        <w:t>Փոլ Ռոմերի, Յան Թինբերգենի և MRW (Մենքյու, Դ. Ռոմեր, Ուեյլ) տնտեսական աճի մոդելների ընդհանուր բնութագրերը:</w:t>
      </w:r>
    </w:p>
    <w:p w14:paraId="67E054A6" w14:textId="2FFD092C" w:rsidR="00102F8A" w:rsidRPr="00B10D21" w:rsidRDefault="006F391C" w:rsidP="00CD62FE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>
        <w:rPr>
          <w:rFonts w:ascii="GHEA Grapalat" w:eastAsiaTheme="minorEastAsia" w:hAnsi="GHEA Grapalat"/>
          <w:sz w:val="24"/>
          <w:szCs w:val="24"/>
          <w:lang w:val="hy-AM"/>
        </w:rPr>
        <w:t>Տնտեսական աճի էնդոգեն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>ներդրումներ մարդկային կապիտալում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)</w:t>
      </w:r>
      <w:r>
        <w:rPr>
          <w:rFonts w:ascii="GHEA Grapalat" w:eastAsiaTheme="minorEastAsia" w:hAnsi="GHEA Grapalat"/>
          <w:sz w:val="24"/>
          <w:szCs w:val="24"/>
          <w:lang w:val="hy-AM"/>
        </w:rPr>
        <w:t xml:space="preserve"> և էկզոգեն </w:t>
      </w:r>
      <w:r w:rsidR="00B10D21">
        <w:rPr>
          <w:rFonts w:ascii="GHEA Grapalat" w:eastAsiaTheme="minorEastAsia" w:hAnsi="GHEA Grapalat"/>
          <w:sz w:val="24"/>
          <w:szCs w:val="24"/>
          <w:lang w:val="hy-AM"/>
        </w:rPr>
        <w:t>տեսություններ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C06EFF">
        <w:rPr>
          <w:rFonts w:ascii="GHEA Grapalat" w:eastAsiaTheme="minorEastAsia" w:hAnsi="GHEA Grapalat"/>
          <w:sz w:val="24"/>
          <w:szCs w:val="24"/>
          <w:lang w:val="hy-AM"/>
        </w:rPr>
        <w:t>տեխնոլոգիական առաջընթաց</w:t>
      </w:r>
      <w:r w:rsidR="00C06EFF" w:rsidRPr="00C06EFF">
        <w:rPr>
          <w:rFonts w:ascii="GHEA Grapalat" w:eastAsiaTheme="minorEastAsia" w:hAnsi="GHEA Grapalat"/>
          <w:sz w:val="24"/>
          <w:szCs w:val="24"/>
          <w:lang w:val="hy-AM"/>
        </w:rPr>
        <w:t>)</w:t>
      </w:r>
      <w:r w:rsidR="00CD62FE">
        <w:rPr>
          <w:rFonts w:ascii="GHEA Grapalat" w:eastAsiaTheme="minorEastAsia" w:hAnsi="GHEA Grapalat"/>
          <w:sz w:val="24"/>
          <w:szCs w:val="24"/>
          <w:lang w:val="hy-AM"/>
        </w:rPr>
        <w:t xml:space="preserve">։ </w:t>
      </w:r>
      <w:r w:rsidR="00CD62FE" w:rsidRPr="00CD62FE">
        <w:rPr>
          <w:rFonts w:ascii="GHEA Grapalat" w:eastAsiaTheme="minorEastAsia" w:hAnsi="GHEA Grapalat"/>
          <w:sz w:val="24"/>
          <w:szCs w:val="24"/>
          <w:lang w:val="hy-AM"/>
        </w:rPr>
        <w:t>Էնդոգեն մոդելներում փորձ է կատարվում բացատրել արտադրողականության աճի պատճառները: Այսինքն, տնտեսական աճի էնդոգեն մոդելներում A գործակիցը էնդոգեն փոփոխականն է:</w:t>
      </w:r>
    </w:p>
    <w:p w14:paraId="4E9D260F" w14:textId="2485BC4A" w:rsidR="00B10D21" w:rsidRPr="00D432CC" w:rsidRDefault="00825A95" w:rsidP="006F391C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825A95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Ռոմեր՝ </w:t>
      </w:r>
      <w:r w:rsidR="001917C9">
        <w:rPr>
          <w:rFonts w:ascii="GHEA Grapalat" w:eastAsiaTheme="minorEastAsia" w:hAnsi="GHEA Grapalat"/>
          <w:sz w:val="24"/>
          <w:szCs w:val="24"/>
          <w:lang w:val="hy-AM"/>
        </w:rPr>
        <w:t>Կոբբ-Դուգլասի ֆունկցիայում հեղինակն առանձնացնում է մարդկային կապիտալն աշխատուժից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, աշխատուժը միայն ֆիզիկական ախշատանք կատարողն է, մարդկային կապիտալը լինում է մրցակցային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 xml:space="preserve"> (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առարկայանում է մարդկային կապիտալում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)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 xml:space="preserve"> և ոչ մրցակցային 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(</w:t>
      </w:r>
      <w:r w:rsidR="00D432CC">
        <w:rPr>
          <w:rFonts w:ascii="GHEA Grapalat" w:eastAsiaTheme="minorEastAsia" w:hAnsi="GHEA Grapalat"/>
          <w:sz w:val="24"/>
          <w:szCs w:val="24"/>
          <w:lang w:val="hy-AM"/>
        </w:rPr>
        <w:t>տեխնոլոգիական բաղադրիչ</w:t>
      </w:r>
      <w:r w:rsidR="00D432CC" w:rsidRPr="00D432CC">
        <w:rPr>
          <w:rFonts w:ascii="GHEA Grapalat" w:eastAsiaTheme="minorEastAsia" w:hAnsi="GHEA Grapalat"/>
          <w:sz w:val="24"/>
          <w:szCs w:val="24"/>
          <w:lang w:val="hy-AM"/>
        </w:rPr>
        <w:t>)</w:t>
      </w:r>
    </w:p>
    <w:p w14:paraId="39952831" w14:textId="0EC0D5F4" w:rsidR="00D432CC" w:rsidRDefault="007A565B" w:rsidP="00650AD1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650AD1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MRW` </w:t>
      </w:r>
      <w:r w:rsidR="00650AD1" w:rsidRPr="00650AD1">
        <w:rPr>
          <w:rFonts w:ascii="GHEA Grapalat" w:eastAsiaTheme="minorEastAsia" w:hAnsi="GHEA Grapalat"/>
          <w:sz w:val="24"/>
          <w:szCs w:val="24"/>
          <w:lang w:val="hy-AM"/>
        </w:rPr>
        <w:t>մարդկային կապիտալը, որպես փոփոխուն գործոն ներառվում է արտադրական ֆունկցիայում: MRW մոդելում մարդկային կապիտալ ասելով հասկացվում է գիտելիքի պաշարը, հմտությունները, փորձն ու մասնագիտական  որակները, որոնք կուտակվել են ուսման ընթացքում:</w:t>
      </w:r>
    </w:p>
    <w:p w14:paraId="49F154E0" w14:textId="762C9686" w:rsidR="009203A7" w:rsidRDefault="00713EBB" w:rsidP="009203A7">
      <w:pPr>
        <w:pStyle w:val="ListParagraph"/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713EBB">
        <w:rPr>
          <w:rFonts w:ascii="GHEA Grapalat" w:eastAsiaTheme="minorEastAsia" w:hAnsi="GHEA Grapalat"/>
          <w:sz w:val="24"/>
          <w:szCs w:val="24"/>
          <w:lang w:val="hy-AM"/>
        </w:rPr>
        <w:t>Արտադրական ֆունկցիան ունենում է այսպիսի տեսք. Y =  A</w:t>
      </w:r>
      <w:r w:rsidR="004D6567">
        <w:rPr>
          <w:rFonts w:ascii="GHEA Grapalat" w:eastAsiaTheme="minorEastAsia" w:hAnsi="GHEA Grapalat"/>
          <w:sz w:val="24"/>
          <w:szCs w:val="24"/>
          <w:lang w:val="en-GB"/>
        </w:rPr>
        <w:t xml:space="preserve"> 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>K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>x L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713EBB">
        <w:rPr>
          <w:rFonts w:ascii="GHEA Grapalat" w:eastAsiaTheme="minorEastAsia" w:hAnsi="GHEA Grapalat"/>
          <w:sz w:val="24"/>
          <w:szCs w:val="24"/>
          <w:lang w:val="hy-AM"/>
        </w:rPr>
        <w:t xml:space="preserve">  x H</w:t>
      </w:r>
      <w:r w:rsidRPr="004D6567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</w:p>
    <w:p w14:paraId="1F4C26EB" w14:textId="7D9BD92B" w:rsidR="009203A7" w:rsidRPr="009203A7" w:rsidRDefault="009203A7" w:rsidP="009203A7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9203A7">
        <w:rPr>
          <w:rFonts w:ascii="GHEA Grapalat" w:eastAsiaTheme="minorEastAsia" w:hAnsi="GHEA Grapalat"/>
          <w:b/>
          <w:i/>
          <w:sz w:val="24"/>
          <w:szCs w:val="24"/>
          <w:lang w:val="hy-AM"/>
        </w:rPr>
        <w:t>Թինբերգեն՝</w:t>
      </w:r>
      <w:r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 </w:t>
      </w:r>
      <w:r>
        <w:rPr>
          <w:rFonts w:ascii="GHEA Grapalat" w:eastAsiaTheme="minorEastAsia" w:hAnsi="GHEA Grapalat"/>
          <w:sz w:val="24"/>
          <w:szCs w:val="24"/>
          <w:lang w:val="hy-AM"/>
        </w:rPr>
        <w:t>ներմուծեց ժամանակի և բնական ռեսուրսների գործոնները Կոբ-Դուգլասի արտադրական ֆունկցիայի մեջ։</w:t>
      </w:r>
    </w:p>
    <w:p w14:paraId="5EE73A62" w14:textId="3D3CEE0F" w:rsidR="009203A7" w:rsidRDefault="009203A7" w:rsidP="009203A7">
      <w:pPr>
        <w:pStyle w:val="ListParagraph"/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B8D00E" wp14:editId="29125080">
            <wp:extent cx="260985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E5F" w14:textId="10A30DAD" w:rsidR="00E82E7E" w:rsidRDefault="00127611" w:rsidP="00E82E7E">
      <w:pPr>
        <w:pStyle w:val="ListParagraph"/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127611">
        <w:rPr>
          <w:rFonts w:ascii="GHEA Grapalat" w:hAnsi="GHEA Grapalat"/>
          <w:color w:val="000000"/>
          <w:sz w:val="24"/>
          <w:szCs w:val="20"/>
          <w:lang w:val="hy-AM"/>
        </w:rPr>
        <w:t xml:space="preserve">Այս մոդելների կարևոր հետևությունն այն է, որ մարդկային կապիտալում ներդրումները թույլ են տալիս ապահովել կայուն տնտեսական աճ: </w:t>
      </w:r>
      <w:r w:rsidRPr="00127611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Պետությունը խթանելով խնայողությունները, կարող է նպաստել մարդկային և ֆիզիկական կապիտալի կուտակմանը:</w:t>
      </w:r>
    </w:p>
    <w:p w14:paraId="0A28C59B" w14:textId="2DCB4D12" w:rsidR="00E82E7E" w:rsidRDefault="00E82E7E" w:rsidP="00E82E7E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6B586DD9" w14:textId="188FD410" w:rsidR="00E82E7E" w:rsidRDefault="00E82E7E" w:rsidP="00E82E7E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E82E7E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E82E7E">
        <w:rPr>
          <w:rFonts w:ascii="GHEA Grapalat" w:hAnsi="GHEA Grapalat"/>
          <w:b/>
          <w:color w:val="000000"/>
          <w:sz w:val="24"/>
          <w:szCs w:val="20"/>
          <w:lang w:val="hy-AM"/>
        </w:rPr>
        <w:t>(29) 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60C727DA" w14:textId="6FA13384" w:rsidR="00A247C8" w:rsidRDefault="00407F23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407F23">
        <w:rPr>
          <w:rFonts w:ascii="GHEA Grapalat" w:hAnsi="GHEA Grapalat"/>
          <w:color w:val="000000"/>
          <w:sz w:val="24"/>
          <w:szCs w:val="20"/>
          <w:lang w:val="hy-AM"/>
        </w:rPr>
        <w:t xml:space="preserve">IS 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և </w:t>
      </w:r>
      <w:r w:rsidRPr="00407F23">
        <w:rPr>
          <w:rFonts w:ascii="GHEA Grapalat" w:hAnsi="GHEA Grapalat"/>
          <w:color w:val="000000"/>
          <w:sz w:val="24"/>
          <w:szCs w:val="20"/>
          <w:lang w:val="hy-AM"/>
        </w:rPr>
        <w:t>LM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կորերի հատման կետում ձևավորվում են տոկոսադրույքի և եկամուտի այնպիսի մակարդակներ, որոնց պայմաններում ապրանքների և փողի շուկաները գտնվում են հավասարակշռության վիճակում։</w:t>
      </w:r>
    </w:p>
    <w:p w14:paraId="164246EB" w14:textId="34C3FAF8" w:rsidR="00203CC7" w:rsidRDefault="00203CC7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drawing>
          <wp:inline distT="0" distB="0" distL="0" distR="0" wp14:anchorId="5D7FCBF7" wp14:editId="0AC0B4B3">
            <wp:extent cx="4447642" cy="246235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12" cy="2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9ED" w14:textId="21719080" w:rsidR="000C728F" w:rsidRPr="000C728F" w:rsidRDefault="000C728F" w:rsidP="00A247C8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0C728F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հարկաբյուջետային քաղաքականություն</w:t>
      </w:r>
    </w:p>
    <w:p w14:paraId="07211F0E" w14:textId="7D0BD8E0" w:rsidR="00220B4F" w:rsidRDefault="00220B4F" w:rsidP="00220B4F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Խթանող հարկաբյուջետային քաղաքականություն</w:t>
      </w:r>
      <w:r w:rsidRPr="00220B4F">
        <w:rPr>
          <w:rFonts w:ascii="GHEA Grapalat" w:hAnsi="GHEA Grapalat"/>
          <w:color w:val="000000"/>
          <w:sz w:val="24"/>
          <w:szCs w:val="20"/>
          <w:lang w:val="hy-AM"/>
        </w:rPr>
        <w:t xml:space="preserve">, </w:t>
      </w:r>
      <w:r>
        <w:rPr>
          <w:rFonts w:ascii="GHEA Grapalat" w:hAnsi="GHEA Grapalat"/>
          <w:color w:val="000000"/>
          <w:sz w:val="24"/>
          <w:szCs w:val="20"/>
          <w:lang w:val="hy-AM"/>
        </w:rPr>
        <w:t>«դուրսմղման էֆֆեկտ»</w:t>
      </w:r>
      <w:r w:rsidR="00946888" w:rsidRP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, </w:t>
      </w:r>
      <w:r w:rsid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խթանող հբք ազդեցությունը </w:t>
      </w:r>
      <w:r w:rsidR="00DA3020">
        <w:rPr>
          <w:rFonts w:ascii="GHEA Grapalat" w:hAnsi="GHEA Grapalat"/>
          <w:color w:val="000000"/>
          <w:sz w:val="24"/>
          <w:szCs w:val="20"/>
          <w:lang w:val="hy-AM"/>
        </w:rPr>
        <w:t>ողջ մուլտիպլիկատորի</w:t>
      </w:r>
      <w:r w:rsidR="00946888">
        <w:rPr>
          <w:rFonts w:ascii="GHEA Grapalat" w:hAnsi="GHEA Grapalat"/>
          <w:color w:val="000000"/>
          <w:sz w:val="24"/>
          <w:szCs w:val="20"/>
          <w:lang w:val="hy-AM"/>
        </w:rPr>
        <w:t xml:space="preserve"> չափով չի  ավելացնում էկամուտները, քանի որ եկամտուտների աճի պարագայում առաջանում է փողի պահանջարկի աճ, որը բերում է տոկոսադրույքի աճի, դա էլ ներդրումների կրճատման։</w:t>
      </w:r>
    </w:p>
    <w:p w14:paraId="524FED17" w14:textId="48C19F54" w:rsidR="008E07DF" w:rsidRPr="008E07DF" w:rsidRDefault="00220B4F" w:rsidP="008E07DF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7D1711">
        <w:rPr>
          <w:rFonts w:ascii="GHEA Grapalat" w:hAnsi="GHEA Grapalat"/>
          <w:color w:val="000000"/>
          <w:sz w:val="24"/>
          <w:szCs w:val="20"/>
          <w:lang w:val="hy-AM"/>
        </w:rPr>
        <w:t>G+ =&gt; Y+</w:t>
      </w:r>
      <w:r w:rsidR="00ED755D" w:rsidRPr="007D1711">
        <w:rPr>
          <w:rFonts w:ascii="GHEA Grapalat" w:hAnsi="GHEA Grapalat"/>
          <w:color w:val="000000"/>
          <w:sz w:val="24"/>
          <w:szCs w:val="20"/>
          <w:lang w:val="hy-AM"/>
        </w:rPr>
        <w:t xml:space="preserve"> =&gt; C+ =&gt; Y</w:t>
      </w:r>
      <w:r w:rsidR="00BE075B" w:rsidRPr="007D1711">
        <w:rPr>
          <w:rFonts w:ascii="GHEA Grapalat" w:hAnsi="GHEA Grapalat"/>
          <w:color w:val="000000"/>
          <w:sz w:val="24"/>
          <w:szCs w:val="20"/>
          <w:lang w:val="hy-AM"/>
        </w:rPr>
        <w:t>+</w:t>
      </w:r>
      <w:r w:rsidRPr="007D1711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CE6206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E6206" w:rsidRPr="007D1711">
        <w:rPr>
          <w:rFonts w:ascii="GHEA Grapalat" w:hAnsi="GHEA Grapalat"/>
          <w:color w:val="000000"/>
          <w:sz w:val="24"/>
          <w:szCs w:val="20"/>
          <w:lang w:val="hy-AM"/>
        </w:rPr>
        <w:t>M</w:t>
      </w:r>
      <w:r w:rsidR="00CE6206" w:rsidRPr="007D1711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="00CE6206" w:rsidRPr="007D1711">
        <w:rPr>
          <w:rFonts w:ascii="GHEA Grapalat" w:hAnsi="GHEA Grapalat"/>
          <w:color w:val="000000"/>
          <w:sz w:val="24"/>
          <w:szCs w:val="20"/>
          <w:lang w:val="hy-AM"/>
        </w:rPr>
        <w:t>+ =&gt;</w:t>
      </w:r>
      <w:r w:rsidRPr="007D1711">
        <w:rPr>
          <w:rFonts w:ascii="GHEA Grapalat" w:hAnsi="GHEA Grapalat"/>
          <w:color w:val="000000"/>
          <w:sz w:val="24"/>
          <w:szCs w:val="20"/>
          <w:lang w:val="hy-AM"/>
        </w:rPr>
        <w:t xml:space="preserve"> r+ =&gt; I- =&gt; Y-</w:t>
      </w:r>
    </w:p>
    <w:p w14:paraId="538303FF" w14:textId="3195CFD4" w:rsidR="008E07DF" w:rsidRDefault="008E07DF" w:rsidP="00CB7D2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>Խթանող հբք արդյունավետությունը որոշվում է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B7D2C" w:rsidRP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IS 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>թեքությամբ՝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 դուրսմղման էֆֆեկտի մեծությամբ՝ եթե այն ավելի փոքր է, քան արդյունքի ավելացումը, այն արդյունավետ է։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CB7D2C" w:rsidRPr="00CB7D2C">
        <w:rPr>
          <w:rFonts w:ascii="GHEA Grapalat" w:hAnsi="GHEA Grapalat"/>
          <w:color w:val="000000"/>
          <w:sz w:val="24"/>
          <w:szCs w:val="20"/>
          <w:lang w:val="hy-AM"/>
        </w:rPr>
        <w:t>Ո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րքան </w:t>
      </w:r>
      <w:r w:rsidR="00CB7D2C" w:rsidRPr="00CB7D2C">
        <w:rPr>
          <w:rFonts w:ascii="GHEA Grapalat" w:hAnsi="GHEA Grapalat"/>
          <w:color w:val="000000"/>
          <w:sz w:val="24"/>
          <w:szCs w:val="20"/>
          <w:lang w:val="hy-AM"/>
        </w:rPr>
        <w:t>I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>ն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 xml:space="preserve"> զգայուն է r-ի փոփոխությանը (որքան LM-ը պառկած է), այնքան հբք ազդեցությունը արդյունավետ է</w:t>
      </w:r>
      <w:r w:rsidR="00CB7D2C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5B52BC93" w14:textId="5E108DA5" w:rsidR="00CB7D2C" w:rsidRDefault="00CB7D2C" w:rsidP="00CB7D2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Խթանող հբք-ն արդյունավետ է </w:t>
      </w:r>
      <w:r w:rsidRPr="00CB7D2C">
        <w:rPr>
          <w:rFonts w:ascii="GHEA Grapalat" w:hAnsi="GHEA Grapalat"/>
          <w:color w:val="000000"/>
          <w:sz w:val="24"/>
          <w:szCs w:val="20"/>
          <w:lang w:val="hy-AM"/>
        </w:rPr>
        <w:t>LM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թեքությամբ։</w:t>
      </w:r>
      <w:r w:rsidR="00383FF7">
        <w:rPr>
          <w:rFonts w:ascii="GHEA Grapalat" w:hAnsi="GHEA Grapalat"/>
          <w:color w:val="000000"/>
          <w:sz w:val="24"/>
          <w:szCs w:val="20"/>
          <w:lang w:val="hy-AM"/>
        </w:rPr>
        <w:t xml:space="preserve"> Որքան փողի </w:t>
      </w:r>
      <w:r w:rsidR="004951C9">
        <w:rPr>
          <w:rFonts w:ascii="GHEA Grapalat" w:hAnsi="GHEA Grapalat"/>
          <w:color w:val="000000"/>
          <w:sz w:val="24"/>
          <w:szCs w:val="20"/>
          <w:lang w:val="hy-AM"/>
        </w:rPr>
        <w:t>առաջարկի</w:t>
      </w:r>
      <w:r w:rsidR="00383FF7">
        <w:rPr>
          <w:rFonts w:ascii="GHEA Grapalat" w:hAnsi="GHEA Grapalat"/>
          <w:color w:val="000000"/>
          <w:sz w:val="24"/>
          <w:szCs w:val="20"/>
          <w:lang w:val="hy-AM"/>
        </w:rPr>
        <w:t xml:space="preserve"> ազդեցությունը</w:t>
      </w:r>
      <w:r w:rsidR="004779D2">
        <w:rPr>
          <w:rFonts w:ascii="GHEA Grapalat" w:hAnsi="GHEA Grapalat"/>
          <w:color w:val="000000"/>
          <w:sz w:val="24"/>
          <w:szCs w:val="20"/>
          <w:lang w:val="hy-AM"/>
        </w:rPr>
        <w:t xml:space="preserve"> դրա պահանջարկի</w:t>
      </w:r>
      <w:r w:rsidR="00383FF7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4779D2">
        <w:rPr>
          <w:rFonts w:ascii="GHEA Grapalat" w:hAnsi="GHEA Grapalat"/>
          <w:color w:val="000000"/>
          <w:sz w:val="24"/>
          <w:szCs w:val="20"/>
          <w:lang w:val="hy-AM"/>
        </w:rPr>
        <w:t xml:space="preserve">միջոցով </w:t>
      </w:r>
      <w:r w:rsidR="00383FF7">
        <w:rPr>
          <w:rFonts w:ascii="GHEA Grapalat" w:hAnsi="GHEA Grapalat"/>
          <w:color w:val="000000"/>
          <w:sz w:val="24"/>
          <w:szCs w:val="20"/>
          <w:lang w:val="hy-AM"/>
        </w:rPr>
        <w:t>մեծ է տոկոսադրույքի վրա</w:t>
      </w:r>
      <w:r w:rsidR="001E30C0">
        <w:rPr>
          <w:rFonts w:ascii="GHEA Grapalat" w:hAnsi="GHEA Grapalat"/>
          <w:color w:val="000000"/>
          <w:sz w:val="24"/>
          <w:szCs w:val="20"/>
          <w:lang w:val="hy-AM"/>
        </w:rPr>
        <w:t xml:space="preserve">, այնքան </w:t>
      </w:r>
      <w:r w:rsidR="001E30C0" w:rsidRPr="001E30C0">
        <w:rPr>
          <w:rFonts w:ascii="GHEA Grapalat" w:hAnsi="GHEA Grapalat"/>
          <w:color w:val="000000"/>
          <w:sz w:val="24"/>
          <w:szCs w:val="20"/>
          <w:lang w:val="hy-AM"/>
        </w:rPr>
        <w:t>LM-</w:t>
      </w:r>
      <w:r w:rsidR="001E30C0">
        <w:rPr>
          <w:rFonts w:ascii="GHEA Grapalat" w:hAnsi="GHEA Grapalat"/>
          <w:color w:val="000000"/>
          <w:sz w:val="24"/>
          <w:szCs w:val="20"/>
          <w:lang w:val="hy-AM"/>
        </w:rPr>
        <w:t>ը պառկած է</w:t>
      </w:r>
      <w:r w:rsidR="004779D2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3C16ED4D" w14:textId="1C291898" w:rsidR="00203CC7" w:rsidRPr="00203CC7" w:rsidRDefault="00203CC7" w:rsidP="00203CC7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76A7ADA3" w14:textId="758B02A6" w:rsidR="000C728F" w:rsidRDefault="000C728F" w:rsidP="000C728F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0C728F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Դրամավարկային քաղաքականություն</w:t>
      </w:r>
    </w:p>
    <w:p w14:paraId="67E82C78" w14:textId="77777777" w:rsidR="007D1711" w:rsidRDefault="007D1711" w:rsidP="007D1711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Խթանող դվք</w:t>
      </w:r>
    </w:p>
    <w:p w14:paraId="70F1A25F" w14:textId="4B9AE25B" w:rsidR="000C728F" w:rsidRDefault="007D1711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en-GB"/>
        </w:rPr>
        <w:t>M</w:t>
      </w:r>
      <w:r w:rsidRPr="00CB30DF">
        <w:rPr>
          <w:rFonts w:ascii="GHEA Grapalat" w:hAnsi="GHEA Grapalat"/>
          <w:color w:val="000000"/>
          <w:sz w:val="24"/>
          <w:szCs w:val="20"/>
          <w:vertAlign w:val="subscript"/>
          <w:lang w:val="en-GB"/>
        </w:rPr>
        <w:t>s</w:t>
      </w:r>
      <w:r>
        <w:rPr>
          <w:rFonts w:ascii="GHEA Grapalat" w:hAnsi="GHEA Grapalat"/>
          <w:color w:val="000000"/>
          <w:sz w:val="24"/>
          <w:szCs w:val="20"/>
          <w:lang w:val="en-GB"/>
        </w:rPr>
        <w:t xml:space="preserve"> =&gt; r- =&gt; I+ =&gt; Y+</w:t>
      </w:r>
    </w:p>
    <w:p w14:paraId="0DC3B155" w14:textId="579C2EF2" w:rsidR="00265B6D" w:rsidRDefault="00265B6D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noProof/>
        </w:rPr>
        <w:drawing>
          <wp:inline distT="0" distB="0" distL="0" distR="0" wp14:anchorId="2C9799B7" wp14:editId="4EF0DF4A">
            <wp:extent cx="1628775" cy="314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F134" w14:textId="19E70A33" w:rsidR="00265B6D" w:rsidRDefault="00265B6D" w:rsidP="00265B6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Դվք արդյունավետությունը կախված է եկամտի և տոկոսադրույքի փոփոխությունների չափերից, որոնց պատճառով</w:t>
      </w:r>
    </w:p>
    <w:p w14:paraId="4F7F046B" w14:textId="3DF8EDE5" w:rsidR="00265B6D" w:rsidRPr="00265B6D" w:rsidRDefault="00265B6D" w:rsidP="00265B6D">
      <w:pPr>
        <w:pStyle w:val="ListParagraph"/>
        <w:numPr>
          <w:ilvl w:val="1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Մի կոմից 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Y+ =&gt; NX- (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կախված </w:t>
      </w:r>
      <w:r w:rsidRPr="00467AF0">
        <w:rPr>
          <w:rFonts w:ascii="GHEA Grapalat" w:hAnsi="GHEA Grapalat"/>
          <w:color w:val="000000"/>
          <w:sz w:val="24"/>
          <w:szCs w:val="20"/>
          <w:lang w:val="hy-AM"/>
        </w:rPr>
        <w:t>m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>
        <w:rPr>
          <w:rFonts w:ascii="GHEA Grapalat" w:hAnsi="GHEA Grapalat"/>
          <w:color w:val="000000"/>
          <w:sz w:val="24"/>
          <w:szCs w:val="20"/>
          <w:lang w:val="hy-AM"/>
        </w:rPr>
        <w:t>ի մեծությունից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3DAF5F80" w14:textId="40A7DB97" w:rsidR="00265B6D" w:rsidRDefault="00265B6D" w:rsidP="00265B6D">
      <w:pPr>
        <w:pStyle w:val="ListParagraph"/>
        <w:numPr>
          <w:ilvl w:val="1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Մյուս կողմից 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r+ =&gt; NX+ (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կախված 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n-</w:t>
      </w:r>
      <w:r>
        <w:rPr>
          <w:rFonts w:ascii="GHEA Grapalat" w:hAnsi="GHEA Grapalat"/>
          <w:color w:val="000000"/>
          <w:sz w:val="24"/>
          <w:szCs w:val="20"/>
          <w:lang w:val="hy-AM"/>
        </w:rPr>
        <w:t>ի մեծությունից</w:t>
      </w:r>
      <w:r w:rsidRPr="00265B6D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029FF731" w14:textId="0DB909ED" w:rsidR="003F22FF" w:rsidRPr="008F031C" w:rsidRDefault="003F22FF" w:rsidP="003F22FF">
      <w:pPr>
        <w:rPr>
          <w:rFonts w:ascii="GHEA Grapalat" w:hAnsi="GHEA Grapalat"/>
          <w:color w:val="000000"/>
          <w:sz w:val="24"/>
          <w:szCs w:val="20"/>
        </w:rPr>
      </w:pPr>
    </w:p>
    <w:p w14:paraId="22B20184" w14:textId="3D29F23F" w:rsidR="003F22FF" w:rsidRDefault="008264E7" w:rsidP="003F22F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8264E7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(30) </w:t>
      </w:r>
      <w:r w:rsidR="003F22FF" w:rsidRPr="003F22FF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IS-LM-BP մոդելը և տնտեսական քաղաքականության արտացոլումը այդ մոդելում:</w:t>
      </w:r>
    </w:p>
    <w:p w14:paraId="0D3F2272" w14:textId="2A02063A" w:rsidR="008F031C" w:rsidRDefault="008F031C" w:rsidP="008F031C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Կապիտալի հոսունություն՝</w:t>
      </w:r>
    </w:p>
    <w:p w14:paraId="2AB5B191" w14:textId="5FB71E10" w:rsidR="008F031C" w:rsidRPr="00FD6DB8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Կատարյալ </w:t>
      </w: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ru-RU"/>
        </w:rPr>
        <w:t>(</w:t>
      </w: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պառկած</w:t>
      </w:r>
      <w:r w:rsidRPr="00FD6DB8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ru-RU"/>
        </w:rPr>
        <w:t>)</w:t>
      </w:r>
    </w:p>
    <w:p w14:paraId="0F0924AE" w14:textId="69FF17A3" w:rsidR="008F031C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Միջանկյալ </w:t>
      </w:r>
      <w:r>
        <w:rPr>
          <w:rFonts w:ascii="GHEA Grapalat" w:hAnsi="GHEA Grapalat"/>
          <w:color w:val="000000"/>
          <w:sz w:val="24"/>
          <w:szCs w:val="20"/>
          <w:lang w:val="ru-RU"/>
        </w:rPr>
        <w:t>(</w:t>
      </w:r>
      <w:r>
        <w:rPr>
          <w:rFonts w:ascii="GHEA Grapalat" w:hAnsi="GHEA Grapalat"/>
          <w:color w:val="000000"/>
          <w:sz w:val="24"/>
          <w:szCs w:val="20"/>
          <w:lang w:val="hy-AM"/>
        </w:rPr>
        <w:t>ոչ կատարյալ</w:t>
      </w:r>
      <w:r>
        <w:rPr>
          <w:rFonts w:ascii="GHEA Grapalat" w:hAnsi="GHEA Grapalat"/>
          <w:color w:val="000000"/>
          <w:sz w:val="24"/>
          <w:szCs w:val="20"/>
          <w:lang w:val="ru-RU"/>
        </w:rPr>
        <w:t>)</w:t>
      </w:r>
    </w:p>
    <w:p w14:paraId="0D443BFD" w14:textId="5971C625" w:rsidR="008F031C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Մոբիլության բացակայություն</w:t>
      </w:r>
    </w:p>
    <w:p w14:paraId="7CCB64E3" w14:textId="3285C387" w:rsidR="00C6117F" w:rsidRDefault="00C6117F" w:rsidP="00C6117F">
      <w:p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Փոխարժեքի ռեժիմներ՝</w:t>
      </w:r>
    </w:p>
    <w:p w14:paraId="50AADF85" w14:textId="4789AA93" w:rsidR="00C6117F" w:rsidRDefault="00C6117F" w:rsidP="00C6117F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Ֆիքսված</w:t>
      </w:r>
    </w:p>
    <w:p w14:paraId="7D46A25B" w14:textId="4CE97A41" w:rsidR="00C6117F" w:rsidRPr="00C6117F" w:rsidRDefault="00C6117F" w:rsidP="00C6117F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լողացող</w:t>
      </w:r>
    </w:p>
    <w:p w14:paraId="3719B7B0" w14:textId="4B9C4D4C" w:rsidR="008F031C" w:rsidRDefault="008F031C" w:rsidP="008F031C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8F031C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Ֆիքսված ռեժիմ։</w:t>
      </w:r>
    </w:p>
    <w:p w14:paraId="2950E30D" w14:textId="44D10F7A" w:rsidR="008F031C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234B8DD2" w14:textId="77777777" w:rsidR="008D5B24" w:rsidRPr="00035E69" w:rsidRDefault="008D5B24" w:rsidP="008D5B24">
      <w:pPr>
        <w:rPr>
          <w:rFonts w:ascii="GHEA Grapalat" w:hAnsi="GHEA Grapalat"/>
          <w:color w:val="000000"/>
          <w:sz w:val="24"/>
          <w:szCs w:val="20"/>
        </w:rPr>
      </w:pPr>
    </w:p>
    <w:p w14:paraId="015258B5" w14:textId="77777777" w:rsidR="008F031C" w:rsidRPr="008F031C" w:rsidRDefault="008F031C" w:rsidP="008F031C">
      <w:pPr>
        <w:rPr>
          <w:rFonts w:ascii="GHEA Grapalat" w:hAnsi="GHEA Grapalat"/>
          <w:color w:val="000000"/>
          <w:sz w:val="24"/>
          <w:szCs w:val="20"/>
          <w:lang w:val="ru-RU"/>
        </w:rPr>
      </w:pPr>
    </w:p>
    <w:sectPr w:rsidR="008F031C" w:rsidRPr="008F031C">
      <w:foot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8FCE" w14:textId="77777777" w:rsidR="00D45BAF" w:rsidRDefault="00D45BAF" w:rsidP="002B1C21">
      <w:pPr>
        <w:spacing w:after="0" w:line="240" w:lineRule="auto"/>
      </w:pPr>
      <w:r>
        <w:separator/>
      </w:r>
    </w:p>
  </w:endnote>
  <w:endnote w:type="continuationSeparator" w:id="0">
    <w:p w14:paraId="6748AAA7" w14:textId="77777777" w:rsidR="00D45BAF" w:rsidRDefault="00D45BAF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Cambria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4F4A871B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0DF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F12A" w14:textId="77777777" w:rsidR="00D45BAF" w:rsidRDefault="00D45BAF" w:rsidP="002B1C21">
      <w:pPr>
        <w:spacing w:after="0" w:line="240" w:lineRule="auto"/>
      </w:pPr>
      <w:r>
        <w:separator/>
      </w:r>
    </w:p>
  </w:footnote>
  <w:footnote w:type="continuationSeparator" w:id="0">
    <w:p w14:paraId="2D9396E4" w14:textId="77777777" w:rsidR="00D45BAF" w:rsidRDefault="00D45BAF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A"/>
    <w:multiLevelType w:val="hybridMultilevel"/>
    <w:tmpl w:val="69D2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37653"/>
    <w:multiLevelType w:val="hybridMultilevel"/>
    <w:tmpl w:val="8EF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C30"/>
    <w:multiLevelType w:val="multilevel"/>
    <w:tmpl w:val="668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1494"/>
    <w:multiLevelType w:val="hybridMultilevel"/>
    <w:tmpl w:val="6AF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70F2"/>
    <w:multiLevelType w:val="hybridMultilevel"/>
    <w:tmpl w:val="8D580C18"/>
    <w:lvl w:ilvl="0" w:tplc="42A4DBA2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6596"/>
    <w:multiLevelType w:val="multilevel"/>
    <w:tmpl w:val="E56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72CFD"/>
    <w:multiLevelType w:val="hybridMultilevel"/>
    <w:tmpl w:val="51E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C11E6"/>
    <w:multiLevelType w:val="multilevel"/>
    <w:tmpl w:val="C50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C5A79"/>
    <w:multiLevelType w:val="hybridMultilevel"/>
    <w:tmpl w:val="6E88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D3068"/>
    <w:multiLevelType w:val="hybridMultilevel"/>
    <w:tmpl w:val="A9C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86252"/>
    <w:multiLevelType w:val="hybridMultilevel"/>
    <w:tmpl w:val="E93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02FFB"/>
    <w:multiLevelType w:val="hybridMultilevel"/>
    <w:tmpl w:val="F88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E07F3"/>
    <w:multiLevelType w:val="hybridMultilevel"/>
    <w:tmpl w:val="39D4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C601C"/>
    <w:multiLevelType w:val="hybridMultilevel"/>
    <w:tmpl w:val="DB9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00789"/>
    <w:multiLevelType w:val="multilevel"/>
    <w:tmpl w:val="9E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9"/>
  </w:num>
  <w:num w:numId="3">
    <w:abstractNumId w:val="30"/>
  </w:num>
  <w:num w:numId="4">
    <w:abstractNumId w:val="22"/>
  </w:num>
  <w:num w:numId="5">
    <w:abstractNumId w:val="23"/>
  </w:num>
  <w:num w:numId="6">
    <w:abstractNumId w:val="26"/>
  </w:num>
  <w:num w:numId="7">
    <w:abstractNumId w:val="43"/>
  </w:num>
  <w:num w:numId="8">
    <w:abstractNumId w:val="33"/>
  </w:num>
  <w:num w:numId="9">
    <w:abstractNumId w:val="2"/>
  </w:num>
  <w:num w:numId="10">
    <w:abstractNumId w:val="6"/>
  </w:num>
  <w:num w:numId="11">
    <w:abstractNumId w:val="21"/>
  </w:num>
  <w:num w:numId="12">
    <w:abstractNumId w:val="13"/>
  </w:num>
  <w:num w:numId="13">
    <w:abstractNumId w:val="28"/>
  </w:num>
  <w:num w:numId="14">
    <w:abstractNumId w:val="42"/>
  </w:num>
  <w:num w:numId="15">
    <w:abstractNumId w:val="35"/>
  </w:num>
  <w:num w:numId="16">
    <w:abstractNumId w:val="38"/>
  </w:num>
  <w:num w:numId="17">
    <w:abstractNumId w:val="27"/>
  </w:num>
  <w:num w:numId="18">
    <w:abstractNumId w:val="7"/>
  </w:num>
  <w:num w:numId="19">
    <w:abstractNumId w:val="8"/>
  </w:num>
  <w:num w:numId="20">
    <w:abstractNumId w:val="10"/>
  </w:num>
  <w:num w:numId="21">
    <w:abstractNumId w:val="34"/>
  </w:num>
  <w:num w:numId="22">
    <w:abstractNumId w:val="39"/>
  </w:num>
  <w:num w:numId="23">
    <w:abstractNumId w:val="16"/>
  </w:num>
  <w:num w:numId="24">
    <w:abstractNumId w:val="1"/>
  </w:num>
  <w:num w:numId="25">
    <w:abstractNumId w:val="18"/>
  </w:num>
  <w:num w:numId="26">
    <w:abstractNumId w:val="31"/>
  </w:num>
  <w:num w:numId="27">
    <w:abstractNumId w:val="0"/>
  </w:num>
  <w:num w:numId="28">
    <w:abstractNumId w:val="41"/>
  </w:num>
  <w:num w:numId="29">
    <w:abstractNumId w:val="25"/>
  </w:num>
  <w:num w:numId="30">
    <w:abstractNumId w:val="32"/>
  </w:num>
  <w:num w:numId="31">
    <w:abstractNumId w:val="29"/>
  </w:num>
  <w:num w:numId="32">
    <w:abstractNumId w:val="5"/>
  </w:num>
  <w:num w:numId="33">
    <w:abstractNumId w:val="19"/>
  </w:num>
  <w:num w:numId="34">
    <w:abstractNumId w:val="12"/>
  </w:num>
  <w:num w:numId="35">
    <w:abstractNumId w:val="4"/>
  </w:num>
  <w:num w:numId="36">
    <w:abstractNumId w:val="44"/>
  </w:num>
  <w:num w:numId="37">
    <w:abstractNumId w:val="15"/>
  </w:num>
  <w:num w:numId="38">
    <w:abstractNumId w:val="11"/>
  </w:num>
  <w:num w:numId="39">
    <w:abstractNumId w:val="3"/>
  </w:num>
  <w:num w:numId="40">
    <w:abstractNumId w:val="14"/>
  </w:num>
  <w:num w:numId="41">
    <w:abstractNumId w:val="36"/>
  </w:num>
  <w:num w:numId="42">
    <w:abstractNumId w:val="17"/>
  </w:num>
  <w:num w:numId="43">
    <w:abstractNumId w:val="24"/>
  </w:num>
  <w:num w:numId="44">
    <w:abstractNumId w:val="4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A7"/>
    <w:rsid w:val="000030F5"/>
    <w:rsid w:val="00005CEB"/>
    <w:rsid w:val="00006240"/>
    <w:rsid w:val="000205BF"/>
    <w:rsid w:val="0002376A"/>
    <w:rsid w:val="00034F8A"/>
    <w:rsid w:val="00035E69"/>
    <w:rsid w:val="000405D2"/>
    <w:rsid w:val="00054C82"/>
    <w:rsid w:val="0006010F"/>
    <w:rsid w:val="000628D2"/>
    <w:rsid w:val="00074A78"/>
    <w:rsid w:val="00080563"/>
    <w:rsid w:val="000877F5"/>
    <w:rsid w:val="000B2002"/>
    <w:rsid w:val="000B4048"/>
    <w:rsid w:val="000B7130"/>
    <w:rsid w:val="000B7814"/>
    <w:rsid w:val="000C2E90"/>
    <w:rsid w:val="000C46F1"/>
    <w:rsid w:val="000C728F"/>
    <w:rsid w:val="000C7D64"/>
    <w:rsid w:val="000D7996"/>
    <w:rsid w:val="000E6A2D"/>
    <w:rsid w:val="000F0BC0"/>
    <w:rsid w:val="000F39DB"/>
    <w:rsid w:val="00102F8A"/>
    <w:rsid w:val="00104E3B"/>
    <w:rsid w:val="00105371"/>
    <w:rsid w:val="00105C18"/>
    <w:rsid w:val="00106BF2"/>
    <w:rsid w:val="00116845"/>
    <w:rsid w:val="001240EF"/>
    <w:rsid w:val="00127611"/>
    <w:rsid w:val="00151B5B"/>
    <w:rsid w:val="00161259"/>
    <w:rsid w:val="001738EB"/>
    <w:rsid w:val="001835B3"/>
    <w:rsid w:val="0019042C"/>
    <w:rsid w:val="001917C9"/>
    <w:rsid w:val="001935EA"/>
    <w:rsid w:val="001A707F"/>
    <w:rsid w:val="001C4999"/>
    <w:rsid w:val="001D1FDA"/>
    <w:rsid w:val="001E30C0"/>
    <w:rsid w:val="001E51CE"/>
    <w:rsid w:val="001E630D"/>
    <w:rsid w:val="001E66D9"/>
    <w:rsid w:val="001F0175"/>
    <w:rsid w:val="00203CC7"/>
    <w:rsid w:val="00220B4F"/>
    <w:rsid w:val="00240D51"/>
    <w:rsid w:val="00265B6D"/>
    <w:rsid w:val="00272C90"/>
    <w:rsid w:val="00274445"/>
    <w:rsid w:val="002804FC"/>
    <w:rsid w:val="002A1239"/>
    <w:rsid w:val="002A1D86"/>
    <w:rsid w:val="002A46C7"/>
    <w:rsid w:val="002B1C21"/>
    <w:rsid w:val="002B2888"/>
    <w:rsid w:val="002C14CE"/>
    <w:rsid w:val="002C4110"/>
    <w:rsid w:val="002C7BD1"/>
    <w:rsid w:val="002E2A3A"/>
    <w:rsid w:val="002E6324"/>
    <w:rsid w:val="002E66FC"/>
    <w:rsid w:val="002F449D"/>
    <w:rsid w:val="002F6B83"/>
    <w:rsid w:val="003264B1"/>
    <w:rsid w:val="00332767"/>
    <w:rsid w:val="00351550"/>
    <w:rsid w:val="00351EA0"/>
    <w:rsid w:val="003649FB"/>
    <w:rsid w:val="003750C8"/>
    <w:rsid w:val="00383FF7"/>
    <w:rsid w:val="00392954"/>
    <w:rsid w:val="003B134F"/>
    <w:rsid w:val="003B2DD1"/>
    <w:rsid w:val="003C29D9"/>
    <w:rsid w:val="003E49C4"/>
    <w:rsid w:val="003F22FF"/>
    <w:rsid w:val="00403019"/>
    <w:rsid w:val="00404B44"/>
    <w:rsid w:val="004059F7"/>
    <w:rsid w:val="00407D6B"/>
    <w:rsid w:val="00407F23"/>
    <w:rsid w:val="00416F6B"/>
    <w:rsid w:val="004375B1"/>
    <w:rsid w:val="00456C7E"/>
    <w:rsid w:val="00461D80"/>
    <w:rsid w:val="00467AF0"/>
    <w:rsid w:val="00475FF6"/>
    <w:rsid w:val="004779D2"/>
    <w:rsid w:val="00487ABA"/>
    <w:rsid w:val="004951C9"/>
    <w:rsid w:val="004A11DD"/>
    <w:rsid w:val="004A2ABD"/>
    <w:rsid w:val="004A55E7"/>
    <w:rsid w:val="004C60A6"/>
    <w:rsid w:val="004D6567"/>
    <w:rsid w:val="004D74B8"/>
    <w:rsid w:val="004D78AE"/>
    <w:rsid w:val="004F4579"/>
    <w:rsid w:val="004F4904"/>
    <w:rsid w:val="00520347"/>
    <w:rsid w:val="00537E29"/>
    <w:rsid w:val="00544FA9"/>
    <w:rsid w:val="0056412D"/>
    <w:rsid w:val="005667C3"/>
    <w:rsid w:val="00566BD7"/>
    <w:rsid w:val="005A631D"/>
    <w:rsid w:val="005B42AE"/>
    <w:rsid w:val="005C70A2"/>
    <w:rsid w:val="005D0F24"/>
    <w:rsid w:val="005E4ADE"/>
    <w:rsid w:val="005E7125"/>
    <w:rsid w:val="005F11EF"/>
    <w:rsid w:val="0061157B"/>
    <w:rsid w:val="0062354E"/>
    <w:rsid w:val="00650AD1"/>
    <w:rsid w:val="00650F4E"/>
    <w:rsid w:val="00655354"/>
    <w:rsid w:val="00660A42"/>
    <w:rsid w:val="00662A1A"/>
    <w:rsid w:val="0066580E"/>
    <w:rsid w:val="00665C76"/>
    <w:rsid w:val="0067491F"/>
    <w:rsid w:val="00684152"/>
    <w:rsid w:val="00684344"/>
    <w:rsid w:val="00697B64"/>
    <w:rsid w:val="00697BA9"/>
    <w:rsid w:val="006A28B3"/>
    <w:rsid w:val="006A3C15"/>
    <w:rsid w:val="006A51A7"/>
    <w:rsid w:val="006B62D9"/>
    <w:rsid w:val="006D3EB2"/>
    <w:rsid w:val="006E1DAB"/>
    <w:rsid w:val="006F38A4"/>
    <w:rsid w:val="006F391C"/>
    <w:rsid w:val="00713EBB"/>
    <w:rsid w:val="00715C55"/>
    <w:rsid w:val="007410C0"/>
    <w:rsid w:val="0076054A"/>
    <w:rsid w:val="00773A03"/>
    <w:rsid w:val="007746F0"/>
    <w:rsid w:val="007A565B"/>
    <w:rsid w:val="007B6B30"/>
    <w:rsid w:val="007D1711"/>
    <w:rsid w:val="007D3C3D"/>
    <w:rsid w:val="007D5E21"/>
    <w:rsid w:val="007F1955"/>
    <w:rsid w:val="00804A2C"/>
    <w:rsid w:val="00806841"/>
    <w:rsid w:val="008074D9"/>
    <w:rsid w:val="00822E91"/>
    <w:rsid w:val="00825A95"/>
    <w:rsid w:val="008264E7"/>
    <w:rsid w:val="00844C6F"/>
    <w:rsid w:val="00866153"/>
    <w:rsid w:val="0087226B"/>
    <w:rsid w:val="00877F73"/>
    <w:rsid w:val="00881D77"/>
    <w:rsid w:val="00894B79"/>
    <w:rsid w:val="008A436D"/>
    <w:rsid w:val="008A646F"/>
    <w:rsid w:val="008C427D"/>
    <w:rsid w:val="008D5B24"/>
    <w:rsid w:val="008E07DF"/>
    <w:rsid w:val="008E6321"/>
    <w:rsid w:val="008F031C"/>
    <w:rsid w:val="0091175F"/>
    <w:rsid w:val="00915CD4"/>
    <w:rsid w:val="00916D45"/>
    <w:rsid w:val="00917042"/>
    <w:rsid w:val="009203A7"/>
    <w:rsid w:val="00930022"/>
    <w:rsid w:val="00940DF4"/>
    <w:rsid w:val="009456C8"/>
    <w:rsid w:val="00946888"/>
    <w:rsid w:val="00994DB8"/>
    <w:rsid w:val="009C16FF"/>
    <w:rsid w:val="009D59CD"/>
    <w:rsid w:val="009E0D10"/>
    <w:rsid w:val="009E4B58"/>
    <w:rsid w:val="009F0A4E"/>
    <w:rsid w:val="009F6969"/>
    <w:rsid w:val="009F754E"/>
    <w:rsid w:val="00A022C2"/>
    <w:rsid w:val="00A05F31"/>
    <w:rsid w:val="00A07BFA"/>
    <w:rsid w:val="00A247C8"/>
    <w:rsid w:val="00A25081"/>
    <w:rsid w:val="00A32C4E"/>
    <w:rsid w:val="00A4486C"/>
    <w:rsid w:val="00A7631D"/>
    <w:rsid w:val="00A84EE1"/>
    <w:rsid w:val="00A900BE"/>
    <w:rsid w:val="00AA30B4"/>
    <w:rsid w:val="00AB693C"/>
    <w:rsid w:val="00AD7D0B"/>
    <w:rsid w:val="00AE1649"/>
    <w:rsid w:val="00AF6F27"/>
    <w:rsid w:val="00B00EE4"/>
    <w:rsid w:val="00B0797D"/>
    <w:rsid w:val="00B1043F"/>
    <w:rsid w:val="00B10D21"/>
    <w:rsid w:val="00B23987"/>
    <w:rsid w:val="00B24945"/>
    <w:rsid w:val="00B41369"/>
    <w:rsid w:val="00B416A7"/>
    <w:rsid w:val="00B531F6"/>
    <w:rsid w:val="00B73E1D"/>
    <w:rsid w:val="00B85367"/>
    <w:rsid w:val="00B93DAB"/>
    <w:rsid w:val="00B9664E"/>
    <w:rsid w:val="00BA287A"/>
    <w:rsid w:val="00BA2BA9"/>
    <w:rsid w:val="00BA46E0"/>
    <w:rsid w:val="00BC01F5"/>
    <w:rsid w:val="00BC6311"/>
    <w:rsid w:val="00BE075B"/>
    <w:rsid w:val="00BE5A6E"/>
    <w:rsid w:val="00C00481"/>
    <w:rsid w:val="00C021A4"/>
    <w:rsid w:val="00C04B62"/>
    <w:rsid w:val="00C06EFF"/>
    <w:rsid w:val="00C46DFB"/>
    <w:rsid w:val="00C537E6"/>
    <w:rsid w:val="00C56FE9"/>
    <w:rsid w:val="00C6117F"/>
    <w:rsid w:val="00C72A14"/>
    <w:rsid w:val="00C82853"/>
    <w:rsid w:val="00C82D9B"/>
    <w:rsid w:val="00C92B2E"/>
    <w:rsid w:val="00C94095"/>
    <w:rsid w:val="00C96EA8"/>
    <w:rsid w:val="00CA20E3"/>
    <w:rsid w:val="00CB30DF"/>
    <w:rsid w:val="00CB7D2C"/>
    <w:rsid w:val="00CC67B9"/>
    <w:rsid w:val="00CD62FE"/>
    <w:rsid w:val="00CD69F0"/>
    <w:rsid w:val="00CE111C"/>
    <w:rsid w:val="00CE6206"/>
    <w:rsid w:val="00CE64F0"/>
    <w:rsid w:val="00CE6A72"/>
    <w:rsid w:val="00CE76A1"/>
    <w:rsid w:val="00CF2982"/>
    <w:rsid w:val="00CF7F37"/>
    <w:rsid w:val="00D0354A"/>
    <w:rsid w:val="00D036A9"/>
    <w:rsid w:val="00D07EF4"/>
    <w:rsid w:val="00D432CC"/>
    <w:rsid w:val="00D45BAF"/>
    <w:rsid w:val="00D52CFC"/>
    <w:rsid w:val="00D5682A"/>
    <w:rsid w:val="00D5768E"/>
    <w:rsid w:val="00D66701"/>
    <w:rsid w:val="00D96FD8"/>
    <w:rsid w:val="00DA3020"/>
    <w:rsid w:val="00DB3E1D"/>
    <w:rsid w:val="00DD7B38"/>
    <w:rsid w:val="00E265FC"/>
    <w:rsid w:val="00E27B31"/>
    <w:rsid w:val="00E5081C"/>
    <w:rsid w:val="00E54814"/>
    <w:rsid w:val="00E7041F"/>
    <w:rsid w:val="00E70CBA"/>
    <w:rsid w:val="00E72EDD"/>
    <w:rsid w:val="00E74246"/>
    <w:rsid w:val="00E75E9D"/>
    <w:rsid w:val="00E82E77"/>
    <w:rsid w:val="00E82E7E"/>
    <w:rsid w:val="00E83ED6"/>
    <w:rsid w:val="00E960D5"/>
    <w:rsid w:val="00EA5BAF"/>
    <w:rsid w:val="00EB5601"/>
    <w:rsid w:val="00EB657F"/>
    <w:rsid w:val="00EB6CF3"/>
    <w:rsid w:val="00EC0E02"/>
    <w:rsid w:val="00EC3D03"/>
    <w:rsid w:val="00ED5EE8"/>
    <w:rsid w:val="00ED755D"/>
    <w:rsid w:val="00ED7A18"/>
    <w:rsid w:val="00EE4B2C"/>
    <w:rsid w:val="00EE68C2"/>
    <w:rsid w:val="00EF3FC0"/>
    <w:rsid w:val="00F004C7"/>
    <w:rsid w:val="00F030F7"/>
    <w:rsid w:val="00F311E1"/>
    <w:rsid w:val="00F43A67"/>
    <w:rsid w:val="00F64778"/>
    <w:rsid w:val="00F714C5"/>
    <w:rsid w:val="00F747BF"/>
    <w:rsid w:val="00F83D73"/>
    <w:rsid w:val="00FA3FB8"/>
    <w:rsid w:val="00FD6D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05CF8-259D-4FB2-A0C4-9FFE5E43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1</Pages>
  <Words>2971</Words>
  <Characters>16936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Michael Navasardyan</cp:lastModifiedBy>
  <cp:revision>293</cp:revision>
  <dcterms:created xsi:type="dcterms:W3CDTF">2023-03-20T08:44:00Z</dcterms:created>
  <dcterms:modified xsi:type="dcterms:W3CDTF">2023-03-28T15:09:00Z</dcterms:modified>
</cp:coreProperties>
</file>