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DCEC49" w14:textId="22EC52A9" w:rsidR="00F43A67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sz w:val="24"/>
          <w:szCs w:val="24"/>
          <w:lang w:val="hy-AM"/>
        </w:rPr>
      </w:pPr>
      <w:r w:rsidRPr="00C339B0">
        <w:rPr>
          <w:rFonts w:ascii="GHEA Grapalat" w:hAnsi="GHEA Grapalat"/>
          <w:b/>
          <w:sz w:val="24"/>
          <w:szCs w:val="24"/>
          <w:lang w:val="hy-AM"/>
        </w:rPr>
        <w:t>(</w:t>
      </w:r>
      <w:r w:rsidR="000877F5" w:rsidRPr="00C339B0">
        <w:rPr>
          <w:rFonts w:ascii="GHEA Grapalat" w:hAnsi="GHEA Grapalat"/>
          <w:b/>
          <w:sz w:val="24"/>
          <w:szCs w:val="24"/>
          <w:lang w:val="hy-AM"/>
        </w:rPr>
        <w:t>1</w:t>
      </w:r>
      <w:r w:rsidRPr="00C339B0">
        <w:rPr>
          <w:rFonts w:ascii="GHEA Grapalat" w:hAnsi="GHEA Grapalat"/>
          <w:b/>
          <w:sz w:val="24"/>
          <w:szCs w:val="24"/>
          <w:lang w:val="hy-AM"/>
        </w:rPr>
        <w:t>)</w:t>
      </w:r>
      <w:r w:rsidR="000877F5" w:rsidRPr="00C339B0">
        <w:rPr>
          <w:rFonts w:ascii="Cambria Math" w:hAnsi="Cambria Math"/>
          <w:b/>
          <w:sz w:val="24"/>
          <w:szCs w:val="24"/>
          <w:lang w:val="hy-AM"/>
        </w:rPr>
        <w:t xml:space="preserve"> </w:t>
      </w:r>
      <w:r w:rsidR="00F43A67" w:rsidRPr="00C339B0">
        <w:rPr>
          <w:rFonts w:ascii="GHEA Grapalat" w:hAnsi="GHEA Grapalat"/>
          <w:b/>
          <w:sz w:val="24"/>
          <w:szCs w:val="24"/>
          <w:lang w:val="hy-AM"/>
        </w:rPr>
        <w:t>Մակրոտնտեսական վերլուծության մեթոդաբանությունը:</w:t>
      </w:r>
    </w:p>
    <w:p w14:paraId="136168EA" w14:textId="77777777" w:rsidR="0066580E" w:rsidRPr="00C339B0" w:rsidRDefault="0066580E" w:rsidP="0066580E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Մակրոտնտեսագիտությունն ուսումնասիրում է տնտեսական այն երևույթները, որոնք դրսևորվում են միայն երկրի ողջ տնտեսության մասշտաբով։</w:t>
      </w:r>
    </w:p>
    <w:p w14:paraId="1B029BEC" w14:textId="77777777" w:rsidR="00F43A6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վերլուծությունը լուծում է մակրոտնտեսական օրինաչափությունների պարզաբանման յուրահատուկ խնդիրներ։</w:t>
      </w:r>
    </w:p>
    <w:p w14:paraId="4E247F14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Մեթոդաբանությունն ուսումնասիրության մեթոդների և մեթոդիկաների ամբողջություն է։</w:t>
      </w:r>
    </w:p>
    <w:p w14:paraId="692C1401" w14:textId="77777777" w:rsidR="00566BD7" w:rsidRPr="00C339B0" w:rsidRDefault="00566BD7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Տնտեսության 4 հիմնական սուբյեկտները՝ տնային տնտեսություններ, գործարարություն, պետություն, արտաքին հատված։</w:t>
      </w:r>
    </w:p>
    <w:p w14:paraId="5B086039" w14:textId="77777777" w:rsidR="000D7996" w:rsidRPr="00C339B0" w:rsidRDefault="00456C7E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Ամեն ինչ ունի 2 կողմ՝ ծախսված ռեսուրսների և ստացված արդյունքի</w:t>
      </w:r>
    </w:p>
    <w:p w14:paraId="6B606031" w14:textId="77777777" w:rsidR="006B62D9" w:rsidRPr="00C339B0" w:rsidRDefault="000D7996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վերլուծության խնդիրներից է մակրոտնտեսական մոդելների առաջադրումը և օգտագործումը</w:t>
      </w:r>
      <w:r w:rsidR="006B62D9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6B5730CF" w14:textId="77777777" w:rsidR="00F43A67" w:rsidRPr="00C339B0" w:rsidRDefault="006B62D9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Հիմնահարցերից է երևույթների չափումը՝ քանակական և որակական գնահատականներ։</w:t>
      </w:r>
    </w:p>
    <w:p w14:paraId="0AF85C87" w14:textId="77777777" w:rsidR="00351EA0" w:rsidRPr="00C339B0" w:rsidRDefault="008A646F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Երկակի ազդեցություններ</w:t>
      </w:r>
      <w:r w:rsidR="0091175F" w:rsidRPr="00C339B0">
        <w:rPr>
          <w:rFonts w:ascii="GHEA Grapalat" w:hAnsi="GHEA Grapalat"/>
          <w:noProof/>
          <w:sz w:val="24"/>
          <w:szCs w:val="24"/>
          <w:lang w:val="hy-AM"/>
        </w:rPr>
        <w:t>։</w:t>
      </w:r>
    </w:p>
    <w:p w14:paraId="75026D19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Ստատիկ և դինամիկ վերլուծություններ</w:t>
      </w:r>
    </w:p>
    <w:p w14:paraId="792051EA" w14:textId="77777777" w:rsidR="00EB6CF3" w:rsidRPr="00C339B0" w:rsidRDefault="00EB6CF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Ազգային հաշիվների համակարգ (ԱՀՀ)</w:t>
      </w:r>
      <w:r w:rsidR="00AF6F27" w:rsidRPr="00C339B0">
        <w:rPr>
          <w:rFonts w:ascii="GHEA Grapalat" w:hAnsi="GHEA Grapalat"/>
          <w:noProof/>
          <w:sz w:val="24"/>
          <w:szCs w:val="24"/>
          <w:lang w:val="hy-AM"/>
        </w:rPr>
        <w:t>, որի նպատակն է քանակական տեղեկատվություն հաղորդել ազգային եկամուտների ստեղծման, բաշխման և օգտագործման վերաբերյալ։</w:t>
      </w:r>
    </w:p>
    <w:p w14:paraId="67F36555" w14:textId="77777777" w:rsidR="00F83D73" w:rsidRPr="00C339B0" w:rsidRDefault="00F83D73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ՀՀ վիճակագրական կոմիտեի ԱՀՀ-ում ցուցանիշներից են՝ ՀՆԱ թողարկումը, ՀՆԱ դեֆլյատոր, հիմնական կապիտալի ծավալ</w:t>
      </w:r>
    </w:p>
    <w:p w14:paraId="7F835A4C" w14:textId="77777777" w:rsidR="008E6321" w:rsidRPr="00C339B0" w:rsidRDefault="008E6321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Մակրոտնտեսական մոդելավորումը մակրոտնտեսական մեծությունների և դրանց վրա ազդող գործոնների միջև քանակական կապեր սահմանելու եղանակ է։</w:t>
      </w:r>
      <w:r w:rsidR="00080563" w:rsidRPr="00C339B0">
        <w:rPr>
          <w:rFonts w:ascii="GHEA Grapalat" w:hAnsi="GHEA Grapalat"/>
          <w:noProof/>
          <w:sz w:val="24"/>
          <w:szCs w:val="24"/>
          <w:lang w:val="hy-AM"/>
        </w:rPr>
        <w:t xml:space="preserve"> Վերլուծություններ, կանխատեսումներ</w:t>
      </w:r>
    </w:p>
    <w:p w14:paraId="6D2C0F71" w14:textId="46DF7970" w:rsidR="006B62D9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(2)</w:t>
      </w:r>
      <w:r w:rsidR="00EE68C2" w:rsidRPr="00C339B0">
        <w:rPr>
          <w:rFonts w:ascii="GHEA Grapalat" w:hAnsi="GHEA Grapalat"/>
          <w:b/>
          <w:noProof/>
          <w:sz w:val="24"/>
          <w:szCs w:val="24"/>
          <w:lang w:val="hy-AM"/>
        </w:rPr>
        <w:t>Ժամանակակից մակրոտնտեսագիտության գլխավոր խնդիրները:</w:t>
      </w:r>
    </w:p>
    <w:p w14:paraId="4E594960" w14:textId="77777777" w:rsidR="00B00EE4" w:rsidRPr="00C339B0" w:rsidRDefault="00CD69F0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Ժամանակին զուգահեռ փոխվում են խնդիրները։</w:t>
      </w:r>
    </w:p>
    <w:p w14:paraId="5260D44C" w14:textId="77777777" w:rsidR="00697B64" w:rsidRPr="00C339B0" w:rsidRDefault="00697B64" w:rsidP="00F43A67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Խնդիրները՝</w:t>
      </w:r>
    </w:p>
    <w:p w14:paraId="67BD3B14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Ընդհանրացնել տնտեսական մյուս գիտությունների ձեռքբերումները, դրանց ինտերպրետացիան, մեթոդական լուծումները</w:t>
      </w:r>
    </w:p>
    <w:p w14:paraId="61905571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Մշակվում են ռազմավարական խնդիրներ</w:t>
      </w:r>
    </w:p>
    <w:p w14:paraId="792AAE75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Տնեսությունների համեմատումը, դրանց տնտեսական զարգացման գնահատումը</w:t>
      </w:r>
    </w:p>
    <w:p w14:paraId="7573B99C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Կապում է իրար տարբեր ոլորտները՝ տնտեսություն, քաղաքականություն, բնապահպանություն, պաշտպանություն</w:t>
      </w:r>
    </w:p>
    <w:p w14:paraId="73A4804B" w14:textId="77777777" w:rsidR="00697B64" w:rsidRPr="00C339B0" w:rsidRDefault="00697B64" w:rsidP="00697B64">
      <w:pPr>
        <w:pStyle w:val="ListParagraph"/>
        <w:numPr>
          <w:ilvl w:val="0"/>
          <w:numId w:val="1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 xml:space="preserve">Արդյունավետ ուղիների դուրսբերում, գիտատեխնիկական նվաճումներ, </w:t>
      </w:r>
    </w:p>
    <w:p w14:paraId="08DAA95F" w14:textId="77777777" w:rsidR="00697B64" w:rsidRPr="00C339B0" w:rsidRDefault="00697B64" w:rsidP="00697B64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Անցումային տնտեսություններում խնդիրներն են՝</w:t>
      </w:r>
    </w:p>
    <w:p w14:paraId="47A0592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Տնտ․ անկման կասեցում</w:t>
      </w:r>
    </w:p>
    <w:p w14:paraId="6D8A3856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Կայուն աճ</w:t>
      </w:r>
    </w:p>
    <w:p w14:paraId="6AA03A65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Ստվերների վերացում</w:t>
      </w:r>
    </w:p>
    <w:p w14:paraId="1FED17F9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Գործազրկության, արտագաղթի զսպում</w:t>
      </w:r>
    </w:p>
    <w:p w14:paraId="65BD78C8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Կենսամակարդակի բարելավում</w:t>
      </w:r>
    </w:p>
    <w:p w14:paraId="30CF7BE1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Ապապետականացում, մասնավորեցում</w:t>
      </w:r>
    </w:p>
    <w:p w14:paraId="22D03DCF" w14:textId="77777777" w:rsidR="00697B64" w:rsidRPr="00C339B0" w:rsidRDefault="00697B64" w:rsidP="00697B64">
      <w:pPr>
        <w:pStyle w:val="ListParagraph"/>
        <w:numPr>
          <w:ilvl w:val="0"/>
          <w:numId w:val="2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Շուկայական ազատ հարաբերություններ</w:t>
      </w:r>
    </w:p>
    <w:p w14:paraId="29DFE439" w14:textId="3A335E1E" w:rsidR="001935E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>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1935E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Կիրառական մակրոտնտեսագիտության առանձնահատկությունները:</w:t>
      </w:r>
    </w:p>
    <w:p w14:paraId="0D433720" w14:textId="77777777" w:rsidR="001935EA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Տեսական և կիրառական մակրոտնտեսագիտության միջև կապը երկրի տնտեսական քաղաքականության մեջ</w:t>
      </w:r>
    </w:p>
    <w:p w14:paraId="66A686FD" w14:textId="77777777" w:rsidR="003649FB" w:rsidRPr="00C339B0" w:rsidRDefault="003649FB" w:rsidP="001935EA">
      <w:p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Միջճյուղային հաշվեկշիռը</w:t>
      </w:r>
    </w:p>
    <w:p w14:paraId="1D9572E0" w14:textId="6BB520D5" w:rsidR="003649FB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>26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D7A1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392954" w:rsidRPr="00C339B0">
        <w:rPr>
          <w:rFonts w:ascii="GHEA Grapalat" w:hAnsi="GHEA Grapalat"/>
          <w:b/>
          <w:noProof/>
          <w:sz w:val="24"/>
          <w:szCs w:val="24"/>
          <w:lang w:val="hy-AM"/>
        </w:rPr>
        <w:t>Դասական մոդելի կիրառմամբ ընդհանուր տնտեսական հավասարակշռության հաստատման մեխանիզմի վերլուծությունը:</w:t>
      </w:r>
    </w:p>
    <w:p w14:paraId="0964C27C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Առաջարկն է ծնում պահանջարկ</w:t>
      </w:r>
    </w:p>
    <w:p w14:paraId="7985D0FB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Կատարյալ մրցակցություն</w:t>
      </w:r>
    </w:p>
    <w:p w14:paraId="1DAF2765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Տնտեսությունն ինքնակարգավորվող է տոկոսադրույքի, աշխատավարձերի և ապրանքների գների ճկունության հաշվին</w:t>
      </w:r>
    </w:p>
    <w:p w14:paraId="63870B0E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Դասական դիխոտոմիա՝ իրական և փողային հատվածներ․ հատվածները միմյանց հետ փոխկապակցված չեն</w:t>
      </w:r>
    </w:p>
    <w:p w14:paraId="4EC00F39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Լրիվ զբաղվածություն, գործազրկությունը՝ միայն բնական</w:t>
      </w:r>
    </w:p>
    <w:p w14:paraId="3914D034" w14:textId="77777777" w:rsidR="00392954" w:rsidRPr="00C339B0" w:rsidRDefault="00392954" w:rsidP="00392954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S = I կարգավիճակում շուկայում հաստատվում է հավասարակշռություն</w:t>
      </w:r>
    </w:p>
    <w:p w14:paraId="6E843434" w14:textId="77777777" w:rsidR="00392954" w:rsidRPr="00C339B0" w:rsidRDefault="00392954" w:rsidP="00EB657F">
      <w:pPr>
        <w:pStyle w:val="ListParagraph"/>
        <w:numPr>
          <w:ilvl w:val="0"/>
          <w:numId w:val="4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Եթե S &gt; I, տոկոսադրույքը նվազում է, խնայողությունները՝ նույնպես, ներդրումները աճում են ու հաստատվում է հավասարակշռություն</w:t>
      </w:r>
    </w:p>
    <w:p w14:paraId="60D39C82" w14:textId="20340531" w:rsidR="00EB657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>27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EB657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Քեյնսյան մոդելի կիրառմամբ ընդհանուր տնտեսական հավասարակշռության հաստատման մեխանիզմի վերլուծությունը:</w:t>
      </w:r>
    </w:p>
    <w:p w14:paraId="31281D8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Պահանջարկն է ծնում առաջարկ</w:t>
      </w:r>
    </w:p>
    <w:p w14:paraId="6B0209B4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և աշխատավարձը ճկուն չեն, միայն աճող բնույթ ունեն</w:t>
      </w:r>
    </w:p>
    <w:p w14:paraId="483B1EAC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lastRenderedPageBreak/>
        <w:t>Արդյունավետ պահանջարկ</w:t>
      </w:r>
    </w:p>
    <w:p w14:paraId="1F14961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Գները դառնում են ընդհանուր հավասարակշռության պարամետր</w:t>
      </w:r>
    </w:p>
    <w:p w14:paraId="73CD94AA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Հավասարակշռություն հաստատվում է ոչ լրիվ զբաղվածության պայմաններում</w:t>
      </w:r>
    </w:p>
    <w:p w14:paraId="30CD2815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Տնտեսությունը չունի ավտոմատ կայունարարներ</w:t>
      </w:r>
    </w:p>
    <w:p w14:paraId="49877DE0" w14:textId="77777777" w:rsidR="00EB657F" w:rsidRPr="00C339B0" w:rsidRDefault="00EB657F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Պետությունը պետք է միջամտի հբք (ավելի արդյունավետ է) և դվք-ներով</w:t>
      </w:r>
    </w:p>
    <w:p w14:paraId="6DF4E8D1" w14:textId="77777777" w:rsidR="00EB657F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Քեյնսյան խաչը, երբ պլանավորված և փաստացի ծախսերը հավասար են</w:t>
      </w:r>
    </w:p>
    <w:p w14:paraId="67949016" w14:textId="27A6B377" w:rsidR="000405D2" w:rsidRPr="00C339B0" w:rsidRDefault="000405D2" w:rsidP="00EB657F">
      <w:pPr>
        <w:pStyle w:val="ListParagraph"/>
        <w:numPr>
          <w:ilvl w:val="0"/>
          <w:numId w:val="5"/>
        </w:numPr>
        <w:jc w:val="both"/>
        <w:rPr>
          <w:rFonts w:ascii="GHEA Grapalat" w:hAnsi="GHEA Grapalat"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noProof/>
          <w:sz w:val="24"/>
          <w:szCs w:val="24"/>
          <w:lang w:val="hy-AM"/>
        </w:rPr>
        <w:t>MPC, MPS</w:t>
      </w:r>
    </w:p>
    <w:p w14:paraId="413F93C1" w14:textId="2A6AD5D3" w:rsidR="00A07BFA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>20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A07BFA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IS-LM մոդելը որպես ամբողջական պահանջարկի տեսություն. Հավասարակշռության մեխանիզմը ապրանքների և ծառայությունների շուկայում։ IS կորը:</w:t>
      </w:r>
    </w:p>
    <w:p w14:paraId="020C9CB6" w14:textId="07B43ADA" w:rsidR="00CC67B9" w:rsidRPr="00C339B0" w:rsidRDefault="00CC67B9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Ապրանքների շուկա</w:t>
      </w:r>
      <w:r w:rsidR="00274445" w:rsidRPr="00C339B0">
        <w:rPr>
          <w:rFonts w:ascii="GHEA Grapalat" w:hAnsi="GHEA Grapalat"/>
          <w:bCs/>
          <w:noProof/>
          <w:sz w:val="24"/>
          <w:szCs w:val="24"/>
          <w:lang w:val="hy-AM"/>
        </w:rPr>
        <w:t>յում հավասարակշված տոկոսադրույքը</w:t>
      </w:r>
    </w:p>
    <w:p w14:paraId="45694684" w14:textId="67C8164E" w:rsidR="00A07BFA" w:rsidRPr="00C339B0" w:rsidRDefault="00665C76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յուրաքանչյուր կետ ներկայացնում է՝ տոկոսադրույքի յուրաքանչյուր մակարդակին որքան եկամտի ծավալ է համապատասխանում։</w:t>
      </w:r>
    </w:p>
    <w:p w14:paraId="1BDC3F63" w14:textId="52F18609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Գրաֆիկը ստացվում է քեյնսյան խաչը և ներդրումների ֆունկցիան համադրելու միջոցով։</w:t>
      </w:r>
    </w:p>
    <w:p w14:paraId="16AFF2AF" w14:textId="6AD37A62" w:rsidR="00C00481" w:rsidRPr="00C339B0" w:rsidRDefault="00C00481" w:rsidP="00665C76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IS կորի թեքությունը կախված է տոկոսադրույքի նկատմամբ ներդրումների զգայունությունից</w:t>
      </w:r>
    </w:p>
    <w:p w14:paraId="4E0AE3FB" w14:textId="717B34BF" w:rsidR="00DD7B38" w:rsidRPr="00C339B0" w:rsidRDefault="00DD7B38" w:rsidP="00DD7B38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0E561A5" wp14:editId="23B4EF07">
            <wp:extent cx="5943600" cy="3718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6984" w14:textId="456901B1" w:rsidR="00D5768E" w:rsidRPr="00C339B0" w:rsidRDefault="00D5768E" w:rsidP="00D5768E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հբք դեպքերում՝</w:t>
      </w:r>
    </w:p>
    <w:p w14:paraId="6872B9EA" w14:textId="14450BC0" w:rsidR="00D5768E" w:rsidRPr="00C339B0" w:rsidRDefault="00D5768E" w:rsidP="00D5768E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7E08E55" wp14:editId="468DF9E7">
            <wp:extent cx="5943600" cy="24726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B3675" w14:textId="3A2A1EBD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պետական ծախսերն են 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</w:rPr>
        <w:drawing>
          <wp:inline distT="0" distB="0" distL="0" distR="0" wp14:anchorId="7607F0ED" wp14:editId="29B2AF95">
            <wp:extent cx="838200" cy="514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FE738" w14:textId="2670AC32" w:rsidR="00D5768E" w:rsidRPr="00C339B0" w:rsidRDefault="00D5768E" w:rsidP="00D5768E">
      <w:pPr>
        <w:pStyle w:val="ListParagraph"/>
        <w:numPr>
          <w:ilvl w:val="1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68415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հարկերն են </w:t>
      </w:r>
      <w:r w:rsidR="004C60A6"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ավելանում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Pr="00C339B0">
        <w:rPr>
          <w:noProof/>
        </w:rPr>
        <w:drawing>
          <wp:inline distT="0" distB="0" distL="0" distR="0" wp14:anchorId="60C34697" wp14:editId="3E78089D">
            <wp:extent cx="942975" cy="52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01E9" w14:textId="6794CA85" w:rsidR="00DD7B38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>21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DD7B38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804A2C" w:rsidRPr="00C339B0">
        <w:rPr>
          <w:rFonts w:ascii="GHEA Grapalat" w:hAnsi="GHEA Grapalat"/>
          <w:b/>
          <w:noProof/>
          <w:sz w:val="24"/>
          <w:szCs w:val="24"/>
          <w:lang w:val="hy-AM"/>
        </w:rPr>
        <w:t>Հավասարակշռության մեխանիզմը փողի շուկայում։ LM կորը:</w:t>
      </w:r>
    </w:p>
    <w:p w14:paraId="345A10EC" w14:textId="64FFB3C0" w:rsidR="00881D77" w:rsidRPr="00C339B0" w:rsidRDefault="00881D77" w:rsidP="00881D77">
      <w:pPr>
        <w:pStyle w:val="ListParagraph"/>
        <w:numPr>
          <w:ilvl w:val="0"/>
          <w:numId w:val="6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հավասարակշված տոկոսադրույքը</w:t>
      </w:r>
    </w:p>
    <w:p w14:paraId="32AD102F" w14:textId="65761C79" w:rsidR="00274445" w:rsidRPr="00C339B0" w:rsidRDefault="008074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</w:t>
      </w:r>
      <w:r w:rsidR="00F030F7" w:rsidRPr="00C339B0">
        <w:rPr>
          <w:rFonts w:ascii="GHEA Grapalat" w:hAnsi="GHEA Grapalat"/>
          <w:bCs/>
          <w:noProof/>
          <w:sz w:val="24"/>
          <w:szCs w:val="24"/>
          <w:lang w:val="hy-AM"/>
        </w:rPr>
        <w:t>-ը ցույց է տալիս տոկոսադրույքի և եկամտի կապը փողի շուկայում</w:t>
      </w:r>
    </w:p>
    <w:p w14:paraId="7F2F30C9" w14:textId="4456E242" w:rsidR="003C29D9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կորի յուրաքանչյուր կետ ներկայացնում է տոկոսադրույքի և եկամտի այնպիսի համադրություն, որի պայմաններում կարճաժամկետում հավասարակշռություն է հաստատվում փողի շուկայում։ </w:t>
      </w:r>
    </w:p>
    <w:p w14:paraId="3002BCCD" w14:textId="69D49539" w:rsidR="00F030F7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Իրացվելիության նախընտրելիության տեսություն, ըստ որի՝ տնտեսվարողը պետք է որոշի պահել կանխիկ փող՝ դրա պահպանման ծախսերը (տոկոսադրույքը) հաշվի առնելով, թե ձեռք բերի տոկոսային եկամուտ բերող ակտիվներ։</w:t>
      </w:r>
    </w:p>
    <w:p w14:paraId="1B6DA86D" w14:textId="4B619007" w:rsidR="001240EF" w:rsidRPr="00C339B0" w:rsidRDefault="001240EF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շուկայում առաջարկը կարճաժամկետում ուղղահայաց է՝ կախված չէ տոկոսադրույքից, քանզի որոշվում է ԿԲ կողմից։</w:t>
      </w:r>
    </w:p>
    <w:p w14:paraId="78DF4B19" w14:textId="17ED1E91" w:rsidR="00240D51" w:rsidRPr="00C339B0" w:rsidRDefault="00240D51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Շուկան հավասարակշվում է տոկոսադրույքի փոփոխություններով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եթե այն շատ բարձր է, իրական փողի պաշար ունեցողները ձգտում են այն փոխարինել տոկոսաբեր փոխառություններով կամ ավանդով, իսկ վարկատուները՝ նվազեցնում են տոկոսադրույքը։</w:t>
      </w:r>
    </w:p>
    <w:p w14:paraId="7EBA6A1A" w14:textId="300D7C3C" w:rsidR="0002376A" w:rsidRPr="00C339B0" w:rsidRDefault="0002376A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նվազեցնում է տոկոսադրույքը և հակառակը</w:t>
      </w:r>
    </w:p>
    <w:p w14:paraId="1063C704" w14:textId="5A7B7F16" w:rsidR="0002376A" w:rsidRPr="00C339B0" w:rsidRDefault="00650F4E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022F155" wp14:editId="13B9D05F">
            <wp:extent cx="5943600" cy="24796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76022" w14:textId="24BC5EA1" w:rsidR="00650F4E" w:rsidRPr="00C339B0" w:rsidRDefault="003C29D9" w:rsidP="00274445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ԿԲ-ն կրճատում է փողի առաջարկը</w:t>
      </w:r>
    </w:p>
    <w:p w14:paraId="69870B7F" w14:textId="583FBF87" w:rsidR="003C29D9" w:rsidRPr="00C339B0" w:rsidRDefault="003C29D9" w:rsidP="003C29D9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052CBF6" wp14:editId="7875BF7B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82F9" w14:textId="2C29D11C" w:rsidR="003C29D9" w:rsidRPr="00C339B0" w:rsidRDefault="000B7130" w:rsidP="003C29D9">
      <w:pPr>
        <w:pStyle w:val="ListParagraph"/>
        <w:numPr>
          <w:ilvl w:val="0"/>
          <w:numId w:val="7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LM կորի կառուցումը</w:t>
      </w:r>
    </w:p>
    <w:p w14:paraId="5B47FACF" w14:textId="0C0765E5" w:rsidR="000B7130" w:rsidRPr="00C339B0" w:rsidRDefault="000B7130" w:rsidP="000B713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47D66BC" wp14:editId="7F2E28CC">
            <wp:extent cx="5943600" cy="2910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AEC7" w14:textId="6AF5A746" w:rsidR="00FF0EE5" w:rsidRPr="00C339B0" w:rsidRDefault="00FF0EE5" w:rsidP="00FF0EE5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Խթանող դվք պարագայում փողի առաջարկն ավելանում է, տեղաշարժվում է աջ, տոկոսադրույքը՝ իջնում</w:t>
      </w:r>
    </w:p>
    <w:p w14:paraId="6D1F1692" w14:textId="7990E604" w:rsidR="000030F5" w:rsidRPr="00C339B0" w:rsidRDefault="000030F5" w:rsidP="000030F5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4BC3F50" wp14:editId="6DB98B36">
            <wp:extent cx="5943600" cy="47396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1C57" w14:textId="3535782D" w:rsidR="00844C6F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>22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844C6F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Կարճաժամկետ հավասարակշռության մեխանիզմը՝ IS-LM մոդելը:</w:t>
      </w:r>
    </w:p>
    <w:p w14:paraId="60904880" w14:textId="2142405B" w:rsidR="00844C6F" w:rsidRPr="00C339B0" w:rsidRDefault="00844C6F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Մոդելի միջոցով վերլուծվում են ապրանքների և փողի շուկաների հավասարակշռությունը կարճաժամկետում</w:t>
      </w:r>
    </w:p>
    <w:p w14:paraId="05ABB555" w14:textId="3B343622" w:rsidR="00844C6F" w:rsidRPr="00C339B0" w:rsidRDefault="00915CD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IS հավասարումը՝ </w:t>
      </w:r>
      <w:r w:rsidR="0076054A" w:rsidRPr="00C339B0">
        <w:rPr>
          <w:noProof/>
        </w:rPr>
        <w:drawing>
          <wp:inline distT="0" distB="0" distL="0" distR="0" wp14:anchorId="45018C05" wp14:editId="67657B33">
            <wp:extent cx="1819275" cy="2476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91B0" w14:textId="7994706B" w:rsidR="0076054A" w:rsidRPr="00C339B0" w:rsidRDefault="0076054A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LM հավասարումը՝ </w:t>
      </w:r>
      <w:r w:rsidRPr="00C339B0">
        <w:rPr>
          <w:noProof/>
        </w:rPr>
        <w:drawing>
          <wp:inline distT="0" distB="0" distL="0" distR="0" wp14:anchorId="08EE331B" wp14:editId="21B7E126">
            <wp:extent cx="1733550" cy="371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9AE82" w14:textId="3D97B952" w:rsidR="00F64778" w:rsidRPr="00C339B0" w:rsidRDefault="00F64778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A45A715" wp14:editId="6A02E29D">
            <wp:extent cx="5943600" cy="29483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6692" w14:textId="72C4D638" w:rsidR="00684344" w:rsidRPr="00C339B0" w:rsidRDefault="00684344" w:rsidP="00844C6F">
      <w:pPr>
        <w:pStyle w:val="ListParagraph"/>
        <w:numPr>
          <w:ilvl w:val="0"/>
          <w:numId w:val="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Ե՛վ ապրանքների, և՛ փողի շուկաների հավասարակշռությունը կախված է տոկոսադրույքից</w:t>
      </w:r>
    </w:p>
    <w:p w14:paraId="045B1224" w14:textId="004E2997" w:rsidR="000877F5" w:rsidRPr="00C339B0" w:rsidRDefault="00D036A9" w:rsidP="00D036A9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>23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BA2BA9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</w:t>
      </w:r>
      <w:r w:rsidR="002A46C7" w:rsidRPr="00C339B0">
        <w:rPr>
          <w:rFonts w:ascii="GHEA Grapalat" w:hAnsi="GHEA Grapalat"/>
          <w:b/>
          <w:noProof/>
          <w:sz w:val="24"/>
          <w:szCs w:val="24"/>
          <w:lang w:val="hy-AM"/>
        </w:rPr>
        <w:t>Հարկաբյուջետային և դրամավարկային քաղաքականությունների ազդեցությունը IS-LM-ի վրա: Անցումը կարճաժամկետ վերլուծություններից երկարաժամկետի:</w:t>
      </w:r>
    </w:p>
    <w:p w14:paraId="6D9C4644" w14:textId="00DE3CFE" w:rsidR="00AB693C" w:rsidRPr="00C339B0" w:rsidRDefault="00AB693C" w:rsidP="00AB693C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Հարկաբյուջետային</w:t>
      </w:r>
    </w:p>
    <w:p w14:paraId="7DC8C786" w14:textId="12E7B7BF" w:rsidR="002A46C7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ծախսերի աճը առաջ է բերում եկամտի աճ</w:t>
      </w:r>
    </w:p>
    <w:p w14:paraId="5E80C565" w14:textId="55BD15D6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Եկամտի աճը՝ փողի իրական պաշարի նկատմամբ պահանջարկի աճ</w:t>
      </w:r>
    </w:p>
    <w:p w14:paraId="51FB9665" w14:textId="2712BA38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Այս դեպքում տոկոսադրույքը պետք է բարձրանա, որ համապատասխանի փողի հաստատագրված առաջարկին</w:t>
      </w:r>
    </w:p>
    <w:p w14:paraId="147ECA6B" w14:textId="71A1E16B" w:rsidR="00AB693C" w:rsidRPr="00C339B0" w:rsidRDefault="00AB693C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բարձրացումը բերում է ներդրումների կրճատման</w:t>
      </w:r>
    </w:p>
    <w:p w14:paraId="6A51AF85" w14:textId="4053C320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Արդյունքում եկամուտներն ավելի քիչ են աճում քան </w:t>
      </w:r>
      <w:r w:rsidRPr="00C339B0">
        <w:rPr>
          <w:noProof/>
        </w:rPr>
        <w:drawing>
          <wp:inline distT="0" distB="0" distL="0" distR="0" wp14:anchorId="59EA3D26" wp14:editId="0A38CE6C">
            <wp:extent cx="838200" cy="514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17DD0" w14:textId="7B5FC9F5" w:rsidR="006E1DAB" w:rsidRPr="00C339B0" w:rsidRDefault="006E1DAB" w:rsidP="00AB693C">
      <w:pPr>
        <w:pStyle w:val="ListParagraph"/>
        <w:numPr>
          <w:ilvl w:val="0"/>
          <w:numId w:val="8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LM լիներ հորիզոնական, կաճեր նույն չափով</w:t>
      </w:r>
    </w:p>
    <w:p w14:paraId="00662B76" w14:textId="114FE193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408D8F2E" wp14:editId="51145825">
            <wp:extent cx="5943600" cy="2905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993F6" w14:textId="4F0F13C1" w:rsidR="002E66FC" w:rsidRPr="00C339B0" w:rsidRDefault="005A631D" w:rsidP="005A631D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Դրամավարկային</w:t>
      </w:r>
    </w:p>
    <w:p w14:paraId="1075AEE8" w14:textId="3831DC8D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ավելացմամբ ԿԲ-ն խթանում է</w:t>
      </w:r>
    </w:p>
    <w:p w14:paraId="6BE6E676" w14:textId="3FDF51FF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Փողի առաջարկի ավելացումը հանգեցնում է տոկոսադրույքի իջեցման՝ համաձայն իրացվելիության տեսության</w:t>
      </w:r>
    </w:p>
    <w:p w14:paraId="75596964" w14:textId="62243F9B" w:rsidR="005A631D" w:rsidRPr="00C339B0" w:rsidRDefault="005A631D" w:rsidP="005A631D">
      <w:pPr>
        <w:pStyle w:val="ListParagraph"/>
        <w:numPr>
          <w:ilvl w:val="0"/>
          <w:numId w:val="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Տոկոսադրույքի անկումը հանգեցնում է ներդրումների ավելացման, այդպիսով նաև՝ եկամուտների ավելացման</w:t>
      </w:r>
    </w:p>
    <w:p w14:paraId="23A8F5CD" w14:textId="2288C89A" w:rsidR="005A631D" w:rsidRPr="00C339B0" w:rsidRDefault="005A631D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FF9EC4E" wp14:editId="01EB1926">
            <wp:extent cx="5867400" cy="26098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4ECB" w14:textId="77777777" w:rsidR="004D78AE" w:rsidRPr="00C339B0" w:rsidRDefault="004D78AE" w:rsidP="004D78A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Հավասարակշությունը կարճաժամկետում և երկարաժամկետում</w:t>
      </w:r>
    </w:p>
    <w:p w14:paraId="748484EC" w14:textId="519E234D" w:rsidR="004D78AE" w:rsidRPr="00C339B0" w:rsidRDefault="004D78AE" w:rsidP="005A631D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2C51FCB8" wp14:editId="63E3C43D">
            <wp:extent cx="5943600" cy="55010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2993" w14:textId="063D8308" w:rsidR="00D036A9" w:rsidRPr="00C339B0" w:rsidRDefault="00D036A9" w:rsidP="00461D80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>25</w:t>
      </w: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)</w:t>
      </w:r>
      <w:r w:rsidR="00461D80"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Տնտեսական ցիկլերի տեսությունները և մոդելները:</w:t>
      </w:r>
    </w:p>
    <w:p w14:paraId="00D87CDD" w14:textId="0FF248A8" w:rsidR="0040301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Տեսությունները</w:t>
      </w:r>
    </w:p>
    <w:p w14:paraId="165B3139" w14:textId="5AAEA506" w:rsidR="00461D80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Թերսպառման տեսություն (աշխատավարձերի մասնաբաժնի նվազման հետևանքով AD &lt; AS)</w:t>
      </w:r>
    </w:p>
    <w:p w14:paraId="78FDC865" w14:textId="274E53A4" w:rsidR="000F39DB" w:rsidRPr="00C339B0" w:rsidRDefault="000F39DB" w:rsidP="000F39DB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գերկուտակման տեսություն՝ AS &gt; AD</w:t>
      </w:r>
    </w:p>
    <w:p w14:paraId="06EB8E11" w14:textId="590F8E88" w:rsidR="00B1043F" w:rsidRPr="00C339B0" w:rsidRDefault="00B1043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Մարքսիստական տեսության համաձայն արտադրության հասարակական բնույթի և յուրացման մասնավոր ձևերի միջև հակասությունն է պատճառը</w:t>
      </w:r>
    </w:p>
    <w:p w14:paraId="0B1AE5E4" w14:textId="1CFCC8EA" w:rsidR="00B1043F" w:rsidRPr="00C339B0" w:rsidRDefault="00FA3FB8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տեսություն՝ խնայողությունների ավելցուկը և ներդրումների անբավարարությունը</w:t>
      </w:r>
    </w:p>
    <w:p w14:paraId="28B4690A" w14:textId="0BA682D4" w:rsidR="00FA3FB8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Հոգեբանական տեսություն՝ բնակչության լավատեսական կամ վատատեսական վարքագիծ</w:t>
      </w:r>
    </w:p>
    <w:p w14:paraId="0DF5B3D8" w14:textId="66D9D158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Քաղաքական գործարար միջավայրի տեսություն՝ ընտրություններով պայմանավորված</w:t>
      </w:r>
    </w:p>
    <w:p w14:paraId="4D40FB4E" w14:textId="1CBD1E2F" w:rsidR="009C16FF" w:rsidRPr="00C339B0" w:rsidRDefault="009C16FF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Հավասարակշռված տնտ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պարբերաշրջանի տեսություն՝ ներուժային ՀՆԱ տատանումներով</w:t>
      </w:r>
      <w:r w:rsidR="009F0A4E" w:rsidRPr="00C339B0">
        <w:rPr>
          <w:rFonts w:ascii="GHEA Grapalat" w:hAnsi="GHEA Grapalat"/>
          <w:bCs/>
          <w:noProof/>
          <w:sz w:val="24"/>
          <w:szCs w:val="24"/>
          <w:lang w:val="hy-AM"/>
        </w:rPr>
        <w:t>՝ արտադրողականության շոկային փոփոխությունները</w:t>
      </w:r>
    </w:p>
    <w:p w14:paraId="1E3BB350" w14:textId="117F2D09" w:rsidR="00AE1649" w:rsidRPr="00C339B0" w:rsidRDefault="00AE1649" w:rsidP="00B1043F">
      <w:pPr>
        <w:pStyle w:val="ListParagraph"/>
        <w:numPr>
          <w:ilvl w:val="0"/>
          <w:numId w:val="1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Ազդակատարածողական տեսություն՝ ամեն ինչ ինպուլսներով </w:t>
      </w:r>
      <w:r w:rsidR="00E960D5" w:rsidRPr="00C339B0">
        <w:rPr>
          <w:rFonts w:ascii="GHEA Grapalat" w:hAnsi="GHEA Grapalat"/>
          <w:bCs/>
          <w:noProof/>
          <w:sz w:val="24"/>
          <w:szCs w:val="24"/>
          <w:lang w:val="hy-AM"/>
        </w:rPr>
        <w:t>է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պայմանավորված՝ այդ թվում նաև արտաքին, որոնք միշտ կան</w:t>
      </w:r>
    </w:p>
    <w:p w14:paraId="13B10B56" w14:textId="6DCD7610" w:rsidR="00AE1649" w:rsidRPr="00C339B0" w:rsidRDefault="00403019" w:rsidP="00403019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Մոդելները</w:t>
      </w:r>
    </w:p>
    <w:p w14:paraId="7E3744DF" w14:textId="6F566AE6" w:rsidR="00403019" w:rsidRPr="00C339B0" w:rsidRDefault="00662A1A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Մոդելներ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ի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</w:t>
      </w:r>
      <w:r w:rsidR="00105371" w:rsidRPr="00C339B0">
        <w:rPr>
          <w:rFonts w:ascii="GHEA Grapalat" w:hAnsi="GHEA Grapalat"/>
          <w:bCs/>
          <w:noProof/>
          <w:sz w:val="24"/>
          <w:szCs w:val="24"/>
          <w:lang w:val="hy-AM"/>
        </w:rPr>
        <w:t>տարբերության հիմքում բազմարկչի և արագացուցչի էֆֆեկտներն են</w:t>
      </w:r>
    </w:p>
    <w:p w14:paraId="614FF0EA" w14:textId="07367546" w:rsidR="00105371" w:rsidRPr="00C339B0" w:rsidRDefault="00105371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Բազմարկիչը նկարագրում է ներդրումների արդյունքում եկամուտների բազմակի անգամ աճի էֆֆեկտը </w:t>
      </w:r>
    </w:p>
    <w:p w14:paraId="32DBEB4F" w14:textId="6C1E5F33" w:rsidR="00105371" w:rsidRPr="00C339B0" w:rsidRDefault="00105371" w:rsidP="00105371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Արագացուցիչը նկարագրում է եկամուտի ավելացման հաշվին ներդրումների աճ </w:t>
      </w:r>
      <w:r w:rsidRPr="00C339B0">
        <w:rPr>
          <w:noProof/>
        </w:rPr>
        <w:drawing>
          <wp:inline distT="0" distB="0" distL="0" distR="0" wp14:anchorId="64371B5D" wp14:editId="3121B818">
            <wp:extent cx="1343025" cy="2381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2C059" w14:textId="1E56BC51" w:rsidR="00105371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Սպառմանը </w:t>
      </w:r>
      <w:r w:rsidRPr="00C339B0">
        <w:rPr>
          <w:noProof/>
        </w:rPr>
        <w:drawing>
          <wp:inline distT="0" distB="0" distL="0" distR="0" wp14:anchorId="6211E809" wp14:editId="63FF9F4C">
            <wp:extent cx="147637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գումարելով ներդրումները՝ կստանանք՝ </w:t>
      </w:r>
      <w:r w:rsidR="00A84EE1" w:rsidRPr="00C339B0">
        <w:rPr>
          <w:noProof/>
        </w:rPr>
        <w:drawing>
          <wp:inline distT="0" distB="0" distL="0" distR="0" wp14:anchorId="62EB4837" wp14:editId="773E4F2D">
            <wp:extent cx="22574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B87A" w14:textId="430391BB" w:rsidR="00B23987" w:rsidRPr="00C339B0" w:rsidRDefault="00B23987" w:rsidP="00403019">
      <w:pPr>
        <w:pStyle w:val="ListParagraph"/>
        <w:numPr>
          <w:ilvl w:val="0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Կախված MPC-ից և V-ից</w:t>
      </w:r>
      <w:r w:rsidR="00C92B2E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առաջանում են պարբերաշրջանների մի քանի տարբերակներ՝</w:t>
      </w:r>
    </w:p>
    <w:p w14:paraId="7AFA8820" w14:textId="01FAAB05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երկուսն էլ 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5-1 միջակայքում են, կառաջանան հանգչող տատանումներ և ի վերջո կհաստատվի հավասարակշռում</w:t>
      </w:r>
    </w:p>
    <w:p w14:paraId="5E22305B" w14:textId="3C50A497" w:rsidR="00C92B2E" w:rsidRPr="00C339B0" w:rsidRDefault="00C92B2E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 &gt; 1 և MPC-ն գտնվում է 0.5-1 միջակայքում (հիմնական դեպք), Պայթյուն տատանումներ են, բայց գործնականում պայթյունի նման տատանումներ չեն լինում «առաստաղի»՝ առաջարկի և «հատակի»՝ պահանջարկի սահմանափակումների պատճառով։ Դրանք առաջացնում են հակառակ դինամիկա</w:t>
      </w:r>
      <w:r w:rsidR="001738E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՝ </w:t>
      </w:r>
      <w:r w:rsidR="001738EB" w:rsidRPr="00C339B0">
        <w:rPr>
          <w:rFonts w:ascii="GHEA Grapalat" w:hAnsi="GHEA Grapalat"/>
          <w:b/>
          <w:noProof/>
          <w:sz w:val="24"/>
          <w:szCs w:val="24"/>
          <w:lang w:val="hy-AM"/>
        </w:rPr>
        <w:t>ճոճանակի էֆֆեկտ</w:t>
      </w:r>
    </w:p>
    <w:p w14:paraId="7CC6FFD1" w14:textId="1227105A" w:rsidR="001738EB" w:rsidRPr="00C339B0" w:rsidRDefault="001738EB" w:rsidP="00C92B2E">
      <w:pPr>
        <w:pStyle w:val="ListParagraph"/>
        <w:numPr>
          <w:ilvl w:val="1"/>
          <w:numId w:val="1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V=1, ապա՝ չհանգչող տատանումներ</w:t>
      </w:r>
    </w:p>
    <w:p w14:paraId="0F0C9CB8" w14:textId="77777777" w:rsidR="000B2002" w:rsidRPr="00C339B0" w:rsidRDefault="000B2002" w:rsidP="000B2002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(4) Արտադրական ֆունկցիաները և արտադրության ծավալի հաշվարկումը:</w:t>
      </w:r>
    </w:p>
    <w:p w14:paraId="7FAB0257" w14:textId="5ACA8B4D" w:rsidR="000B2002" w:rsidRPr="00C339B0" w:rsidRDefault="00D52CFC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Արտադրության ծավալը որոշակի օրենքով կախված է արտադրության գործոններից՝ K և L</w:t>
      </w:r>
    </w:p>
    <w:p w14:paraId="274EDE3E" w14:textId="68407BCC" w:rsidR="00351550" w:rsidRPr="00C339B0" w:rsidRDefault="00351550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Կայուն հատույց մասշտաբից՝ </w:t>
      </w:r>
      <w:r w:rsidRPr="00C339B0">
        <w:rPr>
          <w:noProof/>
        </w:rPr>
        <w:drawing>
          <wp:inline distT="0" distB="0" distL="0" distR="0" wp14:anchorId="02BF2592" wp14:editId="7A10F2EE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4C7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այլ կերպ ասած՝ երկարաժամկետում գործոնների միջին ամբողջական ծախսերի հարաբերությունը եկամտին հաստատուն է</w:t>
      </w:r>
    </w:p>
    <w:p w14:paraId="0CDA346D" w14:textId="3C64FE73" w:rsidR="00F004C7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ծախսերն աճում են ավելի արագ՝ նվազող հատույց մասշտաբից</w:t>
      </w:r>
    </w:p>
    <w:p w14:paraId="34DB8E26" w14:textId="56764222" w:rsidR="00351550" w:rsidRPr="00C339B0" w:rsidRDefault="006F38A4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ծախսերը կրճատվում են արտադրության աճին զուգընթաց՝ առկա է աճող հատույց մասշտաբից</w:t>
      </w:r>
    </w:p>
    <w:p w14:paraId="11D3F051" w14:textId="670A5716" w:rsidR="00B73E1D" w:rsidRPr="00C339B0" w:rsidRDefault="00B73E1D" w:rsidP="000B2002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ԸԳԱ</w:t>
      </w:r>
    </w:p>
    <w:p w14:paraId="1279B077" w14:textId="238EE5BC" w:rsidR="003B134F" w:rsidRPr="00C339B0" w:rsidRDefault="00332767" w:rsidP="003B134F">
      <w:pPr>
        <w:pStyle w:val="ListParagraph"/>
        <w:numPr>
          <w:ilvl w:val="0"/>
          <w:numId w:val="1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Սոլոու, Կոբ-Դուգլաս, գիտատեխնիկական առաջընթաց</w:t>
      </w:r>
    </w:p>
    <w:p w14:paraId="3C102CDF" w14:textId="2DAAD2E6" w:rsidR="003B134F" w:rsidRPr="00C339B0" w:rsidRDefault="003B134F" w:rsidP="003B134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(5) Հավասարակշռությունը ապրանքների, ծառայությունների, ֆինանսական շուկաներում և տոկոսադրույքը:</w:t>
      </w:r>
    </w:p>
    <w:p w14:paraId="0D697D80" w14:textId="3508FB0A" w:rsidR="003B134F" w:rsidRPr="00C339B0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Հավասարակշռությունը ապրանքների շուկայում՝ 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 + I + G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= C(Y – T) + I(r) + G</w:t>
      </w:r>
    </w:p>
    <w:p w14:paraId="3493718B" w14:textId="73743359" w:rsidR="00C021A4" w:rsidRPr="00C339B0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Տրված հբք պայմաններում՝ անփոփոխ G և T դեպքում, ազգային եկամուտը կախված է r-ից՝ որքան բարձր է տոկոսադրույքը, այնքան ցածր են ներդրումները</w:t>
      </w:r>
    </w:p>
    <w:p w14:paraId="4BE2DE35" w14:textId="3D58FDEC" w:rsidR="00C021A4" w:rsidRPr="00C339B0" w:rsidRDefault="00C021A4" w:rsidP="003B134F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Հավասարակշռությունը ֆինանսական շուկայում՝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Y – C – G = I =&gt;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  <w:t>S = I(r)</w:t>
      </w:r>
    </w:p>
    <w:p w14:paraId="4FB943B3" w14:textId="24FB33A9" w:rsidR="00C021A4" w:rsidRPr="00C339B0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C2805C2" wp14:editId="76719F6B">
            <wp:extent cx="4629150" cy="1781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9979C" w14:textId="74AA13B5" w:rsidR="00C021A4" w:rsidRPr="00C339B0" w:rsidRDefault="00C021A4" w:rsidP="00C021A4">
      <w:pPr>
        <w:pStyle w:val="ListParagraph"/>
        <w:numPr>
          <w:ilvl w:val="0"/>
          <w:numId w:val="1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Ազգային խնայողությունները ձևավորում են ֆինանսական շուկայի առաջարկը, իսկ ներդրումները՝ պահանջարկը (առաջարկը կախված չէ գնից)</w:t>
      </w:r>
    </w:p>
    <w:p w14:paraId="3BC2F1C1" w14:textId="3BB4DA81" w:rsidR="00C82853" w:rsidRPr="00C339B0" w:rsidRDefault="00C82853" w:rsidP="00C82853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Պետության հիմնական տնտեսական գործառույթները և տնտեսական խնդիրները:</w:t>
      </w:r>
    </w:p>
    <w:p w14:paraId="242F5F81" w14:textId="3B2952A6" w:rsidR="00C82853" w:rsidRPr="00C339B0" w:rsidRDefault="00C82853" w:rsidP="00C82853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Պետության տնտեսական գործառույթներն են՝</w:t>
      </w:r>
    </w:p>
    <w:p w14:paraId="3B548678" w14:textId="257F14E5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դվք</w:t>
      </w:r>
    </w:p>
    <w:p w14:paraId="175169DD" w14:textId="18704A3A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26DC57DB" w14:textId="47648DFB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հասարակական բարիքի ստեղծում</w:t>
      </w:r>
    </w:p>
    <w:p w14:paraId="77A7C18E" w14:textId="027FC3F1" w:rsidR="00C82853" w:rsidRPr="00C339B0" w:rsidRDefault="00C82853" w:rsidP="00C82853">
      <w:pPr>
        <w:pStyle w:val="ListParagraph"/>
        <w:numPr>
          <w:ilvl w:val="0"/>
          <w:numId w:val="1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պատվերների և պետական պաշարների ստեղծում</w:t>
      </w:r>
    </w:p>
    <w:p w14:paraId="7A8CB5CF" w14:textId="65AD824D" w:rsidR="00544FA9" w:rsidRPr="00C339B0" w:rsidRDefault="006A28B3" w:rsidP="00544FA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 xml:space="preserve">(8) </w:t>
      </w:r>
      <w:r w:rsidR="00544FA9"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Տնտեսական աճի ցուցանիշները: Տնտեսական աճի վրա ազդող գործոնները:</w:t>
      </w:r>
    </w:p>
    <w:p w14:paraId="1B88D91B" w14:textId="749DECF1" w:rsidR="00544FA9" w:rsidRPr="00C339B0" w:rsidRDefault="00544FA9" w:rsidP="00544FA9">
      <w:pPr>
        <w:pStyle w:val="ListParagrap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Կիրառվում են 2 հիմնական ցուցանիշ կախված ուսումնասիրության նպատակից՝</w:t>
      </w:r>
    </w:p>
    <w:p w14:paraId="6997C73E" w14:textId="34E572EC" w:rsidR="00544FA9" w:rsidRPr="00C339B0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Ռազմաքաղաքական ներուժի տեսանկյունից՝ իրական ՀՆԱ աճ</w:t>
      </w:r>
    </w:p>
    <w:p w14:paraId="61768579" w14:textId="3BF6C804" w:rsidR="00544FA9" w:rsidRPr="00C339B0" w:rsidRDefault="00544FA9" w:rsidP="00544FA9">
      <w:pPr>
        <w:pStyle w:val="ListParagraph"/>
        <w:numPr>
          <w:ilvl w:val="0"/>
          <w:numId w:val="21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Կենսամակարդակի տեսանկյունից՝ մեկ շնչի հաշվով ՀՆԱ</w:t>
      </w:r>
    </w:p>
    <w:p w14:paraId="056414DA" w14:textId="73F9EC06" w:rsidR="00B531F6" w:rsidRPr="00C339B0" w:rsidRDefault="00B531F6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Տնտ․աճի վրա ազդող գործոնները երեք խմբի մեջ են դիտարկվում՝ առաջարկ, պահանջարկ, բաշխում, որոնցից առավել կիրառելի է առաջարկ</w:t>
      </w:r>
      <w:r w:rsidR="007B6B30" w:rsidRPr="00C339B0">
        <w:rPr>
          <w:rFonts w:ascii="GHEA Grapalat" w:hAnsi="GHEA Grapalat"/>
          <w:bCs/>
          <w:noProof/>
          <w:sz w:val="24"/>
          <w:szCs w:val="24"/>
          <w:lang w:val="hy-AM"/>
        </w:rPr>
        <w:t>ը։</w:t>
      </w:r>
    </w:p>
    <w:p w14:paraId="55E0A3A8" w14:textId="7982679A" w:rsidR="007B6B30" w:rsidRPr="00C339B0" w:rsidRDefault="007B6B30" w:rsidP="00B531F6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Առաջարկի վրա ազդող հիմնական գործոններն են՝</w:t>
      </w:r>
    </w:p>
    <w:p w14:paraId="1ACD6DEB" w14:textId="489FCF3C" w:rsidR="007B6B30" w:rsidRPr="00C339B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ռեսուրսների ծավալ և որակ</w:t>
      </w:r>
    </w:p>
    <w:p w14:paraId="35DE05B1" w14:textId="0F91ED29" w:rsidR="007B6B30" w:rsidRPr="00C339B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Հիմնական կապիտալ</w:t>
      </w:r>
    </w:p>
    <w:p w14:paraId="6C43F710" w14:textId="59A634F0" w:rsidR="007B6B30" w:rsidRPr="00C339B0" w:rsidRDefault="007B6B30" w:rsidP="007B6B30">
      <w:pPr>
        <w:pStyle w:val="ListParagraph"/>
        <w:numPr>
          <w:ilvl w:val="0"/>
          <w:numId w:val="22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Տեխնոլոգիա</w:t>
      </w:r>
    </w:p>
    <w:p w14:paraId="5849B9D2" w14:textId="2BEC6D43" w:rsidR="00CE6A72" w:rsidRPr="00C339B0" w:rsidRDefault="00CE6A72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C00BA47" wp14:editId="32F70525">
            <wp:extent cx="5781675" cy="3000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6188" w14:textId="77777777" w:rsidR="001E630D" w:rsidRPr="00C339B0" w:rsidRDefault="001E630D" w:rsidP="00CE6A7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5355899" w14:textId="182FF3FC" w:rsidR="00D07EF4" w:rsidRPr="00C339B0" w:rsidRDefault="00BA287A" w:rsidP="00BA287A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(62) Ակտիվ և պասիվ տնտեսական քաղաքականություն: Մակրոտնտեսական հավասարակշռություն:</w:t>
      </w:r>
    </w:p>
    <w:p w14:paraId="02AFB8C8" w14:textId="324B346A" w:rsidR="00BA287A" w:rsidRPr="00C339B0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Ակտիվ քաղաքականություն՝ պետության միջամտության ինտենսիվ մակարդակ</w:t>
      </w:r>
    </w:p>
    <w:p w14:paraId="0A268FDE" w14:textId="4993063A" w:rsidR="00BA287A" w:rsidRPr="00C339B0" w:rsidRDefault="00BA287A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Պասիվ քաղաքականություն՝ կայունացման ներքին և արտաքին լագերի խնդիր՝ հատկապես հբք-ում</w:t>
      </w:r>
    </w:p>
    <w:p w14:paraId="2862C81F" w14:textId="54E4E93F" w:rsidR="002C4110" w:rsidRPr="00C339B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Ինքնակայունարարներ՝ եկամտահարկ՝ տոկոսով․ պետք չէ ամեն անգամ օրենսդրական որոշումներ փոփոխել՝ կախված եկամտի մակարդակից</w:t>
      </w:r>
    </w:p>
    <w:p w14:paraId="6CD4EE26" w14:textId="3E47B0A0" w:rsidR="002C4110" w:rsidRPr="00C339B0" w:rsidRDefault="002C4110" w:rsidP="00BA287A">
      <w:pPr>
        <w:pStyle w:val="ListParagraph"/>
        <w:numPr>
          <w:ilvl w:val="0"/>
          <w:numId w:val="23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Տնտեսական կանխատեսումներ, սպասումներ</w:t>
      </w:r>
    </w:p>
    <w:p w14:paraId="5F4FAD8F" w14:textId="77777777" w:rsidR="001E630D" w:rsidRPr="00C339B0" w:rsidRDefault="001E630D" w:rsidP="001E630D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BCBFD87" w14:textId="10A65FAF" w:rsidR="001C4999" w:rsidRPr="00C339B0" w:rsidRDefault="00917042" w:rsidP="001C4999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(7) </w:t>
      </w:r>
      <w:r w:rsidR="001C4999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պահանջարկը և դրա բաղադրիչները:</w:t>
      </w:r>
    </w:p>
    <w:p w14:paraId="34047EC7" w14:textId="0265B0D4" w:rsidR="001C4999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523712F4" wp14:editId="4E09A1B2">
            <wp:extent cx="5153744" cy="225742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56280" cy="225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D699E" w14:textId="1B449EEA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Անբավարար պահանջարկը առաջացնում է գործազրկություն, ռեսուրսների թերօգտագործում</w:t>
      </w:r>
    </w:p>
    <w:p w14:paraId="329135E0" w14:textId="39842A38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Ավելցուկային պահանջարկը՝ ինֆլյացիա</w:t>
      </w:r>
    </w:p>
    <w:p w14:paraId="1E54709A" w14:textId="134BA994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Կայունացնող քաղաքականություն</w:t>
      </w:r>
    </w:p>
    <w:p w14:paraId="58B55F57" w14:textId="7A6EF7B0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Հբք</w:t>
      </w:r>
    </w:p>
    <w:p w14:paraId="0E210437" w14:textId="103B3AB8" w:rsidR="001E630D" w:rsidRPr="00C339B0" w:rsidRDefault="001E630D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20C715E" wp14:editId="2265FEDD">
            <wp:extent cx="4591050" cy="2095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685B" w14:textId="31F1958A" w:rsidR="001E51CE" w:rsidRPr="00C339B0" w:rsidRDefault="001E51CE" w:rsidP="001E630D">
      <w:pPr>
        <w:pStyle w:val="ListParagraph"/>
        <w:numPr>
          <w:ilvl w:val="0"/>
          <w:numId w:val="25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Քեյնսյան խաչ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br/>
      </w:r>
      <w:r w:rsidRPr="00C339B0">
        <w:rPr>
          <w:noProof/>
        </w:rPr>
        <w:drawing>
          <wp:inline distT="0" distB="0" distL="0" distR="0" wp14:anchorId="1F83CAF0" wp14:editId="1E0D1090">
            <wp:extent cx="4848225" cy="28289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AA8C" w14:textId="328C82FE" w:rsidR="001E51CE" w:rsidRPr="00C339B0" w:rsidRDefault="003750C8" w:rsidP="00A05F31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(31) Պարզ և բարդ բազմարկիչների քեյնսյան մոդելները:</w:t>
      </w:r>
    </w:p>
    <w:p w14:paraId="538A1BF2" w14:textId="488326F1" w:rsidR="003750C8" w:rsidRPr="00C339B0" w:rsidRDefault="00C94095" w:rsidP="003750C8">
      <w:p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Քեյնսյան խաչում C, I, G փոփոխությունը բերում է եկամտի բազմարկչային էֆֆեկտով բարձրացման</w:t>
      </w:r>
    </w:p>
    <w:p w14:paraId="6A79BA00" w14:textId="1098B56D" w:rsidR="00C94095" w:rsidRPr="00C339B0" w:rsidRDefault="00C9409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Քեյնսյան պարզ բազմարկիչ </w:t>
      </w:r>
      <w:r w:rsidRPr="00C339B0">
        <w:rPr>
          <w:noProof/>
        </w:rPr>
        <w:drawing>
          <wp:inline distT="0" distB="0" distL="0" distR="0" wp14:anchorId="7B783776" wp14:editId="4DF49B29">
            <wp:extent cx="1866900" cy="438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5D0C3" w14:textId="33E10053" w:rsidR="00822E91" w:rsidRPr="00C339B0" w:rsidRDefault="00822E91" w:rsidP="00822E91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Երբ t-ն սահմանային հարկադրույքն է, ապա T-ն </w:t>
      </w:r>
      <w:r w:rsidRPr="00C339B0">
        <w:rPr>
          <w:noProof/>
        </w:rPr>
        <w:drawing>
          <wp:inline distT="0" distB="0" distL="0" distR="0" wp14:anchorId="64F709F9" wp14:editId="74467463">
            <wp:extent cx="1009650" cy="2571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, ապա պետական ծախսերի բազմարկիչը կլինի </w:t>
      </w:r>
      <w:r w:rsidRPr="00C339B0">
        <w:rPr>
          <w:noProof/>
        </w:rPr>
        <w:drawing>
          <wp:inline distT="0" distB="0" distL="0" distR="0" wp14:anchorId="69B7973D" wp14:editId="4331FE50">
            <wp:extent cx="1238250" cy="2762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։ ԵՎ ուրեմն որքան ցածր է պրոգրեսիվ հարկադրույքը, այնքան մեծ է բազմարկչի էֆֆեկտը</w:t>
      </w:r>
    </w:p>
    <w:p w14:paraId="75D11F8A" w14:textId="475E7803" w:rsidR="00822E91" w:rsidRPr="00C339B0" w:rsidRDefault="00822E9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Հարկերի բազմարկիչ՝ </w:t>
      </w:r>
      <w:r w:rsidRPr="00C339B0">
        <w:rPr>
          <w:noProof/>
        </w:rPr>
        <w:drawing>
          <wp:inline distT="0" distB="0" distL="0" distR="0" wp14:anchorId="627EDB24" wp14:editId="37A9D94F">
            <wp:extent cx="1352550" cy="2476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D8A5" w14:textId="481D28B9" w:rsidR="00822E91" w:rsidRPr="00C339B0" w:rsidRDefault="00116845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Հարկադրույքը հաշվի առած՝ </w:t>
      </w:r>
      <w:r w:rsidRPr="00C339B0">
        <w:rPr>
          <w:noProof/>
        </w:rPr>
        <w:drawing>
          <wp:inline distT="0" distB="0" distL="0" distR="0" wp14:anchorId="64DF3B98" wp14:editId="62FE2D34">
            <wp:extent cx="1790700" cy="314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1295" w14:textId="1C2A0919" w:rsidR="005B42AE" w:rsidRPr="00C339B0" w:rsidRDefault="005B42AE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Բաց տնտեսություններում բազմարկչի էֆֆեկտն ավելի թույլ է՝ կախված ներմուծման նկատմամբ սահմանային հակվածությունից՝ </w:t>
      </w:r>
      <w:r w:rsidRPr="00C339B0">
        <w:rPr>
          <w:noProof/>
        </w:rPr>
        <w:drawing>
          <wp:inline distT="0" distB="0" distL="0" distR="0" wp14:anchorId="63E86E15" wp14:editId="19F66269">
            <wp:extent cx="5943600" cy="652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CB58" w14:textId="38066FBD" w:rsidR="005B42AE" w:rsidRPr="00C339B0" w:rsidRDefault="003264B1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Պետական ծախսերի բազմարկիչը բաց տնտեսություններում՝ </w:t>
      </w:r>
      <w:r w:rsidRPr="00C339B0">
        <w:rPr>
          <w:noProof/>
        </w:rPr>
        <w:drawing>
          <wp:inline distT="0" distB="0" distL="0" distR="0" wp14:anchorId="691FAEF7" wp14:editId="7F883043">
            <wp:extent cx="1495425" cy="2571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7981" w14:textId="6840A972" w:rsidR="00537E29" w:rsidRPr="00C339B0" w:rsidRDefault="00537E29" w:rsidP="00C94095">
      <w:pPr>
        <w:pStyle w:val="ListParagraph"/>
        <w:numPr>
          <w:ilvl w:val="0"/>
          <w:numId w:val="26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Հարկերի բազմարկչի ազդեցությունն ավելի թույլ է</w:t>
      </w:r>
      <w:r w:rsidR="00161259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13B15BD3" w14:textId="77777777" w:rsidR="000B4048" w:rsidRPr="00C339B0" w:rsidRDefault="000B4048" w:rsidP="000B4048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76F1E18" w14:textId="6D52DE78" w:rsidR="000B4048" w:rsidRPr="00C339B0" w:rsidRDefault="000B4048" w:rsidP="000B4048">
      <w:pPr>
        <w:pStyle w:val="ListParagraph"/>
        <w:numPr>
          <w:ilvl w:val="0"/>
          <w:numId w:val="10"/>
        </w:numPr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>Իրական տնտեսական պարբերաշրջանի տեսությունը:</w:t>
      </w:r>
    </w:p>
    <w:p w14:paraId="1F2D986F" w14:textId="7AD1DDAA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հատվածում տեղի ունեցող ցնցումների հետևանքով առաջացող պարբերաշրջանները</w:t>
      </w:r>
    </w:p>
    <w:p w14:paraId="6031CBE0" w14:textId="613D67F5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Աշխատանքի շուկա (հարկային քաղաքականություն)</w:t>
      </w:r>
    </w:p>
    <w:p w14:paraId="47750D43" w14:textId="0BCA1206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Գիտատեխնիկական առաջընթաց</w:t>
      </w:r>
    </w:p>
    <w:p w14:paraId="622238DC" w14:textId="7574DCBD" w:rsidR="00F714C5" w:rsidRPr="00C339B0" w:rsidRDefault="00F714C5" w:rsidP="00F714C5">
      <w:pPr>
        <w:pStyle w:val="ListParagraph"/>
        <w:numPr>
          <w:ilvl w:val="0"/>
          <w:numId w:val="27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Առանց պետական միջամտության պարագայում</w:t>
      </w:r>
    </w:p>
    <w:p w14:paraId="1F452D7B" w14:textId="17D2B41B" w:rsidR="00005CEB" w:rsidRPr="00C339B0" w:rsidRDefault="00005CEB" w:rsidP="00005CEB">
      <w:pPr>
        <w:pStyle w:val="ListParagraph"/>
        <w:numPr>
          <w:ilvl w:val="0"/>
          <w:numId w:val="10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>(34) Կանխատեսման մեթոդները (ինտուիտիվ և ձևականացված մեթոդներ)։</w:t>
      </w:r>
    </w:p>
    <w:p w14:paraId="09542DB4" w14:textId="1F46317B" w:rsidR="00005CEB" w:rsidRPr="00C339B0" w:rsidRDefault="00005CEB" w:rsidP="00005CEB">
      <w:pPr>
        <w:ind w:left="360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Կանխատեսման մեթոդները բաժանվում են 2 խմբի՝</w:t>
      </w:r>
    </w:p>
    <w:p w14:paraId="0372CCAD" w14:textId="77777777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Ինտուիտիվ կամ զգայական</w:t>
      </w:r>
    </w:p>
    <w:p w14:paraId="3488E2C1" w14:textId="4C735F88" w:rsidR="00866153" w:rsidRPr="00C339B0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Երկու հիմնական խմբի</w:t>
      </w:r>
    </w:p>
    <w:p w14:paraId="6622ABB0" w14:textId="24F6309B" w:rsidR="00A900BE" w:rsidRPr="00C339B0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Փորձագիտական գնահատումներ</w:t>
      </w:r>
    </w:p>
    <w:p w14:paraId="0D74144B" w14:textId="1CEA4C15" w:rsidR="00866153" w:rsidRPr="00C339B0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«Դելփի մեթոդ» (Հարցաթերթիկով ստացված պատասխանների մոդա, մեդիանա)</w:t>
      </w:r>
    </w:p>
    <w:p w14:paraId="2AB68D56" w14:textId="3A54BB84" w:rsidR="00866153" w:rsidRPr="00C339B0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«գաղափարների կոլեկտիվ գեներացիայի մեթոդ»</w:t>
      </w:r>
    </w:p>
    <w:p w14:paraId="5B216A88" w14:textId="637588BC" w:rsidR="00A900BE" w:rsidRPr="00C339B0" w:rsidRDefault="00A900BE" w:rsidP="00A900BE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Տրամաբանական մոդելավորում</w:t>
      </w:r>
    </w:p>
    <w:p w14:paraId="2F0B7C99" w14:textId="1C1859A0" w:rsidR="00866153" w:rsidRPr="00C339B0" w:rsidRDefault="00866153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Պատմական նմանակման մեթոդ</w:t>
      </w:r>
    </w:p>
    <w:p w14:paraId="6D330539" w14:textId="6DE921F3" w:rsidR="00EA5BAF" w:rsidRPr="00C339B0" w:rsidRDefault="00EA5BAF" w:rsidP="00866153">
      <w:pPr>
        <w:pStyle w:val="ListParagraph"/>
        <w:numPr>
          <w:ilvl w:val="2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Ապագայի սցենարի մեթոդ</w:t>
      </w:r>
    </w:p>
    <w:p w14:paraId="588D4E67" w14:textId="4D1E8B88" w:rsidR="00866153" w:rsidRPr="00C339B0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Առավել արդյունավետ են եթե ուսումնասիրվող ժամանակահատվածը տեղավորվում է երևույթի վերարտադրման ժամանակահատվածում</w:t>
      </w:r>
    </w:p>
    <w:p w14:paraId="27DBB5C0" w14:textId="28963183" w:rsidR="00866153" w:rsidRPr="00C339B0" w:rsidRDefault="00866153" w:rsidP="00866153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Երևույթը չունի զարգացման հստակ օրինաչափություն</w:t>
      </w:r>
    </w:p>
    <w:p w14:paraId="7797B64F" w14:textId="3A88E13D" w:rsidR="00A900BE" w:rsidRPr="00C339B0" w:rsidRDefault="00A900BE" w:rsidP="00A900BE">
      <w:pPr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 xml:space="preserve">Ձևականացված </w:t>
      </w:r>
    </w:p>
    <w:p w14:paraId="2C00DD51" w14:textId="23C861F0" w:rsidR="00A900BE" w:rsidRPr="00C339B0" w:rsidRDefault="00A900BE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հիմնված են մաթմոդելների կառուցման և հաշվարկների վրա)</w:t>
      </w:r>
    </w:p>
    <w:p w14:paraId="5961F500" w14:textId="2B510A81" w:rsidR="00EA5BAF" w:rsidRPr="00C339B0" w:rsidRDefault="00EA5BAF" w:rsidP="00A900BE">
      <w:pPr>
        <w:pStyle w:val="ListParagraph"/>
        <w:numPr>
          <w:ilvl w:val="0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տեսակները՝</w:t>
      </w:r>
    </w:p>
    <w:p w14:paraId="5F0CC40A" w14:textId="0EA101A8" w:rsidR="00EA5BAF" w:rsidRPr="00C339B0" w:rsidRDefault="00EA5BAF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մաթեմատիկական արտարկում՝ անցյալում և ներկայում դրսևորվող օրինաչափությունները տարածվում են ապագայի վրա</w:t>
      </w:r>
    </w:p>
    <w:p w14:paraId="51C93869" w14:textId="71769642" w:rsidR="00EA5BAF" w:rsidRPr="00C339B0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միագործոն ֆունկցիաներ</w:t>
      </w:r>
    </w:p>
    <w:p w14:paraId="6D6F43E8" w14:textId="126235D5" w:rsidR="00E5081C" w:rsidRPr="00C339B0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բազմագործոն ֆունկցիաներ</w:t>
      </w:r>
    </w:p>
    <w:p w14:paraId="5CB7EE64" w14:textId="77350A7E" w:rsidR="00E5081C" w:rsidRPr="00C339B0" w:rsidRDefault="00E5081C" w:rsidP="00EA5BAF">
      <w:pPr>
        <w:pStyle w:val="ListParagraph"/>
        <w:numPr>
          <w:ilvl w:val="1"/>
          <w:numId w:val="29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միջճյուղային հաշվեկշիռ</w:t>
      </w:r>
    </w:p>
    <w:p w14:paraId="62E4ED5C" w14:textId="73F00012" w:rsidR="00A900BE" w:rsidRPr="00C339B0" w:rsidRDefault="002A1239" w:rsidP="002A1239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Փոխանակային կուրսերը և դրանց վրա ազդող գործոնները: Փոխարժեքի ռեժիմները։</w:t>
      </w:r>
    </w:p>
    <w:p w14:paraId="593FB536" w14:textId="2A227C88" w:rsidR="002A1239" w:rsidRPr="00C339B0" w:rsidRDefault="0019042C" w:rsidP="00F311E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Փոխանակային կուրսի երկու տեսակ՝</w:t>
      </w:r>
    </w:p>
    <w:p w14:paraId="081025FB" w14:textId="55B65DC1" w:rsidR="0019042C" w:rsidRPr="00C339B0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Անվանական</w:t>
      </w:r>
    </w:p>
    <w:p w14:paraId="1EA11048" w14:textId="2CF0D7F8" w:rsidR="0019042C" w:rsidRPr="00C339B0" w:rsidRDefault="0019042C" w:rsidP="00F311E1">
      <w:pPr>
        <w:pStyle w:val="ListParagraph"/>
        <w:numPr>
          <w:ilvl w:val="0"/>
          <w:numId w:val="3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Իրական (նույն հատկանիշներով ապրանքների գների հարաբերակցությունը)</w:t>
      </w:r>
    </w:p>
    <w:p w14:paraId="678E298F" w14:textId="5481ED9D" w:rsidR="004A55E7" w:rsidRPr="00C339B0" w:rsidRDefault="004A55E7" w:rsidP="00F311E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փոխանակային կուրսի վրա ազդում են երկու հիմնական գործոն</w:t>
      </w:r>
    </w:p>
    <w:p w14:paraId="31B5F269" w14:textId="017BDD7C" w:rsidR="004A55E7" w:rsidRPr="00C339B0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Վճարային հաշվեկշռի ընթացիկ հաշվի մնացորդը (արտահանումը բարձրանում է, արտարժույթի առաջարկն ավելանում է, դրամը արժևորվում է, թանկանում են մեր երկրի ապրանքները, զուտ արտահանումը նվազում է)</w:t>
      </w:r>
    </w:p>
    <w:p w14:paraId="5B740030" w14:textId="62AD6A2D" w:rsidR="004A55E7" w:rsidRPr="00C339B0" w:rsidRDefault="004A55E7" w:rsidP="00F311E1">
      <w:pPr>
        <w:pStyle w:val="ListParagraph"/>
        <w:numPr>
          <w:ilvl w:val="0"/>
          <w:numId w:val="31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Կապիտալի շարժի մնացորդ (S - I)։ Երբ մնացորդը նվազում է, փոխանակային կուրսը բարձրանում է, զուտ արտահանումը թուլանում</w:t>
      </w:r>
    </w:p>
    <w:p w14:paraId="31CF2CD8" w14:textId="1BCBA7E5" w:rsidR="005C70A2" w:rsidRPr="00C339B0" w:rsidRDefault="005C70A2" w:rsidP="005C70A2">
      <w:pPr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i/>
          <w:noProof/>
          <w:sz w:val="24"/>
          <w:szCs w:val="24"/>
          <w:lang w:val="hy-AM"/>
        </w:rPr>
        <w:t>Փոխարժեքի ռեժիմները՝</w:t>
      </w:r>
    </w:p>
    <w:p w14:paraId="6EF4C518" w14:textId="50E760D1" w:rsidR="005C70A2" w:rsidRPr="00C339B0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Ֆիքսված</w:t>
      </w:r>
    </w:p>
    <w:p w14:paraId="577A16DA" w14:textId="07A7E651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մեկ այլ արժույթի նկատմամբ</w:t>
      </w:r>
    </w:p>
    <w:p w14:paraId="4F3B7815" w14:textId="60A2AA2D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Արտարժույթի՝ որպես օրինական վճարման միջոց սահմանում</w:t>
      </w:r>
    </w:p>
    <w:p w14:paraId="5B676606" w14:textId="118FDDA4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արժութային զամբյուղի նկատմամբ՝ SDR</w:t>
      </w:r>
    </w:p>
    <w:p w14:paraId="711A2B5E" w14:textId="65F6FA66" w:rsidR="005C70A2" w:rsidRPr="00C339B0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Անցումային (սահմանափակ ճկուն)</w:t>
      </w:r>
    </w:p>
    <w:p w14:paraId="2037A658" w14:textId="0EA5DEC1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Ֆիքսում որոշակի միջակայքում</w:t>
      </w:r>
    </w:p>
    <w:p w14:paraId="0C5F4D3C" w14:textId="21F1BAFD" w:rsidR="005C70A2" w:rsidRPr="00C339B0" w:rsidRDefault="005C70A2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Միասնական քաղաքականությամբ՝ Եվրամիության նման</w:t>
      </w:r>
    </w:p>
    <w:p w14:paraId="3AE40944" w14:textId="2F890633" w:rsidR="005C70A2" w:rsidRPr="00C339B0" w:rsidRDefault="005C70A2" w:rsidP="00F311E1">
      <w:pPr>
        <w:pStyle w:val="ListParagraph"/>
        <w:numPr>
          <w:ilvl w:val="0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Լողացող </w:t>
      </w:r>
    </w:p>
    <w:p w14:paraId="04A7485E" w14:textId="105A2D42" w:rsidR="004059F7" w:rsidRPr="00C339B0" w:rsidRDefault="004059F7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Կանոնավոր՝ </w:t>
      </w:r>
      <w:r w:rsidR="002C14CE" w:rsidRPr="00C339B0">
        <w:rPr>
          <w:rFonts w:ascii="GHEA Grapalat" w:hAnsi="GHEA Grapalat"/>
          <w:bCs/>
          <w:noProof/>
          <w:sz w:val="24"/>
          <w:szCs w:val="24"/>
          <w:lang w:val="hy-AM"/>
        </w:rPr>
        <w:t>որևէ տնտեսական ցուցանիշի փոփոխություններին համապատասխան՝ օրինակ՝ ինֆլյացիայի</w:t>
      </w:r>
    </w:p>
    <w:p w14:paraId="6E86FFF6" w14:textId="37952594" w:rsidR="002C14CE" w:rsidRPr="00C339B0" w:rsidRDefault="002C14CE" w:rsidP="00F311E1">
      <w:pPr>
        <w:pStyle w:val="ListParagraph"/>
        <w:numPr>
          <w:ilvl w:val="1"/>
          <w:numId w:val="3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Անկախ լողացող</w:t>
      </w:r>
    </w:p>
    <w:p w14:paraId="6E5DEB2E" w14:textId="77777777" w:rsidR="00A022C2" w:rsidRPr="00C339B0" w:rsidRDefault="00A022C2" w:rsidP="00A022C2">
      <w:pPr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3A2DEF5E" w14:textId="47AE357F" w:rsidR="00A022C2" w:rsidRPr="00C339B0" w:rsidRDefault="00A022C2" w:rsidP="00A022C2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bCs/>
          <w:noProof/>
          <w:sz w:val="24"/>
          <w:szCs w:val="24"/>
          <w:lang w:val="hy-AM"/>
        </w:rPr>
        <w:t>(59) Բյուջեի պակասուրդը, պետական պարտքը և դրա կառավարումը (13.5):</w:t>
      </w:r>
    </w:p>
    <w:p w14:paraId="0147247A" w14:textId="1944B389" w:rsidR="00655354" w:rsidRPr="00C339B0" w:rsidRDefault="0065535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Բյուջեի պակասուրդը դրա ծախսերի գերազանցումն է </w:t>
      </w:r>
      <w:r w:rsidR="009E0D10" w:rsidRPr="00C339B0">
        <w:rPr>
          <w:rFonts w:ascii="GHEA Grapalat" w:hAnsi="GHEA Grapalat"/>
          <w:bCs/>
          <w:noProof/>
          <w:sz w:val="24"/>
          <w:szCs w:val="24"/>
          <w:lang w:val="hy-AM"/>
        </w:rPr>
        <w:t>եկամուտներին (ՀՀ ում վերջին տարիներին այն տատանվում է 5%-ի շրջանակներում)</w:t>
      </w:r>
    </w:p>
    <w:p w14:paraId="7BA852CD" w14:textId="3299C33A" w:rsidR="00EC0E02" w:rsidRPr="00C339B0" w:rsidRDefault="005E7125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Պակասուրդի ֆինանսավորման համար պետությունը վերցնում է փոխառություններ</w:t>
      </w:r>
      <w:r w:rsidR="007D5E21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(վարկ, տոկոս/պարտատոմս)</w:t>
      </w:r>
    </w:p>
    <w:p w14:paraId="75C95C70" w14:textId="708FB488" w:rsidR="00D5682A" w:rsidRPr="00C339B0" w:rsidRDefault="00D5682A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Պակասուրդը չի դիտարկվում որպես ֆինանսական բացասական ցուցանիշ</w:t>
      </w:r>
    </w:p>
    <w:p w14:paraId="540DBBB8" w14:textId="34EE2CAF" w:rsidR="00D5682A" w:rsidRPr="00C339B0" w:rsidRDefault="00F311E1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Հարկաբյուջետային կանոնները կապ են սահմանում պարտքի մակարդակի և հարկաբյուջետային քաղաքականության միջև՝ պայմանավորելով կառավարության «ֆիսկալ արձագանքը»</w:t>
      </w:r>
    </w:p>
    <w:p w14:paraId="30351569" w14:textId="0A69009D" w:rsidR="00AA30B4" w:rsidRPr="00C339B0" w:rsidRDefault="00AA30B4" w:rsidP="00F311E1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Շեմերը գերազանցելու պայմաններում պարտք առաջացնող գործարքն առոչինչ էր համարվում</w:t>
      </w:r>
    </w:p>
    <w:p w14:paraId="51BE814F" w14:textId="7C82E578" w:rsidR="0056412D" w:rsidRPr="00C339B0" w:rsidRDefault="0056412D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Նոր հբ կանոնները ուժի մեջ են մտել 2018 թ-ին ԱՄՀ խորհրդատվությամբ</w:t>
      </w:r>
    </w:p>
    <w:p w14:paraId="44AA27B3" w14:textId="7049FB08" w:rsidR="00106BF2" w:rsidRPr="00C339B0" w:rsidRDefault="00106BF2" w:rsidP="0056412D">
      <w:pPr>
        <w:pStyle w:val="ListParagraph"/>
        <w:numPr>
          <w:ilvl w:val="0"/>
          <w:numId w:val="34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Պարքի կանոնն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առկա է վերին երկու մակարդակներում՝ պարտավորություն ստանձնել նվազեցնել պարտքի բեռը համապատասխան սահմանից առաջիկա 5 տարիների ընթացքում, ինչպես նաև ներկայացնել պարտքի նվազեցման ծրագիր</w:t>
      </w:r>
    </w:p>
    <w:p w14:paraId="78055CFE" w14:textId="77777777" w:rsidR="00A25081" w:rsidRPr="00C339B0" w:rsidRDefault="00006240" w:rsidP="00A25081">
      <w:pPr>
        <w:pStyle w:val="ListParagraph"/>
        <w:numPr>
          <w:ilvl w:val="0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Ծախսերի կանոնները</w:t>
      </w:r>
    </w:p>
    <w:p w14:paraId="2AAEA3ED" w14:textId="77777777" w:rsidR="00A25081" w:rsidRPr="00C339B0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Կապիտալ ծախսերը պետք է մեծ լինեն պակասուրդից</w:t>
      </w:r>
    </w:p>
    <w:p w14:paraId="22D01D25" w14:textId="4B4BFCF9" w:rsidR="00A25081" w:rsidRPr="00C339B0" w:rsidRDefault="00A25081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առաջնային ծախսերի աճը չպետք է գերազանցի նախորդ 7 տարիների ՀՆԱ-ների միջին անվանական աճը (0</w:t>
      </w:r>
      <w:r w:rsidRPr="00C339B0">
        <w:rPr>
          <w:rFonts w:ascii="Cambria Math" w:hAnsi="Cambria Math" w:cs="Cambria Math"/>
          <w:bCs/>
          <w:noProof/>
          <w:sz w:val="24"/>
          <w:szCs w:val="24"/>
          <w:lang w:val="hy-AM"/>
        </w:rPr>
        <w:t>․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5%)</w:t>
      </w:r>
    </w:p>
    <w:p w14:paraId="3D34BF37" w14:textId="48937841" w:rsidR="00E265FC" w:rsidRPr="00C339B0" w:rsidRDefault="00E265FC" w:rsidP="00A25081">
      <w:pPr>
        <w:pStyle w:val="ListParagraph"/>
        <w:numPr>
          <w:ilvl w:val="1"/>
          <w:numId w:val="34"/>
        </w:numPr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Ընթացիկ ծախսերը փոքր լինեն հարկերից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669"/>
        <w:gridCol w:w="3906"/>
      </w:tblGrid>
      <w:tr w:rsidR="002E2A3A" w:rsidRPr="00C339B0" w14:paraId="7E8678B9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98840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Կառավարության պարտքը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8CB43A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Պարտքի կանոն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AD8A8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FFFFFF"/>
                <w:sz w:val="18"/>
                <w:szCs w:val="18"/>
                <w:lang w:val="hy-AM"/>
              </w:rPr>
              <w:t>Ծախսերի կանոն</w:t>
            </w:r>
          </w:p>
        </w:tc>
      </w:tr>
      <w:tr w:rsidR="002E2A3A" w:rsidRPr="001B2875" w14:paraId="6EDBBF20" w14:textId="77777777" w:rsidTr="00D30062"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24D4B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40%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50%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BE1EE" w14:textId="77777777" w:rsidR="002E2A3A" w:rsidRPr="00C339B0" w:rsidRDefault="002E2A3A" w:rsidP="00D30062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9473D5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000000"/>
                <w:sz w:val="18"/>
                <w:szCs w:val="18"/>
                <w:lang w:val="hy-AM"/>
              </w:rPr>
              <w:t>-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89F80" w14:textId="77777777" w:rsidR="002E2A3A" w:rsidRPr="00C339B0" w:rsidRDefault="002E2A3A" w:rsidP="00D3006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Պետական բյուջեի կապիտալ ծախսերը պետք է գերազանցեն պետական բյուջեի պակասուրդը</w:t>
            </w:r>
          </w:p>
        </w:tc>
      </w:tr>
      <w:tr w:rsidR="002E2A3A" w:rsidRPr="001B2875" w14:paraId="146AC028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00F5B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</w:p>
          <w:p w14:paraId="579A0314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50%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Պարտք/ՀՆԱ </w:t>
            </w:r>
            <w:r w:rsidRPr="00C339B0">
              <w:rPr>
                <w:rFonts w:ascii="Cambria Math" w:eastAsia="Times New Roman" w:hAnsi="Cambria Math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&lt; </w:t>
            </w: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 xml:space="preserve">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4FB32" w14:textId="77777777" w:rsidR="002E2A3A" w:rsidRPr="00C339B0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50%-ից 5 տարիների ընթացքում, եթե չկան բացառիկ դեպքեր</w:t>
            </w:r>
          </w:p>
          <w:p w14:paraId="04D57A58" w14:textId="77777777" w:rsidR="002E2A3A" w:rsidRPr="00C339B0" w:rsidRDefault="002E2A3A" w:rsidP="002E2A3A">
            <w:pPr>
              <w:numPr>
                <w:ilvl w:val="0"/>
                <w:numId w:val="35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ՄԺԾԾ-ում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338E5" w14:textId="77777777" w:rsidR="002E2A3A" w:rsidRPr="00C339B0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386A6223" w14:textId="77777777" w:rsidR="002E2A3A" w:rsidRPr="00C339B0" w:rsidRDefault="002E2A3A" w:rsidP="002E2A3A">
            <w:pPr>
              <w:numPr>
                <w:ilvl w:val="0"/>
                <w:numId w:val="36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աճերով</w:t>
            </w:r>
          </w:p>
          <w:p w14:paraId="6443B45A" w14:textId="36F734F7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i/>
                <w:iCs/>
                <w:color w:val="000000"/>
                <w:sz w:val="18"/>
                <w:szCs w:val="18"/>
                <w:lang w:val="hy-AM"/>
              </w:rPr>
            </w:pPr>
          </w:p>
        </w:tc>
      </w:tr>
      <w:tr w:rsidR="002E2A3A" w:rsidRPr="00C339B0" w14:paraId="7204A939" w14:textId="77777777" w:rsidTr="00D3006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4F81BD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81BE" w14:textId="77777777" w:rsidR="002E2A3A" w:rsidRPr="00C339B0" w:rsidRDefault="002E2A3A" w:rsidP="00D30062">
            <w:pPr>
              <w:spacing w:after="24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  <w:br/>
            </w:r>
          </w:p>
          <w:p w14:paraId="51302D3D" w14:textId="77777777" w:rsidR="002E2A3A" w:rsidRPr="00C339B0" w:rsidRDefault="002E2A3A" w:rsidP="00D300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b/>
                <w:bCs/>
                <w:color w:val="FFFFFF"/>
                <w:sz w:val="18"/>
                <w:szCs w:val="18"/>
                <w:lang w:val="hy-AM"/>
              </w:rPr>
              <w:t>Պարտք/ՀՆԱ  60%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677C" w14:textId="77777777" w:rsidR="002E2A3A" w:rsidRPr="00C339B0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Պարտավորություն սատնձնել ՀՀ կառավարության պարտքի հետագիծը նվազեցնել 60%-ից 5 տարիների ընթացքում, եթե չկան բացառիկ դեպքեր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vertAlign w:val="superscript"/>
                <w:lang w:val="hy-AM"/>
              </w:rPr>
              <w:t>62</w:t>
            </w:r>
          </w:p>
          <w:p w14:paraId="1B42D039" w14:textId="77777777" w:rsidR="002E2A3A" w:rsidRPr="00C339B0" w:rsidRDefault="002E2A3A" w:rsidP="002E2A3A">
            <w:pPr>
              <w:numPr>
                <w:ilvl w:val="0"/>
                <w:numId w:val="37"/>
              </w:numPr>
              <w:spacing w:after="0" w:line="240" w:lineRule="auto"/>
              <w:ind w:left="394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ՀՀ Ազգային ժողովի քննարկմանը ներկայացնել պարտքի նվազեցման ծրագիր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D8D8D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3ADBD1" w14:textId="77777777" w:rsidR="002E2A3A" w:rsidRPr="00C339B0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Կապիտալ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&gt;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պակասուրդ</w:t>
            </w:r>
          </w:p>
          <w:p w14:paraId="060FDB36" w14:textId="77777777" w:rsidR="002E2A3A" w:rsidRPr="00C339B0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>Ընթացիկ առաջնային ծախսերի աճը սահմանափակվում է նախորդ 7 տարիների ՀՆԱ-ների միջին անվանական աճից առնվազն 0.5%.կ. պակաս ճշգրտման գործակցով</w:t>
            </w:r>
            <w:r w:rsidRPr="00C339B0">
              <w:rPr>
                <w:rFonts w:ascii="Calibri" w:eastAsia="Times New Roman" w:hAnsi="Calibri" w:cs="Calibri"/>
                <w:color w:val="000000"/>
                <w:sz w:val="18"/>
                <w:szCs w:val="18"/>
                <w:lang w:val="hy-AM"/>
              </w:rPr>
              <w:t> </w:t>
            </w:r>
          </w:p>
          <w:p w14:paraId="29596AE1" w14:textId="77777777" w:rsidR="002E2A3A" w:rsidRPr="00C339B0" w:rsidRDefault="002E2A3A" w:rsidP="002E2A3A">
            <w:pPr>
              <w:numPr>
                <w:ilvl w:val="0"/>
                <w:numId w:val="38"/>
              </w:numPr>
              <w:spacing w:after="0" w:line="240" w:lineRule="auto"/>
              <w:ind w:left="373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Ընթացիկ ծախսեր </w:t>
            </w:r>
            <w:r w:rsidRPr="00C339B0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hy-AM"/>
              </w:rPr>
              <w:t>&lt;</w:t>
            </w:r>
            <w:r w:rsidRPr="00C339B0"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  <w:t xml:space="preserve"> հարկեր</w:t>
            </w:r>
          </w:p>
          <w:p w14:paraId="6665FF6B" w14:textId="19BE5CB4" w:rsidR="002E2A3A" w:rsidRPr="00C339B0" w:rsidRDefault="002E2A3A" w:rsidP="00A25081">
            <w:pPr>
              <w:spacing w:after="0" w:line="240" w:lineRule="auto"/>
              <w:jc w:val="both"/>
              <w:textAlignment w:val="baseline"/>
              <w:rPr>
                <w:rFonts w:ascii="GHEA Grapalat" w:eastAsia="Times New Roman" w:hAnsi="GHEA Grapalat" w:cs="Times New Roman"/>
                <w:color w:val="000000"/>
                <w:sz w:val="18"/>
                <w:szCs w:val="18"/>
                <w:lang w:val="hy-AM"/>
              </w:rPr>
            </w:pPr>
          </w:p>
        </w:tc>
      </w:tr>
    </w:tbl>
    <w:p w14:paraId="48F5C741" w14:textId="77777777" w:rsidR="000C46F1" w:rsidRPr="00C339B0" w:rsidRDefault="000C46F1" w:rsidP="000C46F1">
      <w:pPr>
        <w:pStyle w:val="ListParagraph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50DF58C4" w14:textId="73579DCB" w:rsidR="000C46F1" w:rsidRPr="00C339B0" w:rsidRDefault="000C46F1" w:rsidP="00034F8A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պետական պարտատոմսերի արդյունավետ շուկայի ստեղծումն ու զարգացումը</w:t>
      </w:r>
    </w:p>
    <w:p w14:paraId="2C42F148" w14:textId="77777777" w:rsidR="00E70CBA" w:rsidRPr="00C339B0" w:rsidRDefault="00E70CBA" w:rsidP="00E70CBA">
      <w:pPr>
        <w:pStyle w:val="ListParagraph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034D6811" w14:textId="33CACA40" w:rsidR="00E70CBA" w:rsidRPr="00C339B0" w:rsidRDefault="009F6969" w:rsidP="00E70CBA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(32) </w:t>
      </w:r>
      <w:r w:rsidR="00E70CBA" w:rsidRPr="00C339B0">
        <w:rPr>
          <w:rFonts w:ascii="GHEA Grapalat" w:hAnsi="GHEA Grapalat"/>
          <w:b/>
          <w:noProof/>
          <w:sz w:val="24"/>
          <w:szCs w:val="24"/>
          <w:lang w:val="hy-AM"/>
        </w:rPr>
        <w:t>Ամբողջական առաջարկի վերլուծությունը կոշտ աշխատավարձի մոդելի և աշխատողների սխալ պատկերացումների մոդելի միջոցով:</w:t>
      </w:r>
    </w:p>
    <w:p w14:paraId="05BDBE0A" w14:textId="024316BC" w:rsidR="002E6324" w:rsidRPr="00C339B0" w:rsidRDefault="002E6324" w:rsidP="00487ABA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Ամբողջական առաջարկի կորի թեքության պատճա</w:t>
      </w:r>
      <w:r w:rsidR="001E66D9"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ը</w:t>
      </w:r>
    </w:p>
    <w:p w14:paraId="15FE7B67" w14:textId="18AB7F34" w:rsidR="002E6324" w:rsidRPr="00C339B0" w:rsidRDefault="002E6324" w:rsidP="002E6324">
      <w:p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063BA3C5" wp14:editId="4F4B1E9B">
            <wp:extent cx="2435962" cy="1779462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36701" cy="178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D063" w14:textId="1675285D" w:rsidR="00B9664E" w:rsidRPr="00C339B0" w:rsidRDefault="00B9664E" w:rsidP="00B9664E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Կոշտ աշխատավարձի մոդել</w:t>
      </w:r>
    </w:p>
    <w:p w14:paraId="773964BE" w14:textId="6D7FD496" w:rsidR="00B416A7" w:rsidRPr="00C339B0" w:rsidRDefault="004A2ABD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Կոշտ աշխատավարձի մոդել՝ ամբողջական առաջարկի կորի թեքության պատճա</w:t>
      </w:r>
      <w:r w:rsidR="002E6324" w:rsidRPr="00C339B0">
        <w:rPr>
          <w:rFonts w:ascii="GHEA Grapalat" w:hAnsi="GHEA Grapalat"/>
          <w:bCs/>
          <w:noProof/>
          <w:sz w:val="24"/>
          <w:szCs w:val="24"/>
          <w:lang w:val="hy-AM"/>
        </w:rPr>
        <w:t>ռ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ը աշխատավարձերի ոճ ճկուն լինելու մեջ է</w:t>
      </w:r>
    </w:p>
    <w:p w14:paraId="1F7F1DAD" w14:textId="45B5A0AD" w:rsidR="00806841" w:rsidRPr="00C339B0" w:rsidRDefault="00806841" w:rsidP="004A2ABD">
      <w:pPr>
        <w:pStyle w:val="ListParagraph"/>
        <w:numPr>
          <w:ilvl w:val="0"/>
          <w:numId w:val="39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սպասվածից բարձր են՝ անվանականը մնում է նույնը, իրական աշխատավարձը չի փոխվում, աշխատանքի պահանջարկն ավելանում է, վարձվում են շատ աշխատողներ, արտադրության ծավալն աճում է</w:t>
      </w:r>
      <w:r w:rsidR="00AD7D0B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(Այսինքն՝ աշխատավարձի կայունության պայմաններում գնաճը նպաստում է արտադրության ծավալի աճին)</w:t>
      </w:r>
    </w:p>
    <w:p w14:paraId="63E1F239" w14:textId="452478E2" w:rsidR="009E4B58" w:rsidRPr="00C339B0" w:rsidRDefault="009E4B58" w:rsidP="009E4B5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Աշխատողների սխալ պատկերացումների մոդել</w:t>
      </w:r>
    </w:p>
    <w:p w14:paraId="6FF66FF9" w14:textId="6CE71B20" w:rsidR="001F0175" w:rsidRPr="00C339B0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Իրական աշխատավարձը կախված է ինֆլյացիայից և գործազրկությունից</w:t>
      </w:r>
    </w:p>
    <w:p w14:paraId="233E5D21" w14:textId="26BD85AD" w:rsidR="009E4B58" w:rsidRPr="00C339B0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Աշխատողները չեն կարողանում կանխատեսել գների սպասվող փոփոխությունները</w:t>
      </w:r>
    </w:p>
    <w:p w14:paraId="4FBDFAD7" w14:textId="1E3374AE" w:rsidR="001F0175" w:rsidRPr="00C339B0" w:rsidRDefault="001F0175" w:rsidP="009E4B58">
      <w:pPr>
        <w:pStyle w:val="ListParagraph"/>
        <w:numPr>
          <w:ilvl w:val="0"/>
          <w:numId w:val="40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Ձեռնարկատերերը կարողանում են՝ վարձում ավելի շատ աշխատողներ՝ ապագայում արտադրության ծավալները ընդլայնելու միտմամբ</w:t>
      </w:r>
    </w:p>
    <w:p w14:paraId="370FF541" w14:textId="5481FCEF" w:rsidR="00894B79" w:rsidRPr="00C339B0" w:rsidRDefault="00894B79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9FD191A" wp14:editId="3DB8BE09">
            <wp:extent cx="3400425" cy="2276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516A" w14:textId="77777777" w:rsidR="00E83ED6" w:rsidRPr="00C339B0" w:rsidRDefault="00E83ED6" w:rsidP="00894B79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</w:p>
    <w:p w14:paraId="417D0B29" w14:textId="2C1AEB09" w:rsidR="00074A78" w:rsidRPr="00C339B0" w:rsidRDefault="00074A78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lastRenderedPageBreak/>
        <w:t xml:space="preserve"> (33) Ամբողջական առաջարկի վերլուծությունը անկատար տեղեկատվության մոդելի և ոչ ճկուն գների մոդելի միջոցով:</w:t>
      </w:r>
    </w:p>
    <w:p w14:paraId="1FB786DF" w14:textId="47E5BC92" w:rsidR="002B2888" w:rsidRPr="00C339B0" w:rsidRDefault="006D3EB2" w:rsidP="002B2888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անկատար տեղեկատվության մոդել</w:t>
      </w:r>
    </w:p>
    <w:p w14:paraId="53801424" w14:textId="177EFC96" w:rsidR="006D3EB2" w:rsidRPr="00C339B0" w:rsidRDefault="006D3EB2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և՛ աշխատողները, և՛ ձեռնարկատերերը սխալ են պատկերացնում գների մակարդակի հնարավոր փոփոխությունները</w:t>
      </w:r>
    </w:p>
    <w:p w14:paraId="7DACB6E4" w14:textId="2784E515" w:rsidR="00151B5B" w:rsidRPr="00C339B0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Արտադրողը ուսումնասիրում է իր ապրանքի գները, սակայն լավ չի պատկերացնում իր արտադրանքի համեմատական գինը, այսինքն՝ իր ապրանքով որքան այլ սպառման ապրանքներ կարող է ձեռք բերել</w:t>
      </w:r>
    </w:p>
    <w:p w14:paraId="305511F9" w14:textId="10D11334" w:rsidR="00151B5B" w:rsidRPr="00C339B0" w:rsidRDefault="00151B5B" w:rsidP="006D3EB2">
      <w:pPr>
        <w:pStyle w:val="ListParagraph"/>
        <w:numPr>
          <w:ilvl w:val="0"/>
          <w:numId w:val="41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Չմտածելով, որ մնացած ապրանքների գները նույնպես բարձրանում են՝ մտածում է, որ իր արտադրանքի հարաբերական գինը բարձրացել է և ընդլայնում է արտադրությունը</w:t>
      </w:r>
      <w:r w:rsidR="00C537E6" w:rsidRPr="00C339B0">
        <w:rPr>
          <w:rFonts w:ascii="GHEA Grapalat" w:hAnsi="GHEA Grapalat"/>
          <w:bCs/>
          <w:noProof/>
          <w:sz w:val="24"/>
          <w:szCs w:val="24"/>
          <w:lang w:val="hy-AM"/>
        </w:rPr>
        <w:t>, ավելանում է առաջարկը</w:t>
      </w:r>
      <w:r w:rsidR="006A3C15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FDA7866" w14:textId="4CE11FBB" w:rsidR="006A3C15" w:rsidRPr="00C339B0" w:rsidRDefault="00C82D9B" w:rsidP="00EB5601">
      <w:pPr>
        <w:ind w:left="360"/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ոչ ճկուն գների մոդել</w:t>
      </w:r>
    </w:p>
    <w:p w14:paraId="53AB3BBE" w14:textId="11D22F42" w:rsidR="00C82D9B" w:rsidRPr="00C339B0" w:rsidRDefault="00660A42" w:rsidP="00660A42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Ձեռնարկությունների գնագոյացման տեսակներ՝</w:t>
      </w:r>
    </w:p>
    <w:p w14:paraId="476BB83D" w14:textId="3F18C5B9" w:rsidR="00660A42" w:rsidRPr="00C339B0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Երկարատև հաստատուն գներ</w:t>
      </w:r>
    </w:p>
    <w:p w14:paraId="34663296" w14:textId="69B7D03B" w:rsidR="00660A42" w:rsidRPr="00C339B0" w:rsidRDefault="00660A42" w:rsidP="00660A42">
      <w:pPr>
        <w:pStyle w:val="ListParagraph"/>
        <w:numPr>
          <w:ilvl w:val="1"/>
          <w:numId w:val="42"/>
        </w:num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Ճկուն գներ</w:t>
      </w:r>
    </w:p>
    <w:p w14:paraId="6A54325B" w14:textId="0F2BC11F" w:rsidR="00660A42" w:rsidRPr="00C339B0" w:rsidRDefault="009456C8" w:rsidP="00EB5601">
      <w:pPr>
        <w:ind w:left="360"/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Նախօրոք գներ սահմանող ձեռնրակությունները սահմանում են բարձր գին, որը ստիպում է մյուսներին ևս գները բարձրացնել՝ </w:t>
      </w:r>
      <w:r w:rsidRPr="00C339B0">
        <w:rPr>
          <w:rFonts w:ascii="GHEA Grapalat" w:hAnsi="GHEA Grapalat"/>
          <w:bCs/>
          <w:i/>
          <w:iCs/>
          <w:noProof/>
          <w:sz w:val="24"/>
          <w:szCs w:val="24"/>
          <w:lang w:val="hy-AM"/>
        </w:rPr>
        <w:t>սպասվող բարձր գները հանգեցնում են իրական բարձր գների։</w:t>
      </w:r>
      <w:r w:rsidR="00054C82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Գների ընդհանուր մակարդակը կախված է ճկուն գներ ունեցող ձեռնարկությունների </w:t>
      </w:r>
      <w:r w:rsidR="009F754E" w:rsidRPr="00C339B0">
        <w:rPr>
          <w:rFonts w:ascii="GHEA Grapalat" w:hAnsi="GHEA Grapalat"/>
          <w:bCs/>
          <w:noProof/>
          <w:sz w:val="24"/>
          <w:szCs w:val="24"/>
          <w:lang w:val="hy-AM"/>
        </w:rPr>
        <w:t>մասնաբաժնից</w:t>
      </w:r>
      <w:r w:rsidR="00C72A14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36E57166" w14:textId="77777777" w:rsidR="009456C8" w:rsidRPr="00C339B0" w:rsidRDefault="009456C8" w:rsidP="00EB560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</w:p>
    <w:p w14:paraId="3527F549" w14:textId="61A753C6" w:rsidR="000C7D64" w:rsidRPr="00C339B0" w:rsidRDefault="000C7D64" w:rsidP="00074A78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noProof/>
          <w:sz w:val="24"/>
          <w:szCs w:val="24"/>
          <w:lang w:val="hy-AM"/>
        </w:rPr>
        <w:t xml:space="preserve"> (36) Գործազրկության և ինֆլյացիայի կապը: Ֆիլիպսի կորը: Քեյնսականների և դասականների մոտեցումները ամբողջական առաջարկի նկատմամբ:</w:t>
      </w:r>
    </w:p>
    <w:p w14:paraId="0764E6E4" w14:textId="37ECDB70" w:rsidR="002F6B83" w:rsidRPr="00C339B0" w:rsidRDefault="000628D2" w:rsidP="002F6B83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Ամբողջական առաջարկն ապրանքների և ծառայությունների այն թողարկումն է, որը նախընտրում է ձեռնարկությունը վաճառել առկա գների և աշխատավարձի պայմաններում։</w:t>
      </w:r>
    </w:p>
    <w:p w14:paraId="14AB24A4" w14:textId="4DE2AE72" w:rsidR="00ED5EE8" w:rsidRPr="00C339B0" w:rsidRDefault="00ED5EE8" w:rsidP="002F6B83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Դասականներ</w:t>
      </w:r>
    </w:p>
    <w:p w14:paraId="0C4B32D2" w14:textId="0CFA1E56" w:rsidR="00ED5EE8" w:rsidRPr="00C339B0" w:rsidRDefault="00ED5EE8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Երբ գները աճում են, աշխատամքի շուկայում առաջանում է լրացուցիչ պահանջարկ, սակայն անվանական աշխատավարձը բարձրանում է նույն չափով՝ գների և իրական աշխատավարձի գները պահելով անփոփոխ։</w:t>
      </w:r>
    </w:p>
    <w:p w14:paraId="726A7466" w14:textId="0D3D3634" w:rsidR="00CF7F37" w:rsidRPr="00C339B0" w:rsidRDefault="00CF7F37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lastRenderedPageBreak/>
        <w:t>Եթե չի փոխվում աշխատանքի նկատմամբ առաջարկը կամ պահանջարկը, գների փոփոխությունը չի առաջացնում արտադրության ծավալի փոփոխություն</w:t>
      </w:r>
    </w:p>
    <w:p w14:paraId="0055279C" w14:textId="4EAB0A99" w:rsidR="00CF7F37" w:rsidRPr="00C339B0" w:rsidRDefault="00E75E9D" w:rsidP="00CF7F37">
      <w:pPr>
        <w:pStyle w:val="ListParagraph"/>
        <w:numPr>
          <w:ilvl w:val="0"/>
          <w:numId w:val="42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 փոխվում է աշխատանքի պահանջարկը (օրինակ կապիտալի աճի հետևանքով), իրական աշխատավարձը բարձրանում է, ավելանում է իրական արտադրություն</w:t>
      </w:r>
      <w:r w:rsidR="00416F6B" w:rsidRPr="00C339B0">
        <w:rPr>
          <w:rFonts w:ascii="GHEA Grapalat" w:hAnsi="GHEA Grapalat"/>
          <w:bCs/>
          <w:noProof/>
          <w:sz w:val="24"/>
          <w:szCs w:val="24"/>
          <w:lang w:val="hy-AM"/>
        </w:rPr>
        <w:t>ը</w:t>
      </w:r>
    </w:p>
    <w:p w14:paraId="12C274D0" w14:textId="25934880" w:rsidR="007410C0" w:rsidRPr="00C339B0" w:rsidRDefault="007410C0" w:rsidP="007410C0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5353B54A" wp14:editId="4D5EC86D">
            <wp:extent cx="5286375" cy="19907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2BB2" w14:textId="70485CBA" w:rsidR="0087226B" w:rsidRPr="00C339B0" w:rsidRDefault="00102F8A" w:rsidP="00EC3D03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Եթե</w:t>
      </w:r>
      <w:r w:rsidR="00EC3D03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աշխատանքի նկատմամբ պահանջարկը գերազանցում է առաջարկը, առկա է գործազրկություն, ձեռնարկությունը սկսում է արտադրել իր ներուժից ցածր և առաջարկը կրճատվում է։</w:t>
      </w:r>
    </w:p>
    <w:p w14:paraId="5DFB4F2F" w14:textId="704F9479" w:rsidR="00CE76A1" w:rsidRPr="00C339B0" w:rsidRDefault="001A707F" w:rsidP="00CE76A1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B7A5D18" wp14:editId="6C943098">
            <wp:extent cx="4637837" cy="4016838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44353" cy="402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32CF" w14:textId="77777777" w:rsidR="004D74B8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</w:p>
    <w:p w14:paraId="37FFE15D" w14:textId="7B8ECD4C" w:rsidR="002F449D" w:rsidRPr="00C339B0" w:rsidRDefault="004D74B8" w:rsidP="00CE76A1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Առաջարկի քեյնսյան մոդել</w:t>
      </w:r>
    </w:p>
    <w:p w14:paraId="3066D8FE" w14:textId="635A4F92" w:rsidR="00EF3FC0" w:rsidRPr="00C339B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Գները և աշխատավարձը կայուն են՝ կայուն են անվանական ցուցանիշները։</w:t>
      </w:r>
    </w:p>
    <w:p w14:paraId="1AAB6E08" w14:textId="4852E326" w:rsidR="00EF3FC0" w:rsidRPr="00C339B0" w:rsidRDefault="00EF3FC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Գործազրկությունը անվանական աշխատավարձի ոչ ճկունության արդյունք է։</w:t>
      </w:r>
    </w:p>
    <w:p w14:paraId="2EE0FE60" w14:textId="47D92CED" w:rsidR="00773A03" w:rsidRPr="00C339B0" w:rsidRDefault="00CF2982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Գների բարձրացման և անվանական աշխատավարձի կոշտության</w:t>
      </w:r>
      <w:r w:rsidR="000C2E90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(աշխատանքային պայմանագրեր)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դեպքում իրական աշխատավարձը նվազում է</w:t>
      </w:r>
      <w:r w:rsidR="00CE64F0" w:rsidRPr="00C339B0">
        <w:rPr>
          <w:rFonts w:ascii="GHEA Grapalat" w:hAnsi="GHEA Grapalat"/>
          <w:bCs/>
          <w:noProof/>
          <w:sz w:val="24"/>
          <w:szCs w:val="24"/>
          <w:lang w:val="hy-AM"/>
        </w:rPr>
        <w:t>։</w:t>
      </w:r>
    </w:p>
    <w:p w14:paraId="719D4853" w14:textId="3AEF4523" w:rsidR="00CE64F0" w:rsidRPr="00C339B0" w:rsidRDefault="00CE64F0" w:rsidP="00EF3FC0">
      <w:pPr>
        <w:pStyle w:val="ListParagraph"/>
        <w:numPr>
          <w:ilvl w:val="0"/>
          <w:numId w:val="43"/>
        </w:num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>Արդյունքում</w:t>
      </w:r>
      <w:r w:rsidR="00916D45"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ավելի շատ աշխատողներ են վարձվում,</w:t>
      </w:r>
      <w:r w:rsidRPr="00C339B0">
        <w:rPr>
          <w:rFonts w:ascii="GHEA Grapalat" w:hAnsi="GHEA Grapalat"/>
          <w:bCs/>
          <w:noProof/>
          <w:sz w:val="24"/>
          <w:szCs w:val="24"/>
          <w:lang w:val="hy-AM"/>
        </w:rPr>
        <w:t xml:space="preserve"> արտադրում է ավելի շատ</w:t>
      </w:r>
    </w:p>
    <w:p w14:paraId="083C116E" w14:textId="13F69F3E" w:rsidR="002C7BD1" w:rsidRPr="00C339B0" w:rsidRDefault="002C7BD1" w:rsidP="002C7BD1">
      <w:pPr>
        <w:ind w:left="360"/>
        <w:jc w:val="both"/>
        <w:rPr>
          <w:rFonts w:ascii="GHEA Grapalat" w:hAnsi="GHEA Grapalat"/>
          <w:b/>
          <w:noProof/>
          <w:sz w:val="24"/>
          <w:szCs w:val="24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7747CB69" wp14:editId="18537CB3">
            <wp:extent cx="5838825" cy="3962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2AD" w14:textId="33EAA881" w:rsidR="004F4904" w:rsidRPr="00C339B0" w:rsidRDefault="004F4904" w:rsidP="004F4904">
      <w:pPr>
        <w:jc w:val="both"/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</w:pPr>
      <w:r w:rsidRPr="00C339B0">
        <w:rPr>
          <w:rFonts w:ascii="GHEA Grapalat" w:hAnsi="GHEA Grapalat"/>
          <w:b/>
          <w:i/>
          <w:iCs/>
          <w:noProof/>
          <w:sz w:val="24"/>
          <w:szCs w:val="24"/>
          <w:lang w:val="hy-AM"/>
        </w:rPr>
        <w:t>Իրական աշխատավարձի և գործազրկության միջև կախվածությունը</w:t>
      </w:r>
    </w:p>
    <w:p w14:paraId="4C4F229F" w14:textId="4E5B9389" w:rsidR="004F4904" w:rsidRPr="00C339B0" w:rsidRDefault="00407D6B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2B95D7BF" wp14:editId="2E828637">
            <wp:extent cx="1438275" cy="25717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7D4E6" w14:textId="0E027DDB" w:rsidR="002C7BD1" w:rsidRPr="00C339B0" w:rsidRDefault="005E4ADE" w:rsidP="004F4904">
      <w:pPr>
        <w:jc w:val="both"/>
        <w:rPr>
          <w:rFonts w:ascii="GHEA Grapalat" w:hAnsi="GHEA Grapalat"/>
          <w:bCs/>
          <w:noProof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35306AC0" wp14:editId="1D7C17A0">
            <wp:extent cx="2781300" cy="29051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478B" w14:textId="05297CA3" w:rsidR="00102F8A" w:rsidRPr="00C339B0" w:rsidRDefault="007746F0" w:rsidP="004F4904">
      <w:pPr>
        <w:jc w:val="both"/>
        <w:rPr>
          <w:rFonts w:ascii="Sylfaen" w:eastAsiaTheme="minorEastAsia" w:hAnsi="Sylfaen"/>
          <w:sz w:val="20"/>
          <w:szCs w:val="20"/>
          <w:lang w:val="hy-AM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 xml:space="preserve">π = </m:t>
        </m:r>
        <m:sSup>
          <m:sSupPr>
            <m:ctrlPr>
              <w:rPr>
                <w:rFonts w:ascii="Cambria Math" w:eastAsiaTheme="minorEastAsia" w:hAnsi="Cambria Math"/>
                <w:sz w:val="28"/>
                <w:szCs w:val="20"/>
                <w:lang w:val="hy-AM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π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0"/>
                <w:lang w:val="hy-AM"/>
              </w:rPr>
              <m:t>e</m:t>
            </m:r>
          </m:sup>
        </m:sSup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–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β (u-u*)</m:t>
        </m:r>
      </m:oMath>
      <w:r w:rsidRPr="00C339B0">
        <w:rPr>
          <w:rFonts w:ascii="Sylfaen" w:eastAsiaTheme="minorEastAsia" w:hAnsi="Sylfaen"/>
          <w:sz w:val="28"/>
          <w:szCs w:val="20"/>
          <w:lang w:val="hy-AM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0"/>
            <w:lang w:val="hy-AM"/>
          </w:rPr>
          <m:t>ε</m:t>
        </m:r>
      </m:oMath>
      <w:r w:rsidRPr="00C339B0">
        <w:rPr>
          <w:rFonts w:ascii="Sylfaen" w:eastAsiaTheme="minorEastAsia" w:hAnsi="Sylfaen"/>
          <w:sz w:val="20"/>
          <w:szCs w:val="20"/>
          <w:lang w:val="hy-AM"/>
        </w:rPr>
        <w:t>,</w:t>
      </w:r>
    </w:p>
    <w:p w14:paraId="239F1E3B" w14:textId="75B2CFF1" w:rsidR="00102F8A" w:rsidRPr="00C339B0" w:rsidRDefault="00102F8A" w:rsidP="00102F8A">
      <w:pPr>
        <w:pStyle w:val="ListParagraph"/>
        <w:numPr>
          <w:ilvl w:val="0"/>
          <w:numId w:val="10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sz w:val="24"/>
          <w:szCs w:val="24"/>
          <w:lang w:val="hy-AM"/>
        </w:rPr>
        <w:lastRenderedPageBreak/>
        <w:t>Փոլ Ռոմերի, Յան Թինբերգենի և MRW (Մենքյու, Դ. Ռոմեր, Ուեյլ) տնտեսական աճի մոդելների ընդհանուր բնութագրերը:</w:t>
      </w:r>
    </w:p>
    <w:p w14:paraId="67E054A6" w14:textId="2FFD092C" w:rsidR="00102F8A" w:rsidRPr="00C339B0" w:rsidRDefault="006F391C" w:rsidP="00CD62FE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Տնտեսական աճի էնդոգեն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(ներդրումներ մարդկային կապիտալում)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և էկզոգեն </w:t>
      </w:r>
      <w:r w:rsidR="00B10D21" w:rsidRPr="00C339B0">
        <w:rPr>
          <w:rFonts w:ascii="GHEA Grapalat" w:eastAsiaTheme="minorEastAsia" w:hAnsi="GHEA Grapalat"/>
          <w:sz w:val="24"/>
          <w:szCs w:val="24"/>
          <w:lang w:val="hy-AM"/>
        </w:rPr>
        <w:t>տեսություններ</w:t>
      </w:r>
      <w:r w:rsidR="00C06EFF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(տեխնոլոգիական առաջընթաց)</w:t>
      </w:r>
      <w:r w:rsidR="00CD62FE" w:rsidRPr="00C339B0">
        <w:rPr>
          <w:rFonts w:ascii="GHEA Grapalat" w:eastAsiaTheme="minorEastAsia" w:hAnsi="GHEA Grapalat"/>
          <w:sz w:val="24"/>
          <w:szCs w:val="24"/>
          <w:lang w:val="hy-AM"/>
        </w:rPr>
        <w:t>։ Էնդոգեն մոդելներում փորձ է կատարվում բացատրել արտադրողականության աճի պատճառները: Այսինքն, տնտեսական աճի էնդոգեն մոդելներում A գործակիցը էնդոգեն փոփոխականն է:</w:t>
      </w:r>
    </w:p>
    <w:p w14:paraId="4E9D260F" w14:textId="2485BC4A" w:rsidR="00B10D21" w:rsidRPr="00C339B0" w:rsidRDefault="00825A95" w:rsidP="006F391C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Ռոմեր՝ </w:t>
      </w:r>
      <w:r w:rsidR="001917C9" w:rsidRPr="00C339B0">
        <w:rPr>
          <w:rFonts w:ascii="GHEA Grapalat" w:eastAsiaTheme="minorEastAsia" w:hAnsi="GHEA Grapalat"/>
          <w:sz w:val="24"/>
          <w:szCs w:val="24"/>
          <w:lang w:val="hy-AM"/>
        </w:rPr>
        <w:t>Կոբբ-Դուգլասի ֆունկցիայում հեղինակն առանձնացնում է մարդկային կապիտալն աշխատուժից</w:t>
      </w:r>
      <w:r w:rsidR="00D432CC" w:rsidRPr="00C339B0">
        <w:rPr>
          <w:rFonts w:ascii="GHEA Grapalat" w:eastAsiaTheme="minorEastAsia" w:hAnsi="GHEA Grapalat"/>
          <w:sz w:val="24"/>
          <w:szCs w:val="24"/>
          <w:lang w:val="hy-AM"/>
        </w:rPr>
        <w:t>, աշխատուժը միայն ֆիզիկական ախշատանք կատարողն է, մարդկային կապիտալը լինում է մրցակցային (առարկայանում է մարդկային կապիտալում) և ոչ մրցակցային (տեխնոլոգիական բաղադրիչ)</w:t>
      </w:r>
    </w:p>
    <w:p w14:paraId="39952831" w14:textId="0EC0D5F4" w:rsidR="00D432CC" w:rsidRPr="00C339B0" w:rsidRDefault="007A565B" w:rsidP="00650AD1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MRW` </w:t>
      </w:r>
      <w:r w:rsidR="00650AD1" w:rsidRPr="00C339B0">
        <w:rPr>
          <w:rFonts w:ascii="GHEA Grapalat" w:eastAsiaTheme="minorEastAsia" w:hAnsi="GHEA Grapalat"/>
          <w:sz w:val="24"/>
          <w:szCs w:val="24"/>
          <w:lang w:val="hy-AM"/>
        </w:rPr>
        <w:t>մարդկային կապիտալը, որպես փոփոխուն գործոն ներառվում է արտադրական ֆունկցիայում: MRW մոդելում մարդկային կապիտալ ասելով հասկացվում է գիտելիքի պաշարը, հմտությունները, փորձն ու մասնագիտական  որակները, որոնք կուտակվել են ուսման ընթացքում:</w:t>
      </w:r>
    </w:p>
    <w:p w14:paraId="49F154E0" w14:textId="762C9686" w:rsidR="009203A7" w:rsidRPr="00C339B0" w:rsidRDefault="00713EBB" w:rsidP="009203A7">
      <w:pPr>
        <w:pStyle w:val="ListParagraph"/>
        <w:jc w:val="both"/>
        <w:rPr>
          <w:rFonts w:ascii="GHEA Grapalat" w:eastAsiaTheme="minorEastAsia" w:hAnsi="GHEA Grapalat"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sz w:val="24"/>
          <w:szCs w:val="24"/>
          <w:lang w:val="hy-AM"/>
        </w:rPr>
        <w:t>Արտադրական ֆունկցիան ունենում է այսպիսի տեսք. Y =  A</w:t>
      </w:r>
      <w:r w:rsidR="004D6567"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K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x L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 xml:space="preserve">  x H</w:t>
      </w:r>
      <w:r w:rsidRPr="00C339B0">
        <w:rPr>
          <w:rFonts w:ascii="GHEA Grapalat" w:eastAsiaTheme="minorEastAsia" w:hAnsi="GHEA Grapalat"/>
          <w:sz w:val="24"/>
          <w:szCs w:val="24"/>
          <w:vertAlign w:val="superscript"/>
          <w:lang w:val="hy-AM"/>
        </w:rPr>
        <w:t>α</w:t>
      </w:r>
    </w:p>
    <w:p w14:paraId="1F4C26EB" w14:textId="7D9BD92B" w:rsidR="009203A7" w:rsidRPr="00C339B0" w:rsidRDefault="009203A7" w:rsidP="009203A7">
      <w:pPr>
        <w:pStyle w:val="ListParagraph"/>
        <w:numPr>
          <w:ilvl w:val="0"/>
          <w:numId w:val="44"/>
        </w:numPr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rFonts w:ascii="GHEA Grapalat" w:eastAsiaTheme="minorEastAsia" w:hAnsi="GHEA Grapalat"/>
          <w:b/>
          <w:i/>
          <w:sz w:val="24"/>
          <w:szCs w:val="24"/>
          <w:lang w:val="hy-AM"/>
        </w:rPr>
        <w:t xml:space="preserve">Թինբերգեն՝ </w:t>
      </w:r>
      <w:r w:rsidRPr="00C339B0">
        <w:rPr>
          <w:rFonts w:ascii="GHEA Grapalat" w:eastAsiaTheme="minorEastAsia" w:hAnsi="GHEA Grapalat"/>
          <w:sz w:val="24"/>
          <w:szCs w:val="24"/>
          <w:lang w:val="hy-AM"/>
        </w:rPr>
        <w:t>ներմուծեց ժամանակի և բնական ռեսուրսների գործոնները Կոբ-Դուգլասի արտադրական ֆունկցիայի մեջ։</w:t>
      </w:r>
    </w:p>
    <w:p w14:paraId="5EE73A62" w14:textId="3D3CEE0F" w:rsidR="009203A7" w:rsidRPr="00C339B0" w:rsidRDefault="009203A7" w:rsidP="009203A7">
      <w:pPr>
        <w:pStyle w:val="ListParagraph"/>
        <w:jc w:val="both"/>
        <w:rPr>
          <w:rFonts w:ascii="GHEA Grapalat" w:eastAsiaTheme="minorEastAsia" w:hAnsi="GHEA Grapalat"/>
          <w:b/>
          <w:i/>
          <w:sz w:val="24"/>
          <w:szCs w:val="24"/>
          <w:lang w:val="hy-AM"/>
        </w:rPr>
      </w:pPr>
      <w:r w:rsidRPr="00C339B0">
        <w:rPr>
          <w:noProof/>
        </w:rPr>
        <w:drawing>
          <wp:inline distT="0" distB="0" distL="0" distR="0" wp14:anchorId="0CB8D00E" wp14:editId="29125080">
            <wp:extent cx="2609850" cy="438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E5F" w14:textId="10A30DAD" w:rsidR="00E82E7E" w:rsidRPr="00C339B0" w:rsidRDefault="00127611" w:rsidP="00E82E7E">
      <w:pPr>
        <w:pStyle w:val="ListParagraph"/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Այս մոդելների կարևոր հետևությունն այն է, որ մարդկային կապիտալում ներդրումները թույլ են տալիս ապահովել կայուն տնտեսական աճ: Պետությունը խթանելով խնայողությունները, կարող է նպաստել մարդկային և ֆիզիկական կապիտալի կուտակմանը:</w:t>
      </w:r>
    </w:p>
    <w:p w14:paraId="0A28C59B" w14:textId="2DCB4D12" w:rsidR="00E82E7E" w:rsidRPr="00C339B0" w:rsidRDefault="00E82E7E" w:rsidP="00E82E7E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6B586DD9" w14:textId="188FD410" w:rsidR="00E82E7E" w:rsidRPr="00C339B0" w:rsidRDefault="00E82E7E" w:rsidP="00E82E7E">
      <w:pPr>
        <w:pStyle w:val="ListParagraph"/>
        <w:numPr>
          <w:ilvl w:val="0"/>
          <w:numId w:val="10"/>
        </w:num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(29) IS-LM մոդելի դինամիկ վերլուծությունը և մակրոտնտեսական քաղաքականության ուղղությունների հարաբերական արդյունավետությունը տնտեսական հավասարակշռության մոդելում:</w:t>
      </w:r>
    </w:p>
    <w:p w14:paraId="60C727DA" w14:textId="6FA13384" w:rsidR="00A247C8" w:rsidRPr="00C339B0" w:rsidRDefault="00407F23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IS և LM կորերի հատման կետում ձևավորվում են տոկոսադրույքի և եկամուտի այնպիսի մակարդակներ, որոնց պայմաններում ապրանքների և փողի շուկաները գտնվում են հավասարակշռության վիճակում։</w:t>
      </w:r>
    </w:p>
    <w:p w14:paraId="164246EB" w14:textId="34C3FAF8" w:rsidR="00203CC7" w:rsidRPr="00C339B0" w:rsidRDefault="00203CC7" w:rsidP="00A247C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5D7FCBF7" wp14:editId="0AC0B4B3">
            <wp:extent cx="4447642" cy="246235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57712" cy="246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69ED" w14:textId="21719080" w:rsidR="000C728F" w:rsidRPr="00C339B0" w:rsidRDefault="000C728F" w:rsidP="00A247C8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հարկաբյուջետային քաղաքականություն</w:t>
      </w:r>
    </w:p>
    <w:p w14:paraId="07211F0E" w14:textId="7D0BD8E0" w:rsidR="00220B4F" w:rsidRPr="00C339B0" w:rsidRDefault="00220B4F" w:rsidP="00220B4F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հարկաբյուջետային քաղաքականություն, «դուրսմղման էֆֆեկտ»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, խթանող հբք ազդեցությունը </w:t>
      </w:r>
      <w:r w:rsidR="00DA3020" w:rsidRPr="00C339B0">
        <w:rPr>
          <w:rFonts w:ascii="GHEA Grapalat" w:hAnsi="GHEA Grapalat"/>
          <w:color w:val="000000"/>
          <w:sz w:val="24"/>
          <w:szCs w:val="20"/>
          <w:lang w:val="hy-AM"/>
        </w:rPr>
        <w:t>ողջ մուլտիպլիկատորի</w:t>
      </w:r>
      <w:r w:rsidR="0094688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չափով չի  ավելացնում էկամուտները, քանի որ եկամտուտների աճի պարագայում առաջանում է փողի պահանջարկի աճ, որը բերում է տոկոսադրույքի աճի, դա էլ ներդրումների կրճատման։</w:t>
      </w:r>
    </w:p>
    <w:p w14:paraId="524FED17" w14:textId="48C19F54" w:rsidR="008E07DF" w:rsidRPr="00C339B0" w:rsidRDefault="00220B4F" w:rsidP="008E07DF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Y+</w:t>
      </w:r>
      <w:r w:rsidR="00ED755D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C+ =&gt; Y</w:t>
      </w:r>
      <w:r w:rsidR="00BE075B" w:rsidRPr="00C339B0">
        <w:rPr>
          <w:rFonts w:ascii="GHEA Grapalat" w:hAnsi="GHEA Grapalat"/>
          <w:color w:val="000000"/>
          <w:sz w:val="24"/>
          <w:szCs w:val="20"/>
          <w:lang w:val="hy-AM"/>
        </w:rPr>
        <w:t>+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M</w:t>
      </w:r>
      <w:r w:rsidR="00CE6206"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="00CE6206" w:rsidRPr="00C339B0">
        <w:rPr>
          <w:rFonts w:ascii="GHEA Grapalat" w:hAnsi="GHEA Grapalat"/>
          <w:color w:val="000000"/>
          <w:sz w:val="24"/>
          <w:szCs w:val="20"/>
          <w:lang w:val="hy-AM"/>
        </w:rPr>
        <w:t>+ =&gt;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r+ =&gt; I- =&gt; Y-</w:t>
      </w:r>
    </w:p>
    <w:p w14:paraId="538303FF" w14:textId="3195CFD4" w:rsidR="008E07DF" w:rsidRPr="00C339B0" w:rsidRDefault="008E07DF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 արդյունավետությունը որոշվում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 թեքությամբ՝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դուրսմղման էֆֆեկտի մեծությամբ՝ եթե այն ավելի փոքր է, քան արդյունքի ավելացումը, այն արդյունավետ է։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րքան 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I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ն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զգայուն է r-ի փոփոխությանը (որքան LM-ը պառկած է), այնքան հբք ազդեցությունը արդյունավետ է</w:t>
      </w:r>
      <w:r w:rsidR="00CB7D2C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5B52BC93" w14:textId="5E108DA5" w:rsidR="00CB7D2C" w:rsidRPr="00C339B0" w:rsidRDefault="00CB7D2C" w:rsidP="00CB7D2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հբք-ն արդյունավետ է LM թեքությամբ։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Որքան փողի </w:t>
      </w:r>
      <w:r w:rsidR="004951C9" w:rsidRPr="00C339B0">
        <w:rPr>
          <w:rFonts w:ascii="GHEA Grapalat" w:hAnsi="GHEA Grapalat"/>
          <w:color w:val="000000"/>
          <w:sz w:val="24"/>
          <w:szCs w:val="20"/>
          <w:lang w:val="hy-AM"/>
        </w:rPr>
        <w:t>առաջարկի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ազդեցությունը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դրա պահանջարկի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միջոցով </w:t>
      </w:r>
      <w:r w:rsidR="00383FF7" w:rsidRPr="00C339B0">
        <w:rPr>
          <w:rFonts w:ascii="GHEA Grapalat" w:hAnsi="GHEA Grapalat"/>
          <w:color w:val="000000"/>
          <w:sz w:val="24"/>
          <w:szCs w:val="20"/>
          <w:lang w:val="hy-AM"/>
        </w:rPr>
        <w:t>մեծ է տոկոսադրույքի վրա</w:t>
      </w:r>
      <w:r w:rsidR="001E30C0" w:rsidRPr="00C339B0">
        <w:rPr>
          <w:rFonts w:ascii="GHEA Grapalat" w:hAnsi="GHEA Grapalat"/>
          <w:color w:val="000000"/>
          <w:sz w:val="24"/>
          <w:szCs w:val="20"/>
          <w:lang w:val="hy-AM"/>
        </w:rPr>
        <w:t>, այնքան LM-ը պառկած է</w:t>
      </w:r>
      <w:r w:rsidR="004779D2" w:rsidRPr="00C339B0">
        <w:rPr>
          <w:rFonts w:ascii="GHEA Grapalat" w:hAnsi="GHEA Grapalat"/>
          <w:color w:val="000000"/>
          <w:sz w:val="24"/>
          <w:szCs w:val="20"/>
          <w:lang w:val="hy-AM"/>
        </w:rPr>
        <w:t>։</w:t>
      </w:r>
    </w:p>
    <w:p w14:paraId="3C16ED4D" w14:textId="1C291898" w:rsidR="00203CC7" w:rsidRPr="00C339B0" w:rsidRDefault="00203CC7" w:rsidP="00203CC7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76A7ADA3" w14:textId="758B02A6" w:rsidR="000C728F" w:rsidRPr="00C339B0" w:rsidRDefault="000C728F" w:rsidP="000C728F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Դրամավարկային քաղաքականություն</w:t>
      </w:r>
    </w:p>
    <w:p w14:paraId="67E82C78" w14:textId="77777777" w:rsidR="007D1711" w:rsidRPr="00C339B0" w:rsidRDefault="007D1711" w:rsidP="007D1711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Խթանող դվք</w:t>
      </w:r>
    </w:p>
    <w:p w14:paraId="70F1A25F" w14:textId="4B9AE25B" w:rsidR="000C728F" w:rsidRPr="00C339B0" w:rsidRDefault="007D1711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s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r- =&gt; I+ =&gt; Y+</w:t>
      </w:r>
    </w:p>
    <w:p w14:paraId="0DC3B155" w14:textId="579C2EF2" w:rsidR="00265B6D" w:rsidRPr="00C339B0" w:rsidRDefault="00265B6D" w:rsidP="007D1711">
      <w:pPr>
        <w:pStyle w:val="ListParagrap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2C9799B7" wp14:editId="4EF0DF4A">
            <wp:extent cx="1628775" cy="31432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F134" w14:textId="19E70A33" w:rsidR="00265B6D" w:rsidRPr="00C339B0" w:rsidRDefault="00265B6D" w:rsidP="00265B6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 արդյունավետությունը կախված է եկամտի և տոկոսադրույքի փոփոխությունների չափերից, որոնց պատճառով</w:t>
      </w:r>
    </w:p>
    <w:p w14:paraId="4F7F046B" w14:textId="3DF8EDE5" w:rsidR="00265B6D" w:rsidRPr="00C339B0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Մի կոմից Y+ =&gt; NX- (կախված m-ի մեծությունից)</w:t>
      </w:r>
    </w:p>
    <w:p w14:paraId="3DAF5F80" w14:textId="40A7DB97" w:rsidR="00265B6D" w:rsidRPr="00C339B0" w:rsidRDefault="00265B6D" w:rsidP="00265B6D">
      <w:pPr>
        <w:pStyle w:val="ListParagraph"/>
        <w:numPr>
          <w:ilvl w:val="1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Մյուս կողմից r+ =&gt; NX+ (կախված n-ի մեծությունից)</w:t>
      </w:r>
    </w:p>
    <w:p w14:paraId="029FF731" w14:textId="0DB909ED" w:rsidR="003F22FF" w:rsidRPr="00C339B0" w:rsidRDefault="003F22FF" w:rsidP="003F22FF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2B20184" w14:textId="3D29F23F" w:rsidR="003F22FF" w:rsidRPr="00C339B0" w:rsidRDefault="008264E7" w:rsidP="003F22FF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(30) </w:t>
      </w:r>
      <w:r w:rsidR="003F22FF"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IS-LM-BP մոդելը և տնտեսական քաղաքականության արտացոլումը այդ մոդելում:</w:t>
      </w:r>
    </w:p>
    <w:p w14:paraId="0D3F2272" w14:textId="2A02063A" w:rsidR="008F031C" w:rsidRPr="00C339B0" w:rsidRDefault="008F031C" w:rsidP="008F031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Կապիտալի հոսունություն՝</w:t>
      </w:r>
    </w:p>
    <w:p w14:paraId="2AB5B191" w14:textId="7209334E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(պառկած)</w:t>
      </w:r>
      <w:r w:rsidR="00973F70"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 xml:space="preserve"> (1)</w:t>
      </w:r>
    </w:p>
    <w:p w14:paraId="0F0924AE" w14:textId="25EC174D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Միջանկյալ (ոչ կատարյալ)</w:t>
      </w:r>
      <w:r w:rsidR="00973F70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 xml:space="preserve"> (2)</w:t>
      </w:r>
    </w:p>
    <w:p w14:paraId="0D443BFD" w14:textId="5971C625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Մոբիլության բացակայություն</w:t>
      </w:r>
    </w:p>
    <w:p w14:paraId="7CCB64E3" w14:textId="3285C387" w:rsidR="00C6117F" w:rsidRPr="00C339B0" w:rsidRDefault="00C6117F" w:rsidP="00C6117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Փոխարժեքի ռեժիմներ՝</w:t>
      </w:r>
    </w:p>
    <w:p w14:paraId="50AADF85" w14:textId="4789AA93" w:rsidR="00C6117F" w:rsidRPr="00C339B0" w:rsidRDefault="00C6117F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Ֆիքսված</w:t>
      </w:r>
    </w:p>
    <w:p w14:paraId="7D46A25B" w14:textId="77A5A136" w:rsidR="00C6117F" w:rsidRPr="00C339B0" w:rsidRDefault="00973F70" w:rsidP="00C6117F">
      <w:pPr>
        <w:pStyle w:val="ListParagraph"/>
        <w:numPr>
          <w:ilvl w:val="0"/>
          <w:numId w:val="45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Լ</w:t>
      </w:r>
      <w:r w:rsidR="00C6117F" w:rsidRPr="00C339B0">
        <w:rPr>
          <w:rFonts w:ascii="GHEA Grapalat" w:hAnsi="GHEA Grapalat"/>
          <w:color w:val="000000"/>
          <w:sz w:val="24"/>
          <w:szCs w:val="20"/>
          <w:lang w:val="hy-AM"/>
        </w:rPr>
        <w:t>ողացող</w:t>
      </w:r>
    </w:p>
    <w:p w14:paraId="740D3650" w14:textId="3C122954" w:rsidR="00973F70" w:rsidRPr="00C339B0" w:rsidRDefault="00973F70" w:rsidP="00973F70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ԿԱՏԱՐՅԱԼ ՀՈՍՈՒՆՈՒԹՅՈՒՆ</w:t>
      </w:r>
    </w:p>
    <w:p w14:paraId="3719B7B0" w14:textId="4B9C4D4C" w:rsidR="008F031C" w:rsidRPr="00C339B0" w:rsidRDefault="008F031C" w:rsidP="008F031C">
      <w:pPr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bCs/>
          <w:i/>
          <w:iCs/>
          <w:color w:val="000000"/>
          <w:sz w:val="24"/>
          <w:szCs w:val="20"/>
          <w:lang w:val="hy-AM"/>
        </w:rPr>
        <w:t>Ֆիքսված ռեժիմ։</w:t>
      </w:r>
    </w:p>
    <w:p w14:paraId="2950E30D" w14:textId="2E826881" w:rsidR="008F031C" w:rsidRPr="00C339B0" w:rsidRDefault="008F031C" w:rsidP="008F031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BEFED8F" w14:textId="0B12B6F3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1E6B3B13" wp14:editId="12C61442">
            <wp:extent cx="3190875" cy="22288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14FAF" w14:textId="257E1897" w:rsidR="004E3D5C" w:rsidRPr="00C339B0" w:rsidRDefault="004E3D5C" w:rsidP="004E3D5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G+ =&gt; Y+ =&gt; </w:t>
      </w:r>
      <w:r w:rsidR="00B93EF1" w:rsidRPr="00C339B0">
        <w:rPr>
          <w:rFonts w:ascii="GHEA Grapalat" w:hAnsi="GHEA Grapalat"/>
          <w:color w:val="000000"/>
          <w:sz w:val="24"/>
          <w:szCs w:val="20"/>
          <w:lang w:val="hy-AM"/>
        </w:rPr>
        <w:t>I &gt; i* =&gt; K+ =&gt; ԿԲ դոլար է հավաքում, գնում է ավելցուկային դոլարը =&gt; M =&gt; LM+</w:t>
      </w:r>
    </w:p>
    <w:p w14:paraId="718226A1" w14:textId="4169D392" w:rsidR="009A407A" w:rsidRPr="00C339B0" w:rsidRDefault="009A407A" w:rsidP="009A407A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3E660AF" w14:textId="4C58041E" w:rsidR="009A407A" w:rsidRPr="00C339B0" w:rsidRDefault="00973A1B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B4D666C" wp14:editId="135F20E4">
            <wp:extent cx="3086100" cy="22574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D940" w14:textId="7FF00624" w:rsidR="0094270D" w:rsidRPr="00C339B0" w:rsidRDefault="0094270D" w:rsidP="009A407A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i &lt; i* =&gt; K- =&gt; ԿԲ-ն դոլար է լցնում շուկա, որ ծածկի վճարային հաշվեկշռի պակասուրդը =&gt; M- =&gt; LM-</w:t>
      </w:r>
    </w:p>
    <w:p w14:paraId="36288D49" w14:textId="1E269746" w:rsidR="0022297B" w:rsidRPr="00C339B0" w:rsidRDefault="0022297B" w:rsidP="0022297B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49860949" w14:textId="47618354" w:rsidR="008269AF" w:rsidRPr="00C339B0" w:rsidRDefault="008269AF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1D5A8151" wp14:editId="341FBA45">
            <wp:extent cx="2705100" cy="22479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0629" w14:textId="501119FE" w:rsidR="00A94770" w:rsidRPr="00C339B0" w:rsidRDefault="003E3814" w:rsidP="008269A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Անվանական և իրական փոխարժեքի արժեզրկում =&gt; NX+ =&gt; IS+ =&gt; K+ =&gt; ԿԲ-ն դոլար է հավաքում շուկայից =&gt; M+ =&gt; LM+</w:t>
      </w:r>
    </w:p>
    <w:p w14:paraId="015258B5" w14:textId="78B2E33B" w:rsidR="008F031C" w:rsidRPr="00C339B0" w:rsidRDefault="007862EB" w:rsidP="008F031C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 ռեժիմ</w:t>
      </w:r>
      <w:r w:rsidR="00287312"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։</w:t>
      </w:r>
    </w:p>
    <w:p w14:paraId="01C44EB7" w14:textId="596969A0" w:rsidR="00287312" w:rsidRPr="00C339B0" w:rsidRDefault="0008513C" w:rsidP="0008513C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5DAA18F3" w14:textId="16962F42" w:rsidR="0095011E" w:rsidRPr="00C339B0" w:rsidRDefault="0095011E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1EC60620" wp14:editId="2DE5BCE9">
            <wp:extent cx="2838450" cy="21907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7216" w14:textId="77777777" w:rsidR="001F61A1" w:rsidRPr="00C339B0" w:rsidRDefault="001F61A1" w:rsidP="001F61A1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 =&gt; K+ =&gt; dram+ =&gt; NX- =&gt; IS-</w:t>
      </w:r>
    </w:p>
    <w:p w14:paraId="1A9FC189" w14:textId="6454D367" w:rsidR="001D00A6" w:rsidRPr="00C339B0" w:rsidRDefault="001D00A6" w:rsidP="0008513C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253F0CBB" w14:textId="039F4669" w:rsidR="001F61A1" w:rsidRPr="00C339B0" w:rsidRDefault="006A0898" w:rsidP="006A0898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105CE245" w14:textId="58D9A917" w:rsidR="00190A5E" w:rsidRPr="00C339B0" w:rsidRDefault="00190A5E" w:rsidP="00190A5E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3138AD60" wp14:editId="6660036E">
            <wp:extent cx="2581275" cy="2447925"/>
            <wp:effectExtent l="0" t="0" r="9525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456D" w14:textId="106AC423" w:rsidR="006A0898" w:rsidRPr="00C339B0" w:rsidRDefault="002424CB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dram- =&gt; NX+ =&gt; IS+</w:t>
      </w:r>
    </w:p>
    <w:p w14:paraId="6AF31BEC" w14:textId="655236A6" w:rsidR="00973F70" w:rsidRPr="00C339B0" w:rsidRDefault="00973F70" w:rsidP="006A089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1E075C0B" w14:textId="6A46A46A" w:rsidR="00973F70" w:rsidRPr="00C339B0" w:rsidRDefault="00973F70" w:rsidP="006A0898">
      <w:pPr>
        <w:rPr>
          <w:rFonts w:ascii="GHEA Grapalat" w:hAnsi="GHEA Grapalat"/>
          <w:b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color w:val="000000"/>
          <w:sz w:val="24"/>
          <w:szCs w:val="20"/>
          <w:lang w:val="hy-AM"/>
        </w:rPr>
        <w:t>ՈՉ ԿԱՏԱՐՅԱԼ ՀՈՍՈՒՆՈՒԹՅՈՒՆ</w:t>
      </w:r>
    </w:p>
    <w:p w14:paraId="331E7656" w14:textId="0A8E0CFE" w:rsidR="00973F70" w:rsidRPr="00C339B0" w:rsidRDefault="000F14F5" w:rsidP="006A0898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Ֆիքսված</w:t>
      </w:r>
    </w:p>
    <w:p w14:paraId="06952D3D" w14:textId="320B3891" w:rsidR="000F14F5" w:rsidRPr="00C339B0" w:rsidRDefault="00635D96" w:rsidP="00635D96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385E16C" w14:textId="70623FA0" w:rsidR="00635D96" w:rsidRPr="00C339B0" w:rsidRDefault="002331F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i &gt; i*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(Մյուս կողմից՝ I- (դուրսմղման էֆֆեկտ))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K+ =&gt; ԿԲ-ն</w:t>
      </w:r>
      <w:r w:rsidR="00937156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հավաքում է դոլարի ավելցուկը =&gt; M+ =&gt; LM+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(BP թեքության պատճառով ավելի քիչ էֆեկտիվ 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lastRenderedPageBreak/>
        <w:t>է, քան բացարձակ մոբիլության պարագայում</w:t>
      </w:r>
      <w:r w:rsidR="00E80A71" w:rsidRPr="00C339B0">
        <w:rPr>
          <w:rFonts w:ascii="GHEA Grapalat" w:hAnsi="GHEA Grapalat"/>
          <w:color w:val="000000"/>
          <w:sz w:val="24"/>
          <w:szCs w:val="20"/>
          <w:lang w:val="hy-AM"/>
        </w:rPr>
        <w:t>, ներքին տոկոսադրույքի աճը հանգեցնում է դուրսմղման էֆֆեկտի</w:t>
      </w:r>
      <w:r w:rsidR="00AE770A" w:rsidRPr="00C339B0">
        <w:rPr>
          <w:rFonts w:ascii="GHEA Grapalat" w:hAnsi="GHEA Grapalat"/>
          <w:color w:val="000000"/>
          <w:sz w:val="24"/>
          <w:szCs w:val="20"/>
          <w:lang w:val="hy-AM"/>
        </w:rPr>
        <w:t>)</w:t>
      </w:r>
    </w:p>
    <w:p w14:paraId="1CE858CD" w14:textId="3B739D81" w:rsidR="00325C91" w:rsidRPr="00C339B0" w:rsidRDefault="00325C91" w:rsidP="003D6071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5D6E2784" wp14:editId="65EEE1FF">
            <wp:extent cx="2647950" cy="22479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DE8" w14:textId="624ECAAE" w:rsidR="00AE770A" w:rsidRPr="00C339B0" w:rsidRDefault="00A54B23" w:rsidP="00AE770A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03C2630F" w14:textId="68CB1F76" w:rsidR="00A54B23" w:rsidRPr="00C339B0" w:rsidRDefault="00716E44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 =&gt; LM+ =&gt; i &lt; i* =&gt; K- =&gt; ԿԲ-ն դոլլար է լցնում տնտեսություն</w:t>
      </w:r>
      <w:r w:rsidR="00AF0DC9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M-</w:t>
      </w:r>
    </w:p>
    <w:p w14:paraId="5382E196" w14:textId="10F19102" w:rsidR="00175595" w:rsidRPr="00C339B0" w:rsidRDefault="00175595" w:rsidP="00A54B23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0B76D78E" wp14:editId="6938165C">
            <wp:extent cx="2657475" cy="21621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B7FF" w14:textId="07D27ED0" w:rsidR="000C6F98" w:rsidRPr="00C339B0" w:rsidRDefault="000C6F98" w:rsidP="000C6F98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Դևալվացիա</w:t>
      </w:r>
    </w:p>
    <w:p w14:paraId="27B165DF" w14:textId="1AE487A6" w:rsidR="008057BA" w:rsidRPr="00C339B0" w:rsidRDefault="00B339E3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Իրական փոխարժեք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-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>NX+ =&gt; IS+</w:t>
      </w:r>
      <w:r w:rsidR="00852AD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  <w:r w:rsidR="00061A11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8057BA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 &gt; i* =&gt; K+ =&gt; ԿԲ-ն դոլար է հավաքում =&gt; M+ =&gt; LM+</w:t>
      </w:r>
    </w:p>
    <w:p w14:paraId="1EE22FA3" w14:textId="5FEDCA41" w:rsidR="00975BEE" w:rsidRPr="00C339B0" w:rsidRDefault="00975BEE" w:rsidP="0018153F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3059D3A9" wp14:editId="0119D6C9">
            <wp:extent cx="2828925" cy="2505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50A9A" w14:textId="499D5FAD" w:rsidR="00C52195" w:rsidRPr="00C339B0" w:rsidRDefault="00C52195" w:rsidP="0018153F">
      <w:pPr>
        <w:rPr>
          <w:rFonts w:ascii="GHEA Grapalat" w:hAnsi="GHEA Grapalat"/>
          <w:b/>
          <w:i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b/>
          <w:i/>
          <w:color w:val="000000"/>
          <w:sz w:val="24"/>
          <w:szCs w:val="20"/>
          <w:lang w:val="hy-AM"/>
        </w:rPr>
        <w:t>Լողացող։</w:t>
      </w:r>
    </w:p>
    <w:p w14:paraId="356C4E55" w14:textId="54A59CB9" w:rsidR="00C52195" w:rsidRPr="00C339B0" w:rsidRDefault="00537D8D" w:rsidP="00537D8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Հբք</w:t>
      </w:r>
    </w:p>
    <w:p w14:paraId="707A530D" w14:textId="0D2F079D" w:rsidR="00537D8D" w:rsidRPr="00C339B0" w:rsidRDefault="00EA26D2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G+ =&gt; IS+ =&gt; M</w:t>
      </w:r>
      <w:r w:rsidRPr="00C339B0">
        <w:rPr>
          <w:rFonts w:ascii="GHEA Grapalat" w:hAnsi="GHEA Grapalat"/>
          <w:color w:val="000000"/>
          <w:sz w:val="24"/>
          <w:szCs w:val="20"/>
          <w:vertAlign w:val="subscript"/>
          <w:lang w:val="hy-AM"/>
        </w:rPr>
        <w:t>d</w:t>
      </w: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+ =&gt; i+ =&gt; i &gt; i* =&gt; K+ =&gt; </w:t>
      </w:r>
      <w:r w:rsidR="005644F0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dram+ =&gt; </w:t>
      </w:r>
      <w:r w:rsidR="00E25886" w:rsidRPr="00C339B0">
        <w:rPr>
          <w:rFonts w:ascii="GHEA Grapalat" w:hAnsi="GHEA Grapalat"/>
          <w:color w:val="000000"/>
          <w:sz w:val="24"/>
          <w:szCs w:val="20"/>
          <w:lang w:val="hy-AM"/>
        </w:rPr>
        <w:t>NX-</w:t>
      </w:r>
      <w:r w:rsidR="00A44285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</w:t>
      </w:r>
      <w:r w:rsidR="00553CE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IS- և BP-</w:t>
      </w:r>
    </w:p>
    <w:p w14:paraId="6043C8CE" w14:textId="2590A3FE" w:rsidR="0064596E" w:rsidRPr="00C339B0" w:rsidRDefault="0064596E" w:rsidP="00537D8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drawing>
          <wp:inline distT="0" distB="0" distL="0" distR="0" wp14:anchorId="42BD6458" wp14:editId="76BF64A0">
            <wp:extent cx="3171825" cy="24098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FD8" w14:textId="5531DDE4" w:rsidR="00517FDD" w:rsidRPr="00C339B0" w:rsidRDefault="00517FDD" w:rsidP="00517FDD">
      <w:pPr>
        <w:pStyle w:val="ListParagraph"/>
        <w:numPr>
          <w:ilvl w:val="0"/>
          <w:numId w:val="44"/>
        </w:num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Դվք</w:t>
      </w:r>
    </w:p>
    <w:p w14:paraId="751A61F8" w14:textId="773C4FC2" w:rsidR="00517FDD" w:rsidRPr="00C339B0" w:rsidRDefault="00305AFC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rFonts w:ascii="GHEA Grapalat" w:hAnsi="GHEA Grapalat"/>
          <w:color w:val="000000"/>
          <w:sz w:val="24"/>
          <w:szCs w:val="20"/>
          <w:lang w:val="hy-AM"/>
        </w:rPr>
        <w:t>M+=&gt; LM+ =&gt; i &lt; i* =&gt; K- =&gt; dram- =&gt;</w:t>
      </w:r>
      <w:r w:rsidR="00C17468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NX+</w:t>
      </w:r>
      <w:r w:rsidR="00E5016F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=&gt; IS+</w:t>
      </w:r>
      <w:r w:rsidR="00566C82" w:rsidRPr="00C339B0">
        <w:rPr>
          <w:rFonts w:ascii="GHEA Grapalat" w:hAnsi="GHEA Grapalat"/>
          <w:color w:val="000000"/>
          <w:sz w:val="24"/>
          <w:szCs w:val="20"/>
          <w:lang w:val="hy-AM"/>
        </w:rPr>
        <w:t xml:space="preserve"> և BP+</w:t>
      </w:r>
    </w:p>
    <w:p w14:paraId="15863094" w14:textId="70A6DBC0" w:rsidR="00FB3022" w:rsidRDefault="00FB3022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  <w:r w:rsidRPr="00C339B0">
        <w:rPr>
          <w:noProof/>
        </w:rPr>
        <w:lastRenderedPageBreak/>
        <w:drawing>
          <wp:inline distT="0" distB="0" distL="0" distR="0" wp14:anchorId="6143A911" wp14:editId="7BB9E8D5">
            <wp:extent cx="2581275" cy="23526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5600" w14:textId="77777777" w:rsidR="00C339B0" w:rsidRPr="00C339B0" w:rsidRDefault="00C339B0" w:rsidP="00517FDD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EBBFEBF" w14:textId="215A5905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(45) Դրամավարկային քաղաքականության էությունը և առանձնահատկությունները:</w:t>
      </w:r>
    </w:p>
    <w:p w14:paraId="39B413D9" w14:textId="194B0970" w:rsidR="00A1308F" w:rsidRDefault="00A1308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A1308F">
        <w:rPr>
          <w:rFonts w:ascii="GHEA Grapalat" w:hAnsi="GHEA Grapalat"/>
          <w:color w:val="000000"/>
          <w:sz w:val="24"/>
          <w:szCs w:val="20"/>
          <w:lang w:val="hy-AM"/>
        </w:rPr>
        <w:t>Դրամավարկային քաղաքականությունը փողի առաջարկի կամ փողի գնի (տոկոսադրույքի) կարգավորման գործընթացն է:</w:t>
      </w:r>
    </w:p>
    <w:p w14:paraId="6EB5D547" w14:textId="74EED6AC" w:rsidR="00224783" w:rsidRDefault="00224783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224783">
        <w:rPr>
          <w:rFonts w:ascii="GHEA Grapalat" w:hAnsi="GHEA Grapalat"/>
          <w:color w:val="000000"/>
          <w:sz w:val="24"/>
          <w:szCs w:val="20"/>
          <w:lang w:val="hy-AM"/>
        </w:rPr>
        <w:t xml:space="preserve">Գների կայունություն բառացիորեն </w:t>
      </w:r>
      <w:r w:rsidRPr="003D5D09">
        <w:rPr>
          <w:rFonts w:ascii="GHEA Grapalat" w:hAnsi="GHEA Grapalat"/>
          <w:i/>
          <w:color w:val="000000"/>
          <w:sz w:val="24"/>
          <w:szCs w:val="20"/>
          <w:lang w:val="hy-AM"/>
        </w:rPr>
        <w:t>չի նշանակում անփոփոխ գներ, այլ նշանակում է գների դանդաղ և կայուն աճ</w:t>
      </w:r>
      <w:r w:rsidRPr="00224783">
        <w:rPr>
          <w:rFonts w:ascii="GHEA Grapalat" w:hAnsi="GHEA Grapalat"/>
          <w:color w:val="000000"/>
          <w:sz w:val="24"/>
          <w:szCs w:val="20"/>
          <w:lang w:val="hy-AM"/>
        </w:rPr>
        <w:t>: Հետևաբար ԿԲ-ը պետք է նպատակադրի ոչ թե զրոյական, այլ չափավոր գնաճ:</w:t>
      </w:r>
    </w:p>
    <w:p w14:paraId="09AE7627" w14:textId="340ACBF6" w:rsidR="008E57D9" w:rsidRDefault="008E57D9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Չափավոր գնաճը դրական երևույթ է՝</w:t>
      </w:r>
    </w:p>
    <w:p w14:paraId="1D3F5E62" w14:textId="6B5C19FE" w:rsidR="008E57D9" w:rsidRDefault="008E57D9" w:rsidP="008E57D9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Թանկացած ապրանքը սպառողական զամբյուղում կարող է փոխարինվել էժան փոխարինիչով,</w:t>
      </w:r>
    </w:p>
    <w:p w14:paraId="475E1C2F" w14:textId="3B284DFE" w:rsidR="008E57D9" w:rsidRDefault="008E57D9" w:rsidP="008E57D9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Ս</w:t>
      </w:r>
      <w:r>
        <w:rPr>
          <w:rFonts w:ascii="GHEA Grapalat" w:hAnsi="GHEA Grapalat"/>
          <w:color w:val="000000"/>
          <w:sz w:val="24"/>
          <w:szCs w:val="20"/>
          <w:lang w:val="hy-AM"/>
        </w:rPr>
        <w:t>պառողական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զամբյյուղի թանկացումը կարող է ցուցել ավելի որակյալ ապրանքի ընդգրկման մասին</w:t>
      </w:r>
    </w:p>
    <w:p w14:paraId="1444E24B" w14:textId="5094A775" w:rsidR="008E57D9" w:rsidRDefault="008E57D9" w:rsidP="008E57D9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Գնաճը նպաստում է արտադրության ընդլայնմանը</w:t>
      </w:r>
    </w:p>
    <w:p w14:paraId="71E9211F" w14:textId="361E59A7" w:rsidR="00BF7FF2" w:rsidRPr="008E57D9" w:rsidRDefault="00BF7FF2" w:rsidP="008E57D9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ՀՀ գնաճի թիրախը 4+-1․5</w:t>
      </w:r>
      <w:r>
        <w:rPr>
          <w:rFonts w:ascii="GHEA Grapalat" w:hAnsi="GHEA Grapalat"/>
          <w:color w:val="000000"/>
          <w:sz w:val="24"/>
          <w:szCs w:val="20"/>
        </w:rPr>
        <w:t xml:space="preserve">% </w:t>
      </w:r>
      <w:r>
        <w:rPr>
          <w:rFonts w:ascii="GHEA Grapalat" w:hAnsi="GHEA Grapalat"/>
          <w:color w:val="000000"/>
          <w:sz w:val="24"/>
          <w:szCs w:val="20"/>
          <w:lang w:val="hy-AM"/>
        </w:rPr>
        <w:t>գնաճն է</w:t>
      </w:r>
      <w:r>
        <w:rPr>
          <w:rFonts w:ascii="GHEA Grapalat" w:hAnsi="GHEA Grapalat"/>
          <w:color w:val="000000"/>
          <w:sz w:val="24"/>
          <w:szCs w:val="20"/>
        </w:rPr>
        <w:t xml:space="preserve"> </w:t>
      </w:r>
    </w:p>
    <w:p w14:paraId="2215D734" w14:textId="7F2E9917" w:rsidR="00D9639F" w:rsidRDefault="00D9639F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D9639F">
        <w:rPr>
          <w:rFonts w:ascii="GHEA Grapalat" w:hAnsi="GHEA Grapalat"/>
          <w:color w:val="000000"/>
          <w:sz w:val="24"/>
          <w:szCs w:val="20"/>
          <w:lang w:val="hy-AM"/>
        </w:rPr>
        <w:t>Դրամա</w:t>
      </w:r>
      <w:r>
        <w:rPr>
          <w:rFonts w:ascii="GHEA Grapalat" w:hAnsi="GHEA Grapalat"/>
          <w:color w:val="000000"/>
          <w:sz w:val="24"/>
          <w:szCs w:val="20"/>
          <w:lang w:val="hy-AM"/>
        </w:rPr>
        <w:t>վարկային քաղաքականությունը տնտեսական քաղաքականության բաղկացուցիչ մասն է, ուղղված է՝</w:t>
      </w:r>
    </w:p>
    <w:p w14:paraId="48D428C6" w14:textId="5F7AB8DC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Գնաճի մակարդակի կարգավորմանը</w:t>
      </w:r>
    </w:p>
    <w:p w14:paraId="0212C20B" w14:textId="15B28F1F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Ներդրումային ակտիվության շարժին</w:t>
      </w:r>
    </w:p>
    <w:p w14:paraId="7E29612A" w14:textId="5DB2D0CF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Ազգային արժույթի կայուն փոխարժեքի պահպանում</w:t>
      </w:r>
    </w:p>
    <w:p w14:paraId="30018B24" w14:textId="5965D7A6" w:rsidR="00D9639F" w:rsidRDefault="00D9639F" w:rsidP="00D9639F">
      <w:pPr>
        <w:pStyle w:val="ListParagraph"/>
        <w:numPr>
          <w:ilvl w:val="0"/>
          <w:numId w:val="44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color w:val="000000"/>
          <w:sz w:val="24"/>
          <w:szCs w:val="20"/>
          <w:lang w:val="hy-AM"/>
        </w:rPr>
        <w:t>Արդյունավետ ֆինանսական պայմանների ապահովում</w:t>
      </w:r>
      <w:r w:rsidR="000B05A0">
        <w:rPr>
          <w:rFonts w:ascii="GHEA Grapalat" w:hAnsi="GHEA Grapalat"/>
          <w:color w:val="000000"/>
          <w:sz w:val="24"/>
          <w:szCs w:val="20"/>
          <w:lang w:val="hy-AM"/>
        </w:rPr>
        <w:t xml:space="preserve"> շուկայական գործընթացների համար</w:t>
      </w:r>
    </w:p>
    <w:p w14:paraId="330ED033" w14:textId="77777777" w:rsidR="00C46066" w:rsidRPr="00C46066" w:rsidRDefault="00C46066" w:rsidP="00C46066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5E48A3C0" w14:textId="2ED1876F" w:rsidR="00972E1B" w:rsidRDefault="00974472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="00972E1B" w:rsidRPr="00972E1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(46) ՀՀ Կենտրոնական բանկի գործառույթները և գործիքակազմը:</w:t>
      </w:r>
    </w:p>
    <w:p w14:paraId="22BEB682" w14:textId="1ED50430" w:rsidR="00FD4C8D" w:rsidRPr="00C766EB" w:rsidRDefault="00FD4C8D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ՀՀ 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Կենտրոնական բանկի հիմնական նպատակներն են Հայաստանի Հանրապետությունում </w:t>
      </w:r>
      <w:r w:rsidRPr="00FD4C8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գների կայունության 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և </w:t>
      </w:r>
      <w:r w:rsidRPr="00FD4C8D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ֆինանսական կայունության</w:t>
      </w:r>
      <w:r w:rsidRPr="00FD4C8D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ապահովումը: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Դրամի </w:t>
      </w:r>
      <w:r w:rsidRPr="00AD13C5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փոխանակային կուրսի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կայունության պահպանում։</w:t>
      </w:r>
      <w:r w:rsidR="00C766EB" w:rsidRPr="00C766EB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</w:t>
      </w:r>
      <w:r w:rsidR="00C766EB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Փողի </w:t>
      </w:r>
      <w:r w:rsidR="00C766EB" w:rsidRPr="00567917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էմիսիա</w:t>
      </w:r>
      <w:r w:rsidR="00EF1620">
        <w:rPr>
          <w:rFonts w:ascii="GHEA Grapalat" w:hAnsi="GHEA Grapalat"/>
          <w:bCs/>
          <w:color w:val="000000"/>
          <w:sz w:val="24"/>
          <w:szCs w:val="20"/>
          <w:lang w:val="hy-AM"/>
        </w:rPr>
        <w:t>։</w:t>
      </w:r>
    </w:p>
    <w:p w14:paraId="5E6C1A3D" w14:textId="43E0D100" w:rsidR="00C46066" w:rsidRDefault="001B2875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 w:rsidRPr="001B2875">
        <w:rPr>
          <w:rFonts w:ascii="GHEA Grapalat" w:hAnsi="GHEA Grapalat"/>
          <w:bCs/>
          <w:color w:val="000000"/>
          <w:sz w:val="24"/>
          <w:szCs w:val="20"/>
          <w:lang w:val="hy-AM"/>
        </w:rPr>
        <w:t>Ուղղ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ակի և անուղղակի գործիքներ, որոնցից</w:t>
      </w:r>
      <w:r w:rsidR="00D0371F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առավել շատ են կիրառվում անուղղակիները՝ ֆինանասական շուկաների զարգացման մակարդակից ելնելով</w:t>
      </w:r>
      <w:r w:rsidR="00AC6EE2" w:rsidRPr="00AC6EE2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: </w:t>
      </w:r>
      <w:r w:rsidR="00AC6EE2">
        <w:rPr>
          <w:rFonts w:ascii="GHEA Grapalat" w:hAnsi="GHEA Grapalat"/>
          <w:bCs/>
          <w:color w:val="000000"/>
          <w:sz w:val="24"/>
          <w:szCs w:val="20"/>
          <w:lang w:val="hy-AM"/>
        </w:rPr>
        <w:t>Այդպիսով ազդում են առևտրային բանկերի իրացվելիության, տոկոսադրույքների, ակտիվների եկամտաբերության վրա՝ այդպիսով ադեցլով գների և տնտեսության վրա։</w:t>
      </w:r>
    </w:p>
    <w:p w14:paraId="42438542" w14:textId="4FF81CCD" w:rsidR="00132CB3" w:rsidRDefault="00320441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ՀՀ ԿԲ կողմից կիրառվող ԴՎՔ գործիքներն են՝</w:t>
      </w:r>
    </w:p>
    <w:p w14:paraId="7C75D324" w14:textId="1E60A9F0" w:rsidR="00A920E0" w:rsidRDefault="00A920E0" w:rsidP="00C46066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ԴՎՔ գործիքները խմբավորվում են 3 խմբերում՝</w:t>
      </w:r>
    </w:p>
    <w:p w14:paraId="7D643127" w14:textId="7C503FDB" w:rsidR="00A920E0" w:rsidRDefault="00A920E0" w:rsidP="00A920E0">
      <w:pPr>
        <w:pStyle w:val="ListParagraph"/>
        <w:numPr>
          <w:ilvl w:val="0"/>
          <w:numId w:val="48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Բաց շուկայական գործառնություններ</w:t>
      </w:r>
    </w:p>
    <w:p w14:paraId="2DAEAF11" w14:textId="210D4AB2" w:rsidR="00A920E0" w:rsidRDefault="00A920E0" w:rsidP="00A920E0">
      <w:pPr>
        <w:pStyle w:val="ListParagraph"/>
        <w:numPr>
          <w:ilvl w:val="0"/>
          <w:numId w:val="48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Մշտական հնարավորությունների գործիքներ</w:t>
      </w:r>
    </w:p>
    <w:p w14:paraId="15F7412B" w14:textId="3941F4EF" w:rsidR="00A920E0" w:rsidRDefault="00A920E0" w:rsidP="00A920E0">
      <w:pPr>
        <w:pStyle w:val="ListParagraph"/>
        <w:numPr>
          <w:ilvl w:val="0"/>
          <w:numId w:val="48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Պարտադիր պահուստավորում</w:t>
      </w:r>
    </w:p>
    <w:p w14:paraId="325E3FE7" w14:textId="139C0C87" w:rsidR="00E819FA" w:rsidRPr="00E819FA" w:rsidRDefault="00E819FA" w:rsidP="00E819FA">
      <w:p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ՀՀ ԿԲ գործիքները</w:t>
      </w:r>
    </w:p>
    <w:p w14:paraId="132E4CEF" w14:textId="102DCB2B" w:rsidR="00320441" w:rsidRDefault="008F47BB" w:rsidP="00CB5EFD">
      <w:pPr>
        <w:pStyle w:val="ListParagraph"/>
        <w:numPr>
          <w:ilvl w:val="0"/>
          <w:numId w:val="47"/>
        </w:numPr>
        <w:jc w:val="both"/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Վ</w:t>
      </w:r>
      <w:r w:rsidR="00A12B00" w:rsidRPr="00254B42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երաֆինանսավորման գործիք</w:t>
      </w:r>
      <w:r w:rsidR="00A12B00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՝ ռեպո գործարքներ, 7 օր ժամկետով, ամեն չորեքշաբթի, ԿԲ-ն գնում է բանկի կողմից թողարկված պարտատոմսեր, </w:t>
      </w:r>
      <w:r w:rsidR="005951A6"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շուկայական գին + տոկոսագումար, ԿԲ-ն պարտավորվում է հետ </w:t>
      </w:r>
      <w:r w:rsidR="00254B42">
        <w:rPr>
          <w:rFonts w:ascii="GHEA Grapalat" w:hAnsi="GHEA Grapalat"/>
          <w:bCs/>
          <w:color w:val="000000"/>
          <w:sz w:val="24"/>
          <w:szCs w:val="20"/>
          <w:lang w:val="hy-AM"/>
        </w:rPr>
        <w:t>վաճառել, բարելավվում է իրացվելիությունը</w:t>
      </w:r>
    </w:p>
    <w:p w14:paraId="6CC3FE4F" w14:textId="77777777" w:rsidR="00B1299A" w:rsidRDefault="00254B42" w:rsidP="00CB5EFD">
      <w:pPr>
        <w:pStyle w:val="ListParagraph"/>
        <w:numPr>
          <w:ilvl w:val="0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254B42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Ճշգրտող գործիքներ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՝ </w:t>
      </w:r>
    </w:p>
    <w:p w14:paraId="4718B39B" w14:textId="4A428247" w:rsidR="00254B42" w:rsidRPr="00E01A1C" w:rsidRDefault="00B1299A" w:rsidP="00B1299A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ռեպո </w:t>
      </w:r>
      <w:r w:rsidRPr="00E01A1C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7 օր, արագ տենդերով, բանակցություններով</w:t>
      </w:r>
      <w:r w:rsidRPr="00E01A1C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48CCC3C" w14:textId="57B34E7F" w:rsidR="00E01A1C" w:rsidRPr="00B90DF2" w:rsidRDefault="00A813D5" w:rsidP="00B1299A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հակադարձ ռեպո</w:t>
      </w:r>
      <w:r w:rsidRPr="00A813D5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28 օր, ԿԲ-ն բանկից ձեռք է բերում պարտատոմս և պարտավորվում դա և տոկոս վճարել</w:t>
      </w:r>
      <w:r w:rsidR="00697EDD" w:rsidRPr="00697EDD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, </w:t>
      </w:r>
      <w:r w:rsidR="00697EDD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ԿԲ ակտիվների իրացվելիությունը կրճատվում է, քանզի պակասում են իրացվելի օբլիգացիաները</w:t>
      </w:r>
      <w:r w:rsidRPr="00A813D5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14D751AE" w14:textId="723AE2A4" w:rsidR="00B90DF2" w:rsidRPr="00E62A80" w:rsidRDefault="00B90DF2" w:rsidP="00B1299A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Արտարժույթի տրամադրման և ներդրման սվոփ 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 w:rsidR="006B0008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91 օր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58159CEC" w14:textId="41FDA867" w:rsidR="00E62A80" w:rsidRDefault="007A58A1" w:rsidP="00E62A80">
      <w:pPr>
        <w:pStyle w:val="ListParagraph"/>
        <w:numPr>
          <w:ilvl w:val="0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 w:rsidRPr="007A58A1"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Կառուցվածքային գործիքներ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՝</w:t>
      </w:r>
    </w:p>
    <w:p w14:paraId="3B324C50" w14:textId="0BACAD1F" w:rsidR="007A58A1" w:rsidRPr="002E23F3" w:rsidRDefault="006240ED" w:rsidP="007A58A1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Երկարաժամկետ ֆինանսավորման ռեպո 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մինչև 91 օր</w:t>
      </w:r>
      <w:r w:rsidRPr="00E62A80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A7A3089" w14:textId="03F76361" w:rsidR="002E23F3" w:rsidRPr="00B41F96" w:rsidRDefault="002E23F3" w:rsidP="007A58A1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lastRenderedPageBreak/>
        <w:t xml:space="preserve">Պարտատոմսերի առք/վաճառք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երկրորդային շուկայում պետական պարտատոմսերի առքը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վաճառքը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հանգեցնում է իրացվելիության բարձրացմանը 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կրճատմանը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  <w:r w:rsidRPr="002E23F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44AC276D" w14:textId="26C9A96A" w:rsidR="00B41F96" w:rsidRPr="00BC0E20" w:rsidRDefault="00B41F96" w:rsidP="007A58A1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ԿԲ պարտատոմսերի թողարկում </w:t>
      </w:r>
      <w:r w:rsidRPr="00AC6634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91 կամ 182 օր</w:t>
      </w:r>
      <w:r w:rsidRPr="00AC6634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2174FDC2" w14:textId="3338CEA1" w:rsidR="00BC0E20" w:rsidRPr="0000587D" w:rsidRDefault="00BC0E20" w:rsidP="007A58A1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Արտարժույթի առք/վաճառք</w:t>
      </w:r>
    </w:p>
    <w:p w14:paraId="255BBCEC" w14:textId="7A6BA220" w:rsidR="0000587D" w:rsidRDefault="0000587D" w:rsidP="0000587D">
      <w:pPr>
        <w:pStyle w:val="ListParagraph"/>
        <w:numPr>
          <w:ilvl w:val="0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Մշտական հնարավորության գործիքներ</w:t>
      </w:r>
    </w:p>
    <w:p w14:paraId="0E3793D9" w14:textId="39BF5D44" w:rsidR="008C2131" w:rsidRPr="007A58A1" w:rsidRDefault="008C2131" w:rsidP="008C2131">
      <w:pPr>
        <w:pStyle w:val="ListParagraph"/>
        <w:numPr>
          <w:ilvl w:val="1"/>
          <w:numId w:val="47"/>
        </w:numPr>
        <w:jc w:val="both"/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1 օրով լոմբարդային գրավով վարկեր</w:t>
      </w:r>
      <w:r w:rsidR="00B5174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 xml:space="preserve"> </w:t>
      </w:r>
      <w:r w:rsidR="00B51743" w:rsidRPr="008F47BB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(</w:t>
      </w:r>
      <w:r w:rsidR="00B51743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գրավ է դրվում ԿԲ կամ ֆիննախի կողմից թողարկված պարտատոմսերը</w:t>
      </w:r>
      <w:r w:rsidR="00B51743" w:rsidRPr="008F47BB">
        <w:rPr>
          <w:rFonts w:ascii="GHEA Grapalat" w:hAnsi="GHEA Grapalat"/>
          <w:bCs/>
          <w:i/>
          <w:color w:val="000000"/>
          <w:sz w:val="24"/>
          <w:szCs w:val="20"/>
          <w:lang w:val="hy-AM"/>
        </w:rPr>
        <w:t>)</w:t>
      </w:r>
    </w:p>
    <w:p w14:paraId="799A228B" w14:textId="1F9827CE" w:rsidR="00972E1B" w:rsidRDefault="00972E1B" w:rsidP="00974472">
      <w:pPr>
        <w:pStyle w:val="ListParagraph"/>
        <w:numPr>
          <w:ilvl w:val="0"/>
          <w:numId w:val="10"/>
        </w:numPr>
        <w:jc w:val="both"/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</w:rPr>
        <w:t xml:space="preserve">(47) </w:t>
      </w:r>
      <w:r w:rsidRPr="00C339B0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Դրամավարկային քաղաքականության ցուցանիշների համակարգը:</w:t>
      </w:r>
    </w:p>
    <w:p w14:paraId="43D9ABDD" w14:textId="2F18651E" w:rsidR="005E76CA" w:rsidRDefault="006D77FE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6D77FE">
        <w:rPr>
          <w:rFonts w:ascii="GHEA Grapalat" w:hAnsi="GHEA Grapalat"/>
          <w:color w:val="000000"/>
          <w:sz w:val="24"/>
          <w:szCs w:val="20"/>
          <w:lang w:val="hy-AM"/>
        </w:rPr>
        <w:t>Շրջանառության մեջ փողի քանակության ցուցանիշները կոչվում են փողի ագրեգատներ</w:t>
      </w:r>
      <w:r w:rsidR="005E76CA">
        <w:rPr>
          <w:rFonts w:ascii="GHEA Grapalat" w:hAnsi="GHEA Grapalat"/>
          <w:color w:val="000000"/>
          <w:sz w:val="24"/>
          <w:szCs w:val="20"/>
          <w:lang w:val="hy-AM"/>
        </w:rPr>
        <w:t>։ Փողը նեղ իմաստով՝ վճարամիջոց, լայն իմաստով՝ խնայողություն</w:t>
      </w:r>
    </w:p>
    <w:p w14:paraId="55EBEF49" w14:textId="4C0C1E9A" w:rsidR="00B610B5" w:rsidRDefault="00544996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44996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Փողի բազան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ընդգրկում է ԿԲ-ից դուրս կանխիկ ՀՀ դրամը, ՀՀ ԿԲ-ում առևտրային բանկերի </w:t>
      </w:r>
      <w:r w:rsidR="007B56E9">
        <w:rPr>
          <w:rFonts w:ascii="GHEA Grapalat" w:hAnsi="GHEA Grapalat"/>
          <w:color w:val="000000"/>
          <w:sz w:val="24"/>
          <w:szCs w:val="20"/>
          <w:lang w:val="hy-AM"/>
        </w:rPr>
        <w:t>պարտադիր և ավելցուկային միջոցները</w:t>
      </w:r>
      <w:r w:rsidRPr="00544996">
        <w:rPr>
          <w:rFonts w:ascii="GHEA Grapalat" w:hAnsi="GHEA Grapalat"/>
          <w:color w:val="000000"/>
          <w:sz w:val="24"/>
          <w:szCs w:val="20"/>
          <w:lang w:val="hy-AM"/>
        </w:rPr>
        <w:t xml:space="preserve"> (դրամով և արտարժույթով) և ռեզիդենտների դրամով և արտարժույթով</w:t>
      </w:r>
      <w:r w:rsidR="000A42A3">
        <w:rPr>
          <w:rFonts w:ascii="GHEA Grapalat" w:hAnsi="GHEA Grapalat"/>
          <w:color w:val="000000"/>
          <w:sz w:val="24"/>
          <w:szCs w:val="20"/>
          <w:lang w:val="hy-AM"/>
        </w:rPr>
        <w:t xml:space="preserve"> ավանդները ԿԲ-ում։</w:t>
      </w:r>
      <w:r w:rsidR="005E744F">
        <w:rPr>
          <w:rFonts w:ascii="GHEA Grapalat" w:hAnsi="GHEA Grapalat"/>
          <w:color w:val="000000"/>
          <w:sz w:val="24"/>
          <w:szCs w:val="20"/>
          <w:lang w:val="hy-AM"/>
        </w:rPr>
        <w:t xml:space="preserve"> Օրական կտրվածքով է հաշվարկվում։</w:t>
      </w:r>
    </w:p>
    <w:p w14:paraId="73D6A4A8" w14:textId="78E870EB" w:rsidR="00544996" w:rsidRDefault="005C4483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5C4483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M1</w:t>
      </w:r>
      <w:r w:rsidRPr="005C4483">
        <w:rPr>
          <w:rFonts w:ascii="GHEA Grapalat" w:hAnsi="GHEA Grapalat"/>
          <w:color w:val="000000"/>
          <w:sz w:val="24"/>
          <w:szCs w:val="20"/>
          <w:lang w:val="hy-AM"/>
        </w:rPr>
        <w:t>-ն ընդգրկում է շրջանառությունում կանխիկ ՀՀ դրամը և ռեզիդենտների՝ ՀՀ դրամով ցպահանջ ավանդները (ներառյալ՝ հաշիվները) և փոխառությունները:</w:t>
      </w:r>
    </w:p>
    <w:p w14:paraId="0840E7A7" w14:textId="14241671" w:rsidR="005C4483" w:rsidRDefault="005160CE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</w:t>
      </w:r>
      <w:r w:rsidRPr="005160CE">
        <w:rPr>
          <w:rFonts w:ascii="GHEA Grapalat" w:hAnsi="GHEA Grapalat"/>
          <w:color w:val="000000"/>
          <w:sz w:val="24"/>
          <w:szCs w:val="20"/>
          <w:lang w:val="hy-AM"/>
        </w:rPr>
        <w:t>-ը դրամային զանգվածն է, ընդգրկում է M1-ը և ռեզիդենտների՝ ՀՀ դրամով ժամկետային ավանդները և փոխառությունները:</w:t>
      </w:r>
    </w:p>
    <w:p w14:paraId="477D9E81" w14:textId="4ECB090C" w:rsidR="005160CE" w:rsidRDefault="005315F4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710529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M2X</w:t>
      </w:r>
      <w:r w:rsidRPr="005315F4">
        <w:rPr>
          <w:rFonts w:ascii="GHEA Grapalat" w:hAnsi="GHEA Grapalat"/>
          <w:color w:val="000000"/>
          <w:sz w:val="24"/>
          <w:szCs w:val="20"/>
          <w:lang w:val="hy-AM"/>
        </w:rPr>
        <w:t>-ը փողի զանգվածն է, ընդգրկում է M2-ը և ռեզիդենտների՝ արտարժույթով ավանդները (ներառյալ՝ հաշիվները) և փոխառությունները:</w:t>
      </w:r>
    </w:p>
    <w:p w14:paraId="5E26EC78" w14:textId="6B6FEEEB" w:rsidR="00EB3157" w:rsidRDefault="00EB3157" w:rsidP="00544996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EB3157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Դրամային բազմարկիչ</w:t>
      </w:r>
      <w:r w:rsidR="000B59B0" w:rsidRPr="006014FB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ը</w:t>
      </w:r>
      <w:r>
        <w:rPr>
          <w:rFonts w:ascii="GHEA Grapalat" w:hAnsi="GHEA Grapalat"/>
          <w:color w:val="000000"/>
          <w:sz w:val="24"/>
          <w:szCs w:val="20"/>
          <w:lang w:val="hy-AM"/>
        </w:rPr>
        <w:t xml:space="preserve"> </w:t>
      </w:r>
      <w:r w:rsidRPr="00EB3157">
        <w:rPr>
          <w:rFonts w:ascii="GHEA Grapalat" w:hAnsi="GHEA Grapalat"/>
          <w:color w:val="000000"/>
          <w:sz w:val="24"/>
          <w:szCs w:val="20"/>
          <w:lang w:val="hy-AM"/>
        </w:rPr>
        <w:t>Դրամային զանգվածի (M2) և փողի բազայի դրամային բաղադրիչների հանրագումարի հարաբերակցությունն ամսվա վերջի դրությամբ:</w:t>
      </w:r>
    </w:p>
    <w:p w14:paraId="4FEE895E" w14:textId="2EFD8459" w:rsidR="00EB3157" w:rsidRPr="00EB3157" w:rsidRDefault="00710529" w:rsidP="00EB3157">
      <w:pPr>
        <w:pStyle w:val="ListParagraph"/>
        <w:numPr>
          <w:ilvl w:val="0"/>
          <w:numId w:val="46"/>
        </w:num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Փողի բազմարկիչը </w:t>
      </w:r>
      <w:r w:rsidRPr="00710529">
        <w:rPr>
          <w:rFonts w:ascii="GHEA Grapalat" w:hAnsi="GHEA Grapalat"/>
          <w:color w:val="000000"/>
          <w:sz w:val="24"/>
          <w:szCs w:val="20"/>
          <w:lang w:val="hy-AM"/>
        </w:rPr>
        <w:t>Փողի զանգվածի (M2X) և փողի բազայի հարաբերակցությունն ամսվա վերջի դրությամբ</w:t>
      </w:r>
    </w:p>
    <w:p w14:paraId="38A2DA2D" w14:textId="4D07ED95" w:rsidR="0066056C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  <w:r w:rsidRPr="00CD3D4D">
        <w:rPr>
          <w:rFonts w:ascii="GHEA Grapalat" w:hAnsi="GHEA Grapalat"/>
          <w:color w:val="000000"/>
          <w:sz w:val="24"/>
          <w:szCs w:val="20"/>
          <w:lang w:val="hy-AM"/>
        </w:rPr>
        <w:t>Գնաճ</w:t>
      </w:r>
    </w:p>
    <w:p w14:paraId="44325B93" w14:textId="77777777" w:rsidR="00CD3D4D" w:rsidRPr="00FD4C8D" w:rsidRDefault="00CD3D4D" w:rsidP="00D9639F">
      <w:pPr>
        <w:jc w:val="both"/>
        <w:rPr>
          <w:rFonts w:ascii="GHEA Grapalat" w:hAnsi="GHEA Grapalat"/>
          <w:color w:val="000000"/>
          <w:sz w:val="24"/>
          <w:szCs w:val="20"/>
          <w:lang w:val="hy-AM"/>
        </w:rPr>
      </w:pPr>
    </w:p>
    <w:p w14:paraId="3C6B409A" w14:textId="0DF4E550" w:rsidR="00972E1B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(48) Տոկոսադրույքների փոփոխության միջոցով գործող դրամավարկային քաղաքականության փոխանցման մեխանիզմը։</w:t>
      </w:r>
    </w:p>
    <w:p w14:paraId="070DF4F3" w14:textId="07180781" w:rsidR="0040043C" w:rsidRDefault="0040043C" w:rsidP="0040043C">
      <w:pP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Առանձնացնում են ԴՎՔ փոխանցման 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>4</w:t>
      </w:r>
      <w:r>
        <w:rPr>
          <w:rFonts w:ascii="GHEA Grapalat" w:hAnsi="GHEA Grapalat"/>
          <w:b/>
          <w:bCs/>
          <w:i/>
          <w:color w:val="000000"/>
          <w:sz w:val="24"/>
          <w:szCs w:val="20"/>
          <w:lang w:val="hy-AM"/>
        </w:rPr>
        <w:t xml:space="preserve"> կառուցակարգ՝</w:t>
      </w:r>
    </w:p>
    <w:p w14:paraId="3FE4A3D3" w14:textId="0907C406" w:rsidR="0040043C" w:rsidRDefault="006B1494" w:rsidP="0040043C">
      <w:pPr>
        <w:pStyle w:val="ListParagraph"/>
        <w:numPr>
          <w:ilvl w:val="0"/>
          <w:numId w:val="49"/>
        </w:num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Տոկոսադրույքի</w:t>
      </w:r>
    </w:p>
    <w:p w14:paraId="5619143F" w14:textId="2E8F02ED" w:rsidR="006B1494" w:rsidRDefault="006B1494" w:rsidP="0040043C">
      <w:pPr>
        <w:pStyle w:val="ListParagraph"/>
        <w:numPr>
          <w:ilvl w:val="0"/>
          <w:numId w:val="49"/>
        </w:num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lastRenderedPageBreak/>
        <w:t>Ակտիվների գների</w:t>
      </w:r>
    </w:p>
    <w:p w14:paraId="3F6FFDC9" w14:textId="55A76D84" w:rsidR="006B1494" w:rsidRDefault="006B1494" w:rsidP="0040043C">
      <w:pPr>
        <w:pStyle w:val="ListParagraph"/>
        <w:numPr>
          <w:ilvl w:val="0"/>
          <w:numId w:val="49"/>
        </w:num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Փոխարժեքի</w:t>
      </w:r>
    </w:p>
    <w:p w14:paraId="6334A4AA" w14:textId="38918D11" w:rsidR="006B1494" w:rsidRDefault="006B1494" w:rsidP="0040043C">
      <w:pPr>
        <w:pStyle w:val="ListParagraph"/>
        <w:numPr>
          <w:ilvl w:val="0"/>
          <w:numId w:val="49"/>
        </w:num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Սպասումների ձևավորման</w:t>
      </w:r>
    </w:p>
    <w:p w14:paraId="42DD8444" w14:textId="50B6D45B" w:rsidR="004F3FD6" w:rsidRDefault="004F3FD6" w:rsidP="004F3FD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Տոկոսադրույքի մեխանիզմ՝</w:t>
      </w:r>
    </w:p>
    <w:p w14:paraId="10FD93A2" w14:textId="60D46E9E" w:rsidR="004F3FD6" w:rsidRPr="00CB0DD9" w:rsidRDefault="004F3FD6" w:rsidP="004F3FD6">
      <w:pPr>
        <w:rPr>
          <w:rFonts w:ascii="GHEA Grapalat" w:hAnsi="GHEA Grapalat"/>
          <w:bCs/>
          <w:color w:val="000000"/>
          <w:sz w:val="24"/>
          <w:szCs w:val="20"/>
        </w:rPr>
      </w:pPr>
      <w:r w:rsidRPr="004F3FD6">
        <w:rPr>
          <w:rFonts w:ascii="GHEA Grapalat" w:hAnsi="GHEA Grapalat"/>
          <w:bCs/>
          <w:color w:val="000000"/>
          <w:sz w:val="24"/>
          <w:szCs w:val="20"/>
          <w:lang w:val="hy-AM"/>
        </w:rPr>
        <w:t>M+ (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խթանող դվք</w:t>
      </w:r>
      <w:r w:rsidRPr="004F3FD6">
        <w:rPr>
          <w:rFonts w:ascii="GHEA Grapalat" w:hAnsi="GHEA Grapalat"/>
          <w:bCs/>
          <w:color w:val="000000"/>
          <w:sz w:val="24"/>
          <w:szCs w:val="20"/>
          <w:lang w:val="hy-AM"/>
        </w:rPr>
        <w:t>)</w:t>
      </w:r>
      <w:r>
        <w:rPr>
          <w:rFonts w:ascii="GHEA Grapalat" w:hAnsi="GHEA Grapalat"/>
          <w:bCs/>
          <w:color w:val="000000"/>
          <w:sz w:val="24"/>
          <w:szCs w:val="20"/>
          <w:lang w:val="hy-AM"/>
        </w:rPr>
        <w:t xml:space="preserve"> </w:t>
      </w:r>
      <w:r>
        <w:rPr>
          <w:rFonts w:ascii="GHEA Grapalat" w:hAnsi="GHEA Grapalat"/>
          <w:bCs/>
          <w:color w:val="000000"/>
          <w:sz w:val="24"/>
          <w:szCs w:val="20"/>
          <w:lang w:val="en-GB"/>
        </w:rPr>
        <w:t xml:space="preserve">=&gt; r- </w:t>
      </w:r>
      <w:r w:rsidRPr="004F3FD6">
        <w:rPr>
          <w:rFonts w:ascii="GHEA Grapalat" w:hAnsi="GHEA Grapalat"/>
          <w:bCs/>
          <w:color w:val="000000"/>
          <w:sz w:val="24"/>
          <w:szCs w:val="20"/>
          <w:lang w:val="en-GB"/>
        </w:rPr>
        <w:sym w:font="Wingdings" w:char="F0E8"/>
      </w:r>
      <w:r>
        <w:rPr>
          <w:rFonts w:ascii="GHEA Grapalat" w:hAnsi="GHEA Grapalat"/>
          <w:bCs/>
          <w:color w:val="000000"/>
          <w:sz w:val="24"/>
          <w:szCs w:val="20"/>
          <w:lang w:val="en-GB"/>
        </w:rPr>
        <w:t xml:space="preserve"> I+</w:t>
      </w:r>
      <w:r w:rsidR="00CD74D2">
        <w:rPr>
          <w:rFonts w:ascii="GHEA Grapalat" w:hAnsi="GHEA Grapalat"/>
          <w:bCs/>
          <w:color w:val="000000"/>
          <w:sz w:val="24"/>
          <w:szCs w:val="20"/>
          <w:lang w:val="en-GB"/>
        </w:rPr>
        <w:t xml:space="preserve"> =&gt; Y+</w:t>
      </w:r>
      <w:r w:rsidR="00CB0DD9">
        <w:rPr>
          <w:rFonts w:ascii="GHEA Grapalat" w:hAnsi="GHEA Grapalat"/>
          <w:bCs/>
          <w:color w:val="000000"/>
          <w:sz w:val="24"/>
          <w:szCs w:val="20"/>
          <w:lang w:val="en-GB"/>
        </w:rPr>
        <w:t xml:space="preserve"> </w:t>
      </w:r>
      <w:r w:rsidR="00CB0DD9">
        <w:rPr>
          <w:rFonts w:ascii="GHEA Grapalat" w:hAnsi="GHEA Grapalat"/>
          <w:bCs/>
          <w:color w:val="000000"/>
          <w:sz w:val="24"/>
          <w:szCs w:val="20"/>
        </w:rPr>
        <w:t>(</w:t>
      </w:r>
      <w:r w:rsidR="00CB0DD9">
        <w:rPr>
          <w:rFonts w:ascii="GHEA Grapalat" w:hAnsi="GHEA Grapalat"/>
          <w:bCs/>
          <w:color w:val="000000"/>
          <w:sz w:val="24"/>
          <w:szCs w:val="20"/>
          <w:lang w:val="hy-AM"/>
        </w:rPr>
        <w:t>պահանջարկի աճ</w:t>
      </w:r>
      <w:bookmarkStart w:id="0" w:name="_GoBack"/>
      <w:bookmarkEnd w:id="0"/>
      <w:r w:rsidR="00CB0DD9">
        <w:rPr>
          <w:rFonts w:ascii="GHEA Grapalat" w:hAnsi="GHEA Grapalat"/>
          <w:bCs/>
          <w:color w:val="000000"/>
          <w:sz w:val="24"/>
          <w:szCs w:val="20"/>
        </w:rPr>
        <w:t>)</w:t>
      </w:r>
    </w:p>
    <w:p w14:paraId="28CDB05F" w14:textId="7EC555AA" w:rsidR="00062144" w:rsidRPr="004F3FD6" w:rsidRDefault="00062144" w:rsidP="004F3FD6">
      <w:pPr>
        <w:rPr>
          <w:rFonts w:ascii="GHEA Grapalat" w:hAnsi="GHEA Grapalat"/>
          <w:bCs/>
          <w:color w:val="000000"/>
          <w:sz w:val="24"/>
          <w:szCs w:val="20"/>
          <w:lang w:val="en-GB"/>
        </w:rPr>
      </w:pPr>
      <w:r>
        <w:rPr>
          <w:noProof/>
        </w:rPr>
        <w:drawing>
          <wp:inline distT="0" distB="0" distL="0" distR="0" wp14:anchorId="7374563D" wp14:editId="511D4930">
            <wp:extent cx="2209800" cy="3524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EA125" w14:textId="0F2F1CDC" w:rsidR="00C46066" w:rsidRPr="007A10E0" w:rsidRDefault="007A10E0" w:rsidP="00C46066">
      <w:pPr>
        <w:rPr>
          <w:rFonts w:ascii="GHEA Grapalat" w:hAnsi="GHEA Grapalat"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Cs/>
          <w:color w:val="000000"/>
          <w:sz w:val="24"/>
          <w:szCs w:val="20"/>
          <w:lang w:val="hy-AM"/>
        </w:rPr>
        <w:t>Դրամավարկային քաղաքականության փոխանցման մեխանիզմի միջոցով ԿԲ-ն ազդում է գնաճի և իրական ՀՆԱ-ի վրա</w:t>
      </w:r>
    </w:p>
    <w:p w14:paraId="36054ED1" w14:textId="6027F260" w:rsidR="00974472" w:rsidRDefault="00974472" w:rsidP="00C339B0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974472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(49) Ակտիվների գների փոփոխության միջոցով գործող դրամավարկային քաղաքականության փոխանցման մեխանիզմը։</w:t>
      </w:r>
    </w:p>
    <w:p w14:paraId="46A6CFE4" w14:textId="6B443CAE" w:rsidR="00D601DD" w:rsidRPr="00D601DD" w:rsidRDefault="00D601DD" w:rsidP="00D601DD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 </w:t>
      </w: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(50) Բանկային վարկերի ծավալների փոփոխության և տնային տնտեսությունների եկամուտների ու ծախսերի փոփոխության միջոցով գործող ԴՎՔ փոխանցման մեխանիզմները։</w:t>
      </w:r>
    </w:p>
    <w:p w14:paraId="1E51BC43" w14:textId="4A6DDAC7" w:rsidR="00D601DD" w:rsidRPr="00D601DD" w:rsidRDefault="00D601DD" w:rsidP="00D601DD">
      <w:pPr>
        <w:pStyle w:val="ListParagraph"/>
        <w:numPr>
          <w:ilvl w:val="0"/>
          <w:numId w:val="10"/>
        </w:numPr>
        <w:rPr>
          <w:rFonts w:ascii="GHEA Grapalat" w:hAnsi="GHEA Grapalat"/>
          <w:b/>
          <w:bCs/>
          <w:color w:val="000000"/>
          <w:sz w:val="24"/>
          <w:szCs w:val="20"/>
          <w:lang w:val="hy-AM"/>
        </w:rPr>
      </w:pP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 xml:space="preserve">(51) </w:t>
      </w:r>
      <w:r w:rsidRPr="00D601DD">
        <w:rPr>
          <w:rFonts w:ascii="GHEA Grapalat" w:hAnsi="GHEA Grapalat"/>
          <w:b/>
          <w:bCs/>
          <w:color w:val="000000"/>
          <w:sz w:val="24"/>
          <w:szCs w:val="20"/>
          <w:lang w:val="hy-AM"/>
        </w:rPr>
        <w:t>Ֆիրմաների հաշվեկշռի փոփոխության և փոխարժեքի փոփոխության միջոցով գործող ԴՎՔ փոխանցման մեխանիզմները։</w:t>
      </w:r>
    </w:p>
    <w:p w14:paraId="61F7578F" w14:textId="311D2F30" w:rsidR="00280948" w:rsidRPr="00043695" w:rsidRDefault="00280948" w:rsidP="00280948">
      <w:pPr>
        <w:rPr>
          <w:rFonts w:ascii="GHEA Grapalat" w:hAnsi="GHEA Grapalat"/>
          <w:color w:val="000000"/>
          <w:sz w:val="24"/>
          <w:szCs w:val="20"/>
          <w:lang w:val="hy-AM"/>
        </w:rPr>
      </w:pPr>
    </w:p>
    <w:sectPr w:rsidR="00280948" w:rsidRPr="00043695">
      <w:footerReference w:type="default" r:id="rId5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B6D40B" w14:textId="77777777" w:rsidR="007B0388" w:rsidRDefault="007B0388" w:rsidP="002B1C21">
      <w:pPr>
        <w:spacing w:after="0" w:line="240" w:lineRule="auto"/>
      </w:pPr>
      <w:r>
        <w:separator/>
      </w:r>
    </w:p>
  </w:endnote>
  <w:endnote w:type="continuationSeparator" w:id="0">
    <w:p w14:paraId="204D9D98" w14:textId="77777777" w:rsidR="007B0388" w:rsidRDefault="007B0388" w:rsidP="002B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HEA Grapalat">
    <w:altName w:val="Cambria"/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57365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28B34E" w14:textId="478C2EF8" w:rsidR="002B1C21" w:rsidRDefault="002B1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0DD9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2B9E1740" w14:textId="77777777" w:rsidR="002B1C21" w:rsidRDefault="002B1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7CBE4" w14:textId="77777777" w:rsidR="007B0388" w:rsidRDefault="007B0388" w:rsidP="002B1C21">
      <w:pPr>
        <w:spacing w:after="0" w:line="240" w:lineRule="auto"/>
      </w:pPr>
      <w:r>
        <w:separator/>
      </w:r>
    </w:p>
  </w:footnote>
  <w:footnote w:type="continuationSeparator" w:id="0">
    <w:p w14:paraId="6F0A12D2" w14:textId="77777777" w:rsidR="007B0388" w:rsidRDefault="007B0388" w:rsidP="002B1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06D"/>
    <w:multiLevelType w:val="hybridMultilevel"/>
    <w:tmpl w:val="AF78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294A"/>
    <w:multiLevelType w:val="hybridMultilevel"/>
    <w:tmpl w:val="69D20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3278E"/>
    <w:multiLevelType w:val="hybridMultilevel"/>
    <w:tmpl w:val="51CA0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37653"/>
    <w:multiLevelType w:val="hybridMultilevel"/>
    <w:tmpl w:val="8EFE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C30"/>
    <w:multiLevelType w:val="multilevel"/>
    <w:tmpl w:val="6688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B022A0"/>
    <w:multiLevelType w:val="hybridMultilevel"/>
    <w:tmpl w:val="F788D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F1494"/>
    <w:multiLevelType w:val="hybridMultilevel"/>
    <w:tmpl w:val="6AF6C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65F64"/>
    <w:multiLevelType w:val="hybridMultilevel"/>
    <w:tmpl w:val="AB3E1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C770F2"/>
    <w:multiLevelType w:val="hybridMultilevel"/>
    <w:tmpl w:val="8D580C18"/>
    <w:lvl w:ilvl="0" w:tplc="42A4DBA2">
      <w:start w:val="1"/>
      <w:numFmt w:val="decimal"/>
      <w:lvlText w:val="%1."/>
      <w:lvlJc w:val="left"/>
      <w:pPr>
        <w:ind w:left="720" w:hanging="360"/>
      </w:pPr>
      <w:rPr>
        <w:rFonts w:ascii="GHEA Grapalat" w:hAnsi="GHEA Grapalat" w:hint="default"/>
        <w:b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40C72"/>
    <w:multiLevelType w:val="hybridMultilevel"/>
    <w:tmpl w:val="6216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63EFB"/>
    <w:multiLevelType w:val="hybridMultilevel"/>
    <w:tmpl w:val="C95A1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E00BA8"/>
    <w:multiLevelType w:val="hybridMultilevel"/>
    <w:tmpl w:val="9FEA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46D3E"/>
    <w:multiLevelType w:val="hybridMultilevel"/>
    <w:tmpl w:val="72EE7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B66596"/>
    <w:multiLevelType w:val="multilevel"/>
    <w:tmpl w:val="E56E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6C24BC"/>
    <w:multiLevelType w:val="hybridMultilevel"/>
    <w:tmpl w:val="FC66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90399"/>
    <w:multiLevelType w:val="hybridMultilevel"/>
    <w:tmpl w:val="8A149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872CFD"/>
    <w:multiLevelType w:val="hybridMultilevel"/>
    <w:tmpl w:val="51E42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C11E6"/>
    <w:multiLevelType w:val="multilevel"/>
    <w:tmpl w:val="C506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A81C21"/>
    <w:multiLevelType w:val="hybridMultilevel"/>
    <w:tmpl w:val="9DBA8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C5A79"/>
    <w:multiLevelType w:val="hybridMultilevel"/>
    <w:tmpl w:val="6E88B7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2351BEB"/>
    <w:multiLevelType w:val="hybridMultilevel"/>
    <w:tmpl w:val="77D6B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A2CA4"/>
    <w:multiLevelType w:val="hybridMultilevel"/>
    <w:tmpl w:val="9342A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D3068"/>
    <w:multiLevelType w:val="hybridMultilevel"/>
    <w:tmpl w:val="A9C4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5429B3"/>
    <w:multiLevelType w:val="hybridMultilevel"/>
    <w:tmpl w:val="0008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11B31"/>
    <w:multiLevelType w:val="hybridMultilevel"/>
    <w:tmpl w:val="A5D6B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6253C"/>
    <w:multiLevelType w:val="hybridMultilevel"/>
    <w:tmpl w:val="3A1A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86252"/>
    <w:multiLevelType w:val="hybridMultilevel"/>
    <w:tmpl w:val="E93C3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110BD"/>
    <w:multiLevelType w:val="hybridMultilevel"/>
    <w:tmpl w:val="9210EF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27577"/>
    <w:multiLevelType w:val="hybridMultilevel"/>
    <w:tmpl w:val="383E1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ED1915"/>
    <w:multiLevelType w:val="hybridMultilevel"/>
    <w:tmpl w:val="FCEC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255C81"/>
    <w:multiLevelType w:val="hybridMultilevel"/>
    <w:tmpl w:val="23C806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484093"/>
    <w:multiLevelType w:val="hybridMultilevel"/>
    <w:tmpl w:val="096017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E22650"/>
    <w:multiLevelType w:val="hybridMultilevel"/>
    <w:tmpl w:val="34749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015F8"/>
    <w:multiLevelType w:val="hybridMultilevel"/>
    <w:tmpl w:val="F1BEB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C057DC"/>
    <w:multiLevelType w:val="hybridMultilevel"/>
    <w:tmpl w:val="D2DCC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507EE"/>
    <w:multiLevelType w:val="hybridMultilevel"/>
    <w:tmpl w:val="BF9C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AC4CC7"/>
    <w:multiLevelType w:val="hybridMultilevel"/>
    <w:tmpl w:val="7994AE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65506D"/>
    <w:multiLevelType w:val="hybridMultilevel"/>
    <w:tmpl w:val="02525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6A78D5"/>
    <w:multiLevelType w:val="hybridMultilevel"/>
    <w:tmpl w:val="9AE6E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902FFB"/>
    <w:multiLevelType w:val="hybridMultilevel"/>
    <w:tmpl w:val="F884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83671"/>
    <w:multiLevelType w:val="hybridMultilevel"/>
    <w:tmpl w:val="85DA9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087A16"/>
    <w:multiLevelType w:val="hybridMultilevel"/>
    <w:tmpl w:val="3BE4F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5A041D"/>
    <w:multiLevelType w:val="hybridMultilevel"/>
    <w:tmpl w:val="E4C05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5E07F3"/>
    <w:multiLevelType w:val="hybridMultilevel"/>
    <w:tmpl w:val="49628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DC601C"/>
    <w:multiLevelType w:val="hybridMultilevel"/>
    <w:tmpl w:val="DB9C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E3171"/>
    <w:multiLevelType w:val="hybridMultilevel"/>
    <w:tmpl w:val="7A0EF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590"/>
    <w:multiLevelType w:val="hybridMultilevel"/>
    <w:tmpl w:val="26B0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125550"/>
    <w:multiLevelType w:val="hybridMultilevel"/>
    <w:tmpl w:val="FA80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000789"/>
    <w:multiLevelType w:val="multilevel"/>
    <w:tmpl w:val="9EFA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0"/>
  </w:num>
  <w:num w:numId="2">
    <w:abstractNumId w:val="11"/>
  </w:num>
  <w:num w:numId="3">
    <w:abstractNumId w:val="32"/>
  </w:num>
  <w:num w:numId="4">
    <w:abstractNumId w:val="24"/>
  </w:num>
  <w:num w:numId="5">
    <w:abstractNumId w:val="25"/>
  </w:num>
  <w:num w:numId="6">
    <w:abstractNumId w:val="28"/>
  </w:num>
  <w:num w:numId="7">
    <w:abstractNumId w:val="47"/>
  </w:num>
  <w:num w:numId="8">
    <w:abstractNumId w:val="35"/>
  </w:num>
  <w:num w:numId="9">
    <w:abstractNumId w:val="2"/>
  </w:num>
  <w:num w:numId="10">
    <w:abstractNumId w:val="8"/>
  </w:num>
  <w:num w:numId="11">
    <w:abstractNumId w:val="23"/>
  </w:num>
  <w:num w:numId="12">
    <w:abstractNumId w:val="15"/>
  </w:num>
  <w:num w:numId="13">
    <w:abstractNumId w:val="30"/>
  </w:num>
  <w:num w:numId="14">
    <w:abstractNumId w:val="45"/>
  </w:num>
  <w:num w:numId="15">
    <w:abstractNumId w:val="37"/>
  </w:num>
  <w:num w:numId="16">
    <w:abstractNumId w:val="41"/>
  </w:num>
  <w:num w:numId="17">
    <w:abstractNumId w:val="29"/>
  </w:num>
  <w:num w:numId="18">
    <w:abstractNumId w:val="9"/>
  </w:num>
  <w:num w:numId="19">
    <w:abstractNumId w:val="10"/>
  </w:num>
  <w:num w:numId="20">
    <w:abstractNumId w:val="12"/>
  </w:num>
  <w:num w:numId="21">
    <w:abstractNumId w:val="36"/>
  </w:num>
  <w:num w:numId="22">
    <w:abstractNumId w:val="42"/>
  </w:num>
  <w:num w:numId="23">
    <w:abstractNumId w:val="18"/>
  </w:num>
  <w:num w:numId="24">
    <w:abstractNumId w:val="1"/>
  </w:num>
  <w:num w:numId="25">
    <w:abstractNumId w:val="20"/>
  </w:num>
  <w:num w:numId="26">
    <w:abstractNumId w:val="33"/>
  </w:num>
  <w:num w:numId="27">
    <w:abstractNumId w:val="0"/>
  </w:num>
  <w:num w:numId="28">
    <w:abstractNumId w:val="44"/>
  </w:num>
  <w:num w:numId="29">
    <w:abstractNumId w:val="27"/>
  </w:num>
  <w:num w:numId="30">
    <w:abstractNumId w:val="34"/>
  </w:num>
  <w:num w:numId="31">
    <w:abstractNumId w:val="31"/>
  </w:num>
  <w:num w:numId="32">
    <w:abstractNumId w:val="6"/>
  </w:num>
  <w:num w:numId="33">
    <w:abstractNumId w:val="21"/>
  </w:num>
  <w:num w:numId="34">
    <w:abstractNumId w:val="14"/>
  </w:num>
  <w:num w:numId="35">
    <w:abstractNumId w:val="4"/>
  </w:num>
  <w:num w:numId="36">
    <w:abstractNumId w:val="48"/>
  </w:num>
  <w:num w:numId="37">
    <w:abstractNumId w:val="17"/>
  </w:num>
  <w:num w:numId="38">
    <w:abstractNumId w:val="13"/>
  </w:num>
  <w:num w:numId="39">
    <w:abstractNumId w:val="3"/>
  </w:num>
  <w:num w:numId="40">
    <w:abstractNumId w:val="16"/>
  </w:num>
  <w:num w:numId="41">
    <w:abstractNumId w:val="39"/>
  </w:num>
  <w:num w:numId="42">
    <w:abstractNumId w:val="19"/>
  </w:num>
  <w:num w:numId="43">
    <w:abstractNumId w:val="26"/>
  </w:num>
  <w:num w:numId="44">
    <w:abstractNumId w:val="43"/>
  </w:num>
  <w:num w:numId="45">
    <w:abstractNumId w:val="22"/>
  </w:num>
  <w:num w:numId="46">
    <w:abstractNumId w:val="7"/>
  </w:num>
  <w:num w:numId="47">
    <w:abstractNumId w:val="46"/>
  </w:num>
  <w:num w:numId="48">
    <w:abstractNumId w:val="5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A7"/>
    <w:rsid w:val="000030F5"/>
    <w:rsid w:val="0000587D"/>
    <w:rsid w:val="00005CEB"/>
    <w:rsid w:val="00006240"/>
    <w:rsid w:val="000205BF"/>
    <w:rsid w:val="0002376A"/>
    <w:rsid w:val="00034F8A"/>
    <w:rsid w:val="00035E69"/>
    <w:rsid w:val="000405D2"/>
    <w:rsid w:val="00043695"/>
    <w:rsid w:val="00054C82"/>
    <w:rsid w:val="0006010F"/>
    <w:rsid w:val="00060EF1"/>
    <w:rsid w:val="00061A11"/>
    <w:rsid w:val="00062144"/>
    <w:rsid w:val="000628D2"/>
    <w:rsid w:val="00074A78"/>
    <w:rsid w:val="00080563"/>
    <w:rsid w:val="000812A4"/>
    <w:rsid w:val="0008513C"/>
    <w:rsid w:val="000877F5"/>
    <w:rsid w:val="000A42A3"/>
    <w:rsid w:val="000B05A0"/>
    <w:rsid w:val="000B2002"/>
    <w:rsid w:val="000B4048"/>
    <w:rsid w:val="000B59B0"/>
    <w:rsid w:val="000B7130"/>
    <w:rsid w:val="000B7814"/>
    <w:rsid w:val="000C2E90"/>
    <w:rsid w:val="000C46F1"/>
    <w:rsid w:val="000C6F98"/>
    <w:rsid w:val="000C728F"/>
    <w:rsid w:val="000C7D64"/>
    <w:rsid w:val="000D7996"/>
    <w:rsid w:val="000E6A2D"/>
    <w:rsid w:val="000F0BC0"/>
    <w:rsid w:val="000F14F5"/>
    <w:rsid w:val="000F39DB"/>
    <w:rsid w:val="00102F8A"/>
    <w:rsid w:val="00104E3B"/>
    <w:rsid w:val="00105371"/>
    <w:rsid w:val="00105C18"/>
    <w:rsid w:val="00106BF2"/>
    <w:rsid w:val="00116845"/>
    <w:rsid w:val="001240EF"/>
    <w:rsid w:val="00127611"/>
    <w:rsid w:val="00132CB3"/>
    <w:rsid w:val="00151B5B"/>
    <w:rsid w:val="00161259"/>
    <w:rsid w:val="001738EB"/>
    <w:rsid w:val="00175595"/>
    <w:rsid w:val="0018153F"/>
    <w:rsid w:val="001835B3"/>
    <w:rsid w:val="0019042C"/>
    <w:rsid w:val="00190A5E"/>
    <w:rsid w:val="001917C9"/>
    <w:rsid w:val="001935EA"/>
    <w:rsid w:val="001A707F"/>
    <w:rsid w:val="001B2875"/>
    <w:rsid w:val="001C3770"/>
    <w:rsid w:val="001C4999"/>
    <w:rsid w:val="001D00A6"/>
    <w:rsid w:val="001D1FDA"/>
    <w:rsid w:val="001E30C0"/>
    <w:rsid w:val="001E51CE"/>
    <w:rsid w:val="001E630D"/>
    <w:rsid w:val="001E66D9"/>
    <w:rsid w:val="001F0175"/>
    <w:rsid w:val="001F61A1"/>
    <w:rsid w:val="00203CC7"/>
    <w:rsid w:val="00215D4C"/>
    <w:rsid w:val="00220B4F"/>
    <w:rsid w:val="0022297B"/>
    <w:rsid w:val="00224783"/>
    <w:rsid w:val="002331F1"/>
    <w:rsid w:val="00240D51"/>
    <w:rsid w:val="002424CB"/>
    <w:rsid w:val="00254B42"/>
    <w:rsid w:val="00265B6D"/>
    <w:rsid w:val="00272C90"/>
    <w:rsid w:val="00274445"/>
    <w:rsid w:val="002804FC"/>
    <w:rsid w:val="00280948"/>
    <w:rsid w:val="00287312"/>
    <w:rsid w:val="002A1239"/>
    <w:rsid w:val="002A1D86"/>
    <w:rsid w:val="002A46C7"/>
    <w:rsid w:val="002B1C21"/>
    <w:rsid w:val="002B2888"/>
    <w:rsid w:val="002C14CE"/>
    <w:rsid w:val="002C4110"/>
    <w:rsid w:val="002C7BD1"/>
    <w:rsid w:val="002E23F3"/>
    <w:rsid w:val="002E2A3A"/>
    <w:rsid w:val="002E6324"/>
    <w:rsid w:val="002E66FC"/>
    <w:rsid w:val="002F449D"/>
    <w:rsid w:val="002F6B83"/>
    <w:rsid w:val="00305AFC"/>
    <w:rsid w:val="00320441"/>
    <w:rsid w:val="00325C91"/>
    <w:rsid w:val="003264B1"/>
    <w:rsid w:val="00332767"/>
    <w:rsid w:val="00343363"/>
    <w:rsid w:val="00351550"/>
    <w:rsid w:val="00351A24"/>
    <w:rsid w:val="00351EA0"/>
    <w:rsid w:val="003649FB"/>
    <w:rsid w:val="003750C8"/>
    <w:rsid w:val="00383FF7"/>
    <w:rsid w:val="00392954"/>
    <w:rsid w:val="003B134F"/>
    <w:rsid w:val="003B2DD1"/>
    <w:rsid w:val="003C29D9"/>
    <w:rsid w:val="003D5D09"/>
    <w:rsid w:val="003D6071"/>
    <w:rsid w:val="003E3814"/>
    <w:rsid w:val="003E49C4"/>
    <w:rsid w:val="003F22FF"/>
    <w:rsid w:val="0040043C"/>
    <w:rsid w:val="00403019"/>
    <w:rsid w:val="00404B44"/>
    <w:rsid w:val="004059F7"/>
    <w:rsid w:val="00407D6B"/>
    <w:rsid w:val="00407F23"/>
    <w:rsid w:val="00415EF2"/>
    <w:rsid w:val="00416F6B"/>
    <w:rsid w:val="00424B3C"/>
    <w:rsid w:val="004375B1"/>
    <w:rsid w:val="00451AF0"/>
    <w:rsid w:val="00456C7E"/>
    <w:rsid w:val="00461D80"/>
    <w:rsid w:val="00467AF0"/>
    <w:rsid w:val="00475FF6"/>
    <w:rsid w:val="004779D2"/>
    <w:rsid w:val="00487ABA"/>
    <w:rsid w:val="004951C9"/>
    <w:rsid w:val="004A11DD"/>
    <w:rsid w:val="004A2ABD"/>
    <w:rsid w:val="004A55E7"/>
    <w:rsid w:val="004C60A6"/>
    <w:rsid w:val="004D6567"/>
    <w:rsid w:val="004D74B8"/>
    <w:rsid w:val="004D78AE"/>
    <w:rsid w:val="004E3D5C"/>
    <w:rsid w:val="004F3FD6"/>
    <w:rsid w:val="004F4579"/>
    <w:rsid w:val="004F4904"/>
    <w:rsid w:val="005160CE"/>
    <w:rsid w:val="00517FDD"/>
    <w:rsid w:val="00520347"/>
    <w:rsid w:val="005315F4"/>
    <w:rsid w:val="00537D8D"/>
    <w:rsid w:val="00537E29"/>
    <w:rsid w:val="00544996"/>
    <w:rsid w:val="00544FA9"/>
    <w:rsid w:val="00553CEF"/>
    <w:rsid w:val="0056412D"/>
    <w:rsid w:val="005644F0"/>
    <w:rsid w:val="005667C3"/>
    <w:rsid w:val="00566BD7"/>
    <w:rsid w:val="00566C82"/>
    <w:rsid w:val="00567917"/>
    <w:rsid w:val="005951A6"/>
    <w:rsid w:val="005A631D"/>
    <w:rsid w:val="005B42AE"/>
    <w:rsid w:val="005C4483"/>
    <w:rsid w:val="005C70A2"/>
    <w:rsid w:val="005D0F24"/>
    <w:rsid w:val="005D1ABE"/>
    <w:rsid w:val="005E4ADE"/>
    <w:rsid w:val="005E7125"/>
    <w:rsid w:val="005E744F"/>
    <w:rsid w:val="005E76CA"/>
    <w:rsid w:val="005F11EF"/>
    <w:rsid w:val="006014FB"/>
    <w:rsid w:val="0061157B"/>
    <w:rsid w:val="0062354E"/>
    <w:rsid w:val="006240ED"/>
    <w:rsid w:val="00635D96"/>
    <w:rsid w:val="0064596E"/>
    <w:rsid w:val="00650AD1"/>
    <w:rsid w:val="00650F4E"/>
    <w:rsid w:val="00655354"/>
    <w:rsid w:val="00655F2B"/>
    <w:rsid w:val="0066056C"/>
    <w:rsid w:val="00660A42"/>
    <w:rsid w:val="00662A1A"/>
    <w:rsid w:val="0066580E"/>
    <w:rsid w:val="00665C76"/>
    <w:rsid w:val="0067491F"/>
    <w:rsid w:val="00684152"/>
    <w:rsid w:val="00684344"/>
    <w:rsid w:val="006861C9"/>
    <w:rsid w:val="00687DC2"/>
    <w:rsid w:val="00697B64"/>
    <w:rsid w:val="00697BA9"/>
    <w:rsid w:val="00697DEC"/>
    <w:rsid w:val="00697EDD"/>
    <w:rsid w:val="006A0898"/>
    <w:rsid w:val="006A28B3"/>
    <w:rsid w:val="006A3C15"/>
    <w:rsid w:val="006A51A7"/>
    <w:rsid w:val="006B0008"/>
    <w:rsid w:val="006B1494"/>
    <w:rsid w:val="006B62D9"/>
    <w:rsid w:val="006D3EB2"/>
    <w:rsid w:val="006D77FE"/>
    <w:rsid w:val="006E1DAB"/>
    <w:rsid w:val="006F38A4"/>
    <w:rsid w:val="006F391C"/>
    <w:rsid w:val="00710529"/>
    <w:rsid w:val="00713EBB"/>
    <w:rsid w:val="00715C55"/>
    <w:rsid w:val="00716E44"/>
    <w:rsid w:val="007410C0"/>
    <w:rsid w:val="0076054A"/>
    <w:rsid w:val="00773A03"/>
    <w:rsid w:val="007746F0"/>
    <w:rsid w:val="007862EB"/>
    <w:rsid w:val="007A10E0"/>
    <w:rsid w:val="007A565B"/>
    <w:rsid w:val="007A58A1"/>
    <w:rsid w:val="007B0388"/>
    <w:rsid w:val="007B56E9"/>
    <w:rsid w:val="007B6B30"/>
    <w:rsid w:val="007D1711"/>
    <w:rsid w:val="007D3C3D"/>
    <w:rsid w:val="007D5E21"/>
    <w:rsid w:val="007F1955"/>
    <w:rsid w:val="007F6DC6"/>
    <w:rsid w:val="00804A2C"/>
    <w:rsid w:val="008057BA"/>
    <w:rsid w:val="00806841"/>
    <w:rsid w:val="008074D9"/>
    <w:rsid w:val="00822E91"/>
    <w:rsid w:val="00825A95"/>
    <w:rsid w:val="008264E7"/>
    <w:rsid w:val="008269AF"/>
    <w:rsid w:val="00844C6F"/>
    <w:rsid w:val="00852ADA"/>
    <w:rsid w:val="00866153"/>
    <w:rsid w:val="0087226B"/>
    <w:rsid w:val="00877F73"/>
    <w:rsid w:val="00881D77"/>
    <w:rsid w:val="00894B79"/>
    <w:rsid w:val="008A436D"/>
    <w:rsid w:val="008A646F"/>
    <w:rsid w:val="008C2131"/>
    <w:rsid w:val="008C2CD4"/>
    <w:rsid w:val="008C427D"/>
    <w:rsid w:val="008D5B24"/>
    <w:rsid w:val="008E07DF"/>
    <w:rsid w:val="008E57D9"/>
    <w:rsid w:val="008E6321"/>
    <w:rsid w:val="008F031C"/>
    <w:rsid w:val="008F47BB"/>
    <w:rsid w:val="0091175F"/>
    <w:rsid w:val="00915CD4"/>
    <w:rsid w:val="00916D45"/>
    <w:rsid w:val="00917042"/>
    <w:rsid w:val="009203A7"/>
    <w:rsid w:val="00930022"/>
    <w:rsid w:val="00937156"/>
    <w:rsid w:val="00940DF4"/>
    <w:rsid w:val="0094270D"/>
    <w:rsid w:val="00944089"/>
    <w:rsid w:val="009456C8"/>
    <w:rsid w:val="00946888"/>
    <w:rsid w:val="0095011E"/>
    <w:rsid w:val="00972E1B"/>
    <w:rsid w:val="00973A1B"/>
    <w:rsid w:val="00973F70"/>
    <w:rsid w:val="00974472"/>
    <w:rsid w:val="00975BEE"/>
    <w:rsid w:val="00994DB8"/>
    <w:rsid w:val="009A4022"/>
    <w:rsid w:val="009A407A"/>
    <w:rsid w:val="009B4ACD"/>
    <w:rsid w:val="009C16FF"/>
    <w:rsid w:val="009D59CD"/>
    <w:rsid w:val="009E0D10"/>
    <w:rsid w:val="009E4B58"/>
    <w:rsid w:val="009F0A4E"/>
    <w:rsid w:val="009F6969"/>
    <w:rsid w:val="009F754E"/>
    <w:rsid w:val="00A022C2"/>
    <w:rsid w:val="00A05F31"/>
    <w:rsid w:val="00A07BFA"/>
    <w:rsid w:val="00A12B00"/>
    <w:rsid w:val="00A1308F"/>
    <w:rsid w:val="00A247C8"/>
    <w:rsid w:val="00A25081"/>
    <w:rsid w:val="00A32C4E"/>
    <w:rsid w:val="00A36C0D"/>
    <w:rsid w:val="00A44285"/>
    <w:rsid w:val="00A4486C"/>
    <w:rsid w:val="00A54B23"/>
    <w:rsid w:val="00A7631D"/>
    <w:rsid w:val="00A813D5"/>
    <w:rsid w:val="00A84EE1"/>
    <w:rsid w:val="00A900BE"/>
    <w:rsid w:val="00A920E0"/>
    <w:rsid w:val="00A94770"/>
    <w:rsid w:val="00AA30B4"/>
    <w:rsid w:val="00AB693C"/>
    <w:rsid w:val="00AC6634"/>
    <w:rsid w:val="00AC6EE2"/>
    <w:rsid w:val="00AD13C5"/>
    <w:rsid w:val="00AD7D0B"/>
    <w:rsid w:val="00AE1649"/>
    <w:rsid w:val="00AE770A"/>
    <w:rsid w:val="00AF0DC9"/>
    <w:rsid w:val="00AF6F27"/>
    <w:rsid w:val="00B00EE4"/>
    <w:rsid w:val="00B0797D"/>
    <w:rsid w:val="00B1043F"/>
    <w:rsid w:val="00B10D21"/>
    <w:rsid w:val="00B1299A"/>
    <w:rsid w:val="00B23987"/>
    <w:rsid w:val="00B24945"/>
    <w:rsid w:val="00B339E3"/>
    <w:rsid w:val="00B41369"/>
    <w:rsid w:val="00B416A7"/>
    <w:rsid w:val="00B41F96"/>
    <w:rsid w:val="00B42217"/>
    <w:rsid w:val="00B51743"/>
    <w:rsid w:val="00B531F6"/>
    <w:rsid w:val="00B610B5"/>
    <w:rsid w:val="00B73E1D"/>
    <w:rsid w:val="00B85367"/>
    <w:rsid w:val="00B90DF2"/>
    <w:rsid w:val="00B93DAB"/>
    <w:rsid w:val="00B93EF1"/>
    <w:rsid w:val="00B9664E"/>
    <w:rsid w:val="00BA287A"/>
    <w:rsid w:val="00BA2BA9"/>
    <w:rsid w:val="00BA46E0"/>
    <w:rsid w:val="00BC01F5"/>
    <w:rsid w:val="00BC0E20"/>
    <w:rsid w:val="00BC6311"/>
    <w:rsid w:val="00BE075B"/>
    <w:rsid w:val="00BE5A6E"/>
    <w:rsid w:val="00BF7FF2"/>
    <w:rsid w:val="00C00481"/>
    <w:rsid w:val="00C021A4"/>
    <w:rsid w:val="00C04B62"/>
    <w:rsid w:val="00C05286"/>
    <w:rsid w:val="00C06EFF"/>
    <w:rsid w:val="00C17468"/>
    <w:rsid w:val="00C339B0"/>
    <w:rsid w:val="00C46066"/>
    <w:rsid w:val="00C46DFB"/>
    <w:rsid w:val="00C52195"/>
    <w:rsid w:val="00C537E6"/>
    <w:rsid w:val="00C56FE9"/>
    <w:rsid w:val="00C6117F"/>
    <w:rsid w:val="00C66B94"/>
    <w:rsid w:val="00C72A14"/>
    <w:rsid w:val="00C766EB"/>
    <w:rsid w:val="00C82853"/>
    <w:rsid w:val="00C82D9B"/>
    <w:rsid w:val="00C92B2E"/>
    <w:rsid w:val="00C94095"/>
    <w:rsid w:val="00C96EA8"/>
    <w:rsid w:val="00CA20E3"/>
    <w:rsid w:val="00CB0DD9"/>
    <w:rsid w:val="00CB30DF"/>
    <w:rsid w:val="00CB5EFD"/>
    <w:rsid w:val="00CB7D2C"/>
    <w:rsid w:val="00CC67B9"/>
    <w:rsid w:val="00CD3D4D"/>
    <w:rsid w:val="00CD62FE"/>
    <w:rsid w:val="00CD69F0"/>
    <w:rsid w:val="00CD74D2"/>
    <w:rsid w:val="00CE111C"/>
    <w:rsid w:val="00CE6206"/>
    <w:rsid w:val="00CE64F0"/>
    <w:rsid w:val="00CE6A72"/>
    <w:rsid w:val="00CE76A1"/>
    <w:rsid w:val="00CF2982"/>
    <w:rsid w:val="00CF7F37"/>
    <w:rsid w:val="00D0354A"/>
    <w:rsid w:val="00D036A9"/>
    <w:rsid w:val="00D0371F"/>
    <w:rsid w:val="00D07EF4"/>
    <w:rsid w:val="00D432CC"/>
    <w:rsid w:val="00D45BAF"/>
    <w:rsid w:val="00D50A73"/>
    <w:rsid w:val="00D52CFC"/>
    <w:rsid w:val="00D5682A"/>
    <w:rsid w:val="00D5768E"/>
    <w:rsid w:val="00D601DD"/>
    <w:rsid w:val="00D66701"/>
    <w:rsid w:val="00D9639F"/>
    <w:rsid w:val="00D96FD8"/>
    <w:rsid w:val="00DA3020"/>
    <w:rsid w:val="00DB3E1D"/>
    <w:rsid w:val="00DD7B38"/>
    <w:rsid w:val="00E01A1C"/>
    <w:rsid w:val="00E2158D"/>
    <w:rsid w:val="00E25886"/>
    <w:rsid w:val="00E265FC"/>
    <w:rsid w:val="00E27B31"/>
    <w:rsid w:val="00E5016F"/>
    <w:rsid w:val="00E5081C"/>
    <w:rsid w:val="00E54814"/>
    <w:rsid w:val="00E57B5E"/>
    <w:rsid w:val="00E62A80"/>
    <w:rsid w:val="00E7041F"/>
    <w:rsid w:val="00E70CBA"/>
    <w:rsid w:val="00E72EDD"/>
    <w:rsid w:val="00E74246"/>
    <w:rsid w:val="00E75E9D"/>
    <w:rsid w:val="00E80A71"/>
    <w:rsid w:val="00E819FA"/>
    <w:rsid w:val="00E82E77"/>
    <w:rsid w:val="00E82E7E"/>
    <w:rsid w:val="00E83ED6"/>
    <w:rsid w:val="00E960D5"/>
    <w:rsid w:val="00EA26D2"/>
    <w:rsid w:val="00EA5BAF"/>
    <w:rsid w:val="00EB3157"/>
    <w:rsid w:val="00EB5601"/>
    <w:rsid w:val="00EB657F"/>
    <w:rsid w:val="00EB6CF3"/>
    <w:rsid w:val="00EC0E02"/>
    <w:rsid w:val="00EC3D03"/>
    <w:rsid w:val="00ED5EE8"/>
    <w:rsid w:val="00ED755D"/>
    <w:rsid w:val="00ED7A18"/>
    <w:rsid w:val="00EE4B2C"/>
    <w:rsid w:val="00EE68C2"/>
    <w:rsid w:val="00EF1620"/>
    <w:rsid w:val="00EF3FC0"/>
    <w:rsid w:val="00F004C7"/>
    <w:rsid w:val="00F030F7"/>
    <w:rsid w:val="00F15D73"/>
    <w:rsid w:val="00F311E1"/>
    <w:rsid w:val="00F43A67"/>
    <w:rsid w:val="00F64778"/>
    <w:rsid w:val="00F714C5"/>
    <w:rsid w:val="00F71A68"/>
    <w:rsid w:val="00F747BF"/>
    <w:rsid w:val="00F83D73"/>
    <w:rsid w:val="00F84BC8"/>
    <w:rsid w:val="00FA3FB8"/>
    <w:rsid w:val="00FB3022"/>
    <w:rsid w:val="00FD4C8D"/>
    <w:rsid w:val="00FD6DB8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2604E"/>
  <w15:chartTrackingRefBased/>
  <w15:docId w15:val="{19579712-20D2-4D45-9A41-18190CF3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A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C21"/>
  </w:style>
  <w:style w:type="paragraph" w:styleId="Footer">
    <w:name w:val="footer"/>
    <w:basedOn w:val="Normal"/>
    <w:link w:val="FooterChar"/>
    <w:uiPriority w:val="99"/>
    <w:unhideWhenUsed/>
    <w:rsid w:val="002B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7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4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8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footer" Target="footer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DC2D6-1A2A-4EB5-99FF-42521BF74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34</Pages>
  <Words>3771</Words>
  <Characters>21500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Miq Navasardyan</dc:creator>
  <cp:keywords/>
  <dc:description/>
  <cp:lastModifiedBy>Miq Navasardyan</cp:lastModifiedBy>
  <cp:revision>438</cp:revision>
  <dcterms:created xsi:type="dcterms:W3CDTF">2023-03-20T08:44:00Z</dcterms:created>
  <dcterms:modified xsi:type="dcterms:W3CDTF">2023-03-29T21:53:00Z</dcterms:modified>
</cp:coreProperties>
</file>