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29570" w14:textId="2F1AA1BB" w:rsidR="00765D77" w:rsidRPr="00765D77" w:rsidRDefault="00765D77" w:rsidP="00765D77">
      <w:pPr>
        <w:spacing w:after="0" w:line="259" w:lineRule="auto"/>
        <w:ind w:left="68" w:right="163" w:hanging="10"/>
        <w:jc w:val="left"/>
        <w:rPr>
          <w:b/>
          <w:bCs/>
          <w:sz w:val="26"/>
          <w:szCs w:val="26"/>
          <w:lang w:val="ru-RU"/>
        </w:rPr>
      </w:pPr>
      <w:r w:rsidRPr="00765D77">
        <w:rPr>
          <w:b/>
          <w:bCs/>
          <w:sz w:val="26"/>
          <w:szCs w:val="26"/>
          <w:lang w:val="ru-RU"/>
        </w:rPr>
        <w:t>Инструкция №11.2.</w:t>
      </w:r>
    </w:p>
    <w:p w14:paraId="2BBB4193" w14:textId="77777777" w:rsidR="00765D77" w:rsidRPr="00765D77" w:rsidRDefault="00765D77" w:rsidP="00765D77">
      <w:pPr>
        <w:spacing w:after="0" w:line="259" w:lineRule="auto"/>
        <w:ind w:left="68" w:right="163" w:hanging="10"/>
        <w:jc w:val="center"/>
        <w:rPr>
          <w:b/>
          <w:bCs/>
          <w:sz w:val="26"/>
          <w:szCs w:val="26"/>
          <w:lang w:val="ru-RU"/>
        </w:rPr>
      </w:pPr>
    </w:p>
    <w:p w14:paraId="5A5BA481" w14:textId="77777777" w:rsidR="00765D77" w:rsidRPr="00765D77" w:rsidRDefault="00765D77" w:rsidP="00765D77">
      <w:pPr>
        <w:spacing w:after="460" w:line="253" w:lineRule="auto"/>
        <w:ind w:left="0"/>
        <w:jc w:val="center"/>
        <w:rPr>
          <w:b/>
          <w:bCs/>
          <w:sz w:val="26"/>
          <w:szCs w:val="26"/>
          <w:lang w:val="ru-RU"/>
        </w:rPr>
      </w:pPr>
      <w:r w:rsidRPr="00765D77">
        <w:rPr>
          <w:b/>
          <w:bCs/>
          <w:sz w:val="26"/>
          <w:szCs w:val="26"/>
          <w:lang w:val="ru-RU"/>
        </w:rPr>
        <w:t>«Правила безопасного поведения на дорогах, в общественном транспорте и объектах железнодорожного транспорта для обучающихся 6-11 классов»</w:t>
      </w:r>
    </w:p>
    <w:p w14:paraId="08C2D942" w14:textId="20F17F84" w:rsidR="00765D77" w:rsidRPr="00765D77" w:rsidRDefault="00765D77" w:rsidP="00765D77">
      <w:pPr>
        <w:tabs>
          <w:tab w:val="center" w:pos="2504"/>
          <w:tab w:val="center" w:pos="5604"/>
        </w:tabs>
        <w:spacing w:after="283" w:line="265" w:lineRule="auto"/>
        <w:ind w:left="0"/>
        <w:jc w:val="center"/>
        <w:rPr>
          <w:b/>
          <w:bCs/>
          <w:lang w:val="ru-RU"/>
        </w:rPr>
      </w:pPr>
      <w:r w:rsidRPr="00765D77">
        <w:rPr>
          <w:b/>
          <w:bCs/>
          <w:sz w:val="26"/>
          <w:lang w:val="ru-RU"/>
        </w:rPr>
        <w:t xml:space="preserve">1. </w:t>
      </w:r>
      <w:r w:rsidRPr="00765D77">
        <w:rPr>
          <w:b/>
          <w:bCs/>
          <w:sz w:val="26"/>
          <w:lang w:val="ru-RU"/>
        </w:rPr>
        <w:t>Правила безопасного пове</w:t>
      </w:r>
      <w:r w:rsidRPr="00765D77">
        <w:rPr>
          <w:b/>
          <w:bCs/>
          <w:sz w:val="26"/>
          <w:lang w:val="ru-RU"/>
        </w:rPr>
        <w:t>д</w:t>
      </w:r>
      <w:r w:rsidRPr="00765D77">
        <w:rPr>
          <w:b/>
          <w:bCs/>
          <w:sz w:val="26"/>
          <w:lang w:val="ru-RU"/>
        </w:rPr>
        <w:t>ения на Дорогах</w:t>
      </w:r>
    </w:p>
    <w:p w14:paraId="36157E23" w14:textId="77777777" w:rsidR="00765D77" w:rsidRPr="00E44E3D" w:rsidRDefault="00765D77" w:rsidP="00765D77">
      <w:pPr>
        <w:ind w:left="0" w:right="14"/>
        <w:rPr>
          <w:lang w:val="ru-RU"/>
        </w:rPr>
      </w:pPr>
      <w:r>
        <w:t>l</w:t>
      </w:r>
      <w:r w:rsidRPr="00E44E3D">
        <w:rPr>
          <w:lang w:val="ru-RU"/>
        </w:rPr>
        <w:t>.</w:t>
      </w:r>
      <w:r>
        <w:t>l</w:t>
      </w:r>
      <w:r w:rsidRPr="00E44E3D">
        <w:rPr>
          <w:lang w:val="ru-RU"/>
        </w:rPr>
        <w:t>. Никогда не выбегайте на дорогу перед приближающимся автомобилем.</w:t>
      </w:r>
    </w:p>
    <w:p w14:paraId="7194D14A" w14:textId="77777777" w:rsidR="00765D77" w:rsidRPr="00E44E3D" w:rsidRDefault="00765D77" w:rsidP="00765D77">
      <w:pPr>
        <w:tabs>
          <w:tab w:val="center" w:pos="5138"/>
        </w:tabs>
        <w:ind w:left="0"/>
        <w:rPr>
          <w:lang w:val="ru-RU"/>
        </w:rPr>
      </w:pPr>
      <w:r w:rsidRPr="00E44E3D">
        <w:rPr>
          <w:lang w:val="ru-RU"/>
        </w:rPr>
        <w:t>1.2.</w:t>
      </w:r>
      <w:r w:rsidRPr="00E44E3D">
        <w:rPr>
          <w:lang w:val="ru-RU"/>
        </w:rPr>
        <w:tab/>
        <w:t>Дорогу необходимо переходить в специально установленных местах по пешеходному</w:t>
      </w:r>
    </w:p>
    <w:p w14:paraId="752DF625" w14:textId="77777777" w:rsidR="00765D77" w:rsidRPr="00E44E3D" w:rsidRDefault="00765D77" w:rsidP="00765D77">
      <w:pPr>
        <w:ind w:left="0" w:right="14"/>
        <w:rPr>
          <w:lang w:val="ru-RU"/>
        </w:rPr>
      </w:pPr>
      <w:r w:rsidRPr="00E44E3D">
        <w:rPr>
          <w:lang w:val="ru-RU"/>
        </w:rPr>
        <w:t>переходу.</w:t>
      </w:r>
    </w:p>
    <w:p w14:paraId="7F48E9CA" w14:textId="34435456" w:rsidR="00765D77" w:rsidRPr="00E44E3D" w:rsidRDefault="00765D77" w:rsidP="00765D77">
      <w:pPr>
        <w:ind w:left="0" w:right="14"/>
        <w:rPr>
          <w:lang w:val="ru-RU"/>
        </w:rPr>
      </w:pPr>
      <w:r w:rsidRPr="00E44E3D">
        <w:rPr>
          <w:lang w:val="ru-RU"/>
        </w:rPr>
        <w:t>1.3. На проезжую часть выходите только после того, как убедитесь в отсутствии</w:t>
      </w:r>
      <w:r>
        <w:rPr>
          <w:lang w:val="ru-RU"/>
        </w:rPr>
        <w:t xml:space="preserve"> </w:t>
      </w:r>
      <w:r w:rsidRPr="00E44E3D">
        <w:rPr>
          <w:lang w:val="ru-RU"/>
        </w:rPr>
        <w:t>приближающегося транспорта и слева и справа.</w:t>
      </w:r>
    </w:p>
    <w:p w14:paraId="2B3DF06E" w14:textId="2451C3BC" w:rsidR="00765D77" w:rsidRPr="00E44E3D" w:rsidRDefault="00765D77" w:rsidP="00765D77">
      <w:pPr>
        <w:tabs>
          <w:tab w:val="center" w:pos="3410"/>
        </w:tabs>
        <w:spacing w:after="57"/>
        <w:ind w:left="0"/>
        <w:rPr>
          <w:lang w:val="ru-RU"/>
        </w:rPr>
      </w:pPr>
      <w:r w:rsidRPr="00E44E3D">
        <w:rPr>
          <w:lang w:val="ru-RU"/>
        </w:rPr>
        <w:t>1.4.</w:t>
      </w:r>
      <w:r>
        <w:rPr>
          <w:lang w:val="ru-RU"/>
        </w:rPr>
        <w:t xml:space="preserve"> </w:t>
      </w:r>
      <w:r w:rsidRPr="00E44E3D">
        <w:rPr>
          <w:lang w:val="ru-RU"/>
        </w:rPr>
        <w:t>Не забывайте про правила пользования светофором,</w:t>
      </w:r>
    </w:p>
    <w:p w14:paraId="023D8428" w14:textId="77777777" w:rsidR="00765D77" w:rsidRPr="00E44E3D" w:rsidRDefault="00765D77" w:rsidP="00765D77">
      <w:pPr>
        <w:tabs>
          <w:tab w:val="center" w:pos="5258"/>
        </w:tabs>
        <w:spacing w:after="71"/>
        <w:ind w:left="0"/>
        <w:rPr>
          <w:lang w:val="ru-RU"/>
        </w:rPr>
      </w:pPr>
      <w:r w:rsidRPr="00E44E3D">
        <w:rPr>
          <w:lang w:val="ru-RU"/>
        </w:rPr>
        <w:t>1.5.</w:t>
      </w:r>
      <w:r w:rsidRPr="00E44E3D">
        <w:rPr>
          <w:lang w:val="ru-RU"/>
        </w:rPr>
        <w:tab/>
        <w:t>Проходя мимо ворот, будьте особенно осторожны: из ворот может выехать автомобиль.</w:t>
      </w:r>
    </w:p>
    <w:p w14:paraId="0D039DFE" w14:textId="77777777" w:rsidR="00765D77" w:rsidRPr="00E44E3D" w:rsidRDefault="00765D77" w:rsidP="00765D77">
      <w:pPr>
        <w:tabs>
          <w:tab w:val="center" w:pos="5383"/>
        </w:tabs>
        <w:spacing w:after="76"/>
        <w:ind w:left="0"/>
        <w:rPr>
          <w:lang w:val="ru-RU"/>
        </w:rPr>
      </w:pPr>
      <w:r w:rsidRPr="00E44E3D">
        <w:rPr>
          <w:lang w:val="ru-RU"/>
        </w:rPr>
        <w:t>1.6.</w:t>
      </w:r>
      <w:r w:rsidRPr="00E44E3D">
        <w:rPr>
          <w:lang w:val="ru-RU"/>
        </w:rPr>
        <w:tab/>
        <w:t>Осторожно проходите мимо стоящего автомобиля, пассажиры могут резко открыть дверь.</w:t>
      </w:r>
    </w:p>
    <w:p w14:paraId="5ED0DA3D" w14:textId="6C099046" w:rsidR="00765D77" w:rsidRPr="00E44E3D" w:rsidRDefault="00765D77" w:rsidP="00765D77">
      <w:pPr>
        <w:spacing w:after="511" w:line="298" w:lineRule="auto"/>
        <w:ind w:left="0" w:right="14"/>
        <w:rPr>
          <w:lang w:val="ru-RU"/>
        </w:rPr>
      </w:pPr>
      <w:r w:rsidRPr="00E44E3D">
        <w:rPr>
          <w:lang w:val="ru-RU"/>
        </w:rPr>
        <w:t>1.7.</w:t>
      </w:r>
      <w:r>
        <w:rPr>
          <w:lang w:val="ru-RU"/>
        </w:rPr>
        <w:t xml:space="preserve"> </w:t>
      </w:r>
      <w:r w:rsidRPr="00E44E3D">
        <w:rPr>
          <w:lang w:val="ru-RU"/>
        </w:rPr>
        <w:t>Не устраивайте игр на проезжей части или вблизи дороги. Не катайтесь на велосипедах, роликовых коньках и самокатах на проезжей части дороги.</w:t>
      </w:r>
    </w:p>
    <w:p w14:paraId="0D513324" w14:textId="766BF720" w:rsidR="00765D77" w:rsidRPr="00765D77" w:rsidRDefault="00765D77" w:rsidP="00765D77">
      <w:pPr>
        <w:tabs>
          <w:tab w:val="center" w:pos="5383"/>
        </w:tabs>
        <w:spacing w:after="76"/>
        <w:ind w:left="0"/>
        <w:rPr>
          <w:b/>
          <w:bCs/>
          <w:sz w:val="26"/>
          <w:szCs w:val="26"/>
          <w:lang w:val="ru-RU"/>
        </w:rPr>
      </w:pPr>
      <w:r w:rsidRPr="00765D77">
        <w:rPr>
          <w:b/>
          <w:bCs/>
          <w:lang w:val="ru-RU"/>
        </w:rPr>
        <w:tab/>
      </w:r>
      <w:r w:rsidRPr="00765D77">
        <w:rPr>
          <w:b/>
          <w:bCs/>
          <w:sz w:val="26"/>
          <w:szCs w:val="26"/>
          <w:lang w:val="ru-RU"/>
        </w:rPr>
        <w:t xml:space="preserve">2. </w:t>
      </w:r>
      <w:r w:rsidRPr="00765D77">
        <w:rPr>
          <w:b/>
          <w:bCs/>
          <w:sz w:val="26"/>
          <w:szCs w:val="26"/>
          <w:lang w:val="ru-RU"/>
        </w:rPr>
        <w:t>Правила безопасного поведения в общественном транспорте</w:t>
      </w:r>
    </w:p>
    <w:p w14:paraId="26F471B3" w14:textId="77777777" w:rsidR="00765D77" w:rsidRPr="00E44E3D" w:rsidRDefault="00765D77" w:rsidP="00765D77">
      <w:pPr>
        <w:tabs>
          <w:tab w:val="center" w:pos="5383"/>
        </w:tabs>
        <w:spacing w:after="76"/>
        <w:ind w:left="0"/>
        <w:rPr>
          <w:lang w:val="ru-RU"/>
        </w:rPr>
      </w:pPr>
    </w:p>
    <w:p w14:paraId="7F23A03A" w14:textId="0247A834" w:rsidR="00765D77" w:rsidRPr="00E44E3D" w:rsidRDefault="00765D77" w:rsidP="00765D77">
      <w:pPr>
        <w:tabs>
          <w:tab w:val="center" w:pos="5066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2.1.</w:t>
      </w:r>
      <w:r>
        <w:rPr>
          <w:lang w:val="ru-RU"/>
        </w:rPr>
        <w:t xml:space="preserve"> </w:t>
      </w:r>
      <w:r w:rsidRPr="00E44E3D">
        <w:rPr>
          <w:lang w:val="ru-RU"/>
        </w:rPr>
        <w:t>Ожидайте транспорт на специализированной остановке общественного транспорта.</w:t>
      </w:r>
    </w:p>
    <w:p w14:paraId="14C6BB19" w14:textId="77777777" w:rsidR="00765D77" w:rsidRPr="00E44E3D" w:rsidRDefault="00765D77" w:rsidP="00765D77">
      <w:pPr>
        <w:tabs>
          <w:tab w:val="center" w:pos="5230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2.2.</w:t>
      </w:r>
      <w:r w:rsidRPr="00E44E3D">
        <w:rPr>
          <w:lang w:val="ru-RU"/>
        </w:rPr>
        <w:tab/>
        <w:t>При посадке в автобус, трамвай соблюдайте порядок. Не мешайте другим пассажирам.</w:t>
      </w:r>
    </w:p>
    <w:p w14:paraId="6E41FB11" w14:textId="058B95D4" w:rsidR="00765D77" w:rsidRPr="00E44E3D" w:rsidRDefault="00765D77" w:rsidP="00765D77">
      <w:pPr>
        <w:spacing w:after="0" w:line="330" w:lineRule="auto"/>
        <w:ind w:left="0" w:right="14"/>
        <w:rPr>
          <w:lang w:val="ru-RU"/>
        </w:rPr>
      </w:pPr>
      <w:r w:rsidRPr="00E44E3D">
        <w:rPr>
          <w:lang w:val="ru-RU"/>
        </w:rPr>
        <w:t>2.3.</w:t>
      </w:r>
      <w:r>
        <w:rPr>
          <w:lang w:val="ru-RU"/>
        </w:rPr>
        <w:t xml:space="preserve"> </w:t>
      </w:r>
      <w:r w:rsidRPr="00E44E3D">
        <w:rPr>
          <w:lang w:val="ru-RU"/>
        </w:rPr>
        <w:t>Находясь в транспорте, не ходите по салону, держись за поручень, не выглядывайте из окон, не высовывайте руки, не нажимайте без надобности на аварийные кнопки, не прислоняйтесь к</w:t>
      </w:r>
      <w:r>
        <w:rPr>
          <w:lang w:val="ru-RU"/>
        </w:rPr>
        <w:t xml:space="preserve"> </w:t>
      </w:r>
      <w:r w:rsidRPr="00E44E3D">
        <w:rPr>
          <w:lang w:val="ru-RU"/>
        </w:rPr>
        <w:t>дверям.</w:t>
      </w:r>
    </w:p>
    <w:p w14:paraId="7449AFD6" w14:textId="56F4CA0A" w:rsidR="00765D77" w:rsidRPr="00E44E3D" w:rsidRDefault="00765D77" w:rsidP="00765D77">
      <w:pPr>
        <w:tabs>
          <w:tab w:val="center" w:pos="5119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2.4.</w:t>
      </w:r>
      <w:r>
        <w:rPr>
          <w:lang w:val="ru-RU"/>
        </w:rPr>
        <w:t xml:space="preserve"> </w:t>
      </w:r>
      <w:r w:rsidRPr="00E44E3D">
        <w:rPr>
          <w:lang w:val="ru-RU"/>
        </w:rPr>
        <w:t>При выходе из общественного транспорта, не торопитесь, аккуратно спускайтесь по</w:t>
      </w:r>
    </w:p>
    <w:p w14:paraId="49EB9DE7" w14:textId="35FB2808" w:rsidR="00765D77" w:rsidRPr="00E44E3D" w:rsidRDefault="00765D77" w:rsidP="00765D7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ступенькам.</w:t>
      </w:r>
    </w:p>
    <w:p w14:paraId="6F1575D1" w14:textId="469D9A18" w:rsidR="00765D77" w:rsidRPr="00E44E3D" w:rsidRDefault="00765D77" w:rsidP="00765D77">
      <w:pPr>
        <w:tabs>
          <w:tab w:val="center" w:pos="5162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2.5.</w:t>
      </w:r>
      <w:r>
        <w:rPr>
          <w:lang w:val="ru-RU"/>
        </w:rPr>
        <w:t xml:space="preserve"> </w:t>
      </w:r>
      <w:r w:rsidRPr="00E44E3D">
        <w:rPr>
          <w:lang w:val="ru-RU"/>
        </w:rPr>
        <w:t>В метро на станциях и переходах не бегайте, не заступайте за оградительную линию.</w:t>
      </w:r>
    </w:p>
    <w:p w14:paraId="2555B708" w14:textId="2AD4BFEC" w:rsidR="00765D77" w:rsidRPr="00E44E3D" w:rsidRDefault="00765D77" w:rsidP="00765D77">
      <w:pPr>
        <w:tabs>
          <w:tab w:val="center" w:pos="3419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2.6.</w:t>
      </w:r>
      <w:r>
        <w:rPr>
          <w:lang w:val="ru-RU"/>
        </w:rPr>
        <w:t xml:space="preserve"> </w:t>
      </w:r>
      <w:r w:rsidRPr="00E44E3D">
        <w:rPr>
          <w:lang w:val="ru-RU"/>
        </w:rPr>
        <w:t>На эскалаторе не ставьте вещи ставить на поручни.</w:t>
      </w:r>
    </w:p>
    <w:p w14:paraId="645B7B28" w14:textId="12E21A59" w:rsidR="00765D77" w:rsidRPr="00E44E3D" w:rsidRDefault="00765D77" w:rsidP="00765D77">
      <w:pPr>
        <w:tabs>
          <w:tab w:val="center" w:pos="2363"/>
        </w:tabs>
        <w:spacing w:after="0"/>
        <w:ind w:left="0"/>
        <w:jc w:val="left"/>
        <w:rPr>
          <w:lang w:val="ru-RU"/>
        </w:rPr>
      </w:pPr>
      <w:r w:rsidRPr="00E44E3D">
        <w:rPr>
          <w:lang w:val="ru-RU"/>
        </w:rPr>
        <w:t>2.7.</w:t>
      </w:r>
      <w:r>
        <w:rPr>
          <w:lang w:val="ru-RU"/>
        </w:rPr>
        <w:t xml:space="preserve"> </w:t>
      </w:r>
      <w:r w:rsidRPr="00E44E3D">
        <w:rPr>
          <w:lang w:val="ru-RU"/>
        </w:rPr>
        <w:t>Держитесь всегда за поручень,</w:t>
      </w:r>
    </w:p>
    <w:p w14:paraId="249091CA" w14:textId="7AFC9FD9" w:rsidR="00765D77" w:rsidRPr="00E44E3D" w:rsidRDefault="00765D77" w:rsidP="00765D77">
      <w:pPr>
        <w:tabs>
          <w:tab w:val="center" w:pos="4476"/>
        </w:tabs>
        <w:ind w:left="0"/>
        <w:jc w:val="left"/>
        <w:rPr>
          <w:lang w:val="ru-RU"/>
        </w:rPr>
      </w:pPr>
      <w:r w:rsidRPr="00E44E3D">
        <w:rPr>
          <w:lang w:val="ru-RU"/>
        </w:rPr>
        <w:t>2.8.</w:t>
      </w:r>
      <w:r>
        <w:rPr>
          <w:lang w:val="ru-RU"/>
        </w:rPr>
        <w:t xml:space="preserve"> </w:t>
      </w:r>
      <w:r w:rsidRPr="00E44E3D">
        <w:rPr>
          <w:lang w:val="ru-RU"/>
        </w:rPr>
        <w:t>На эскалаторе нельзя мусорить, бегать, прыгать и сидеть на ступеньках</w:t>
      </w:r>
    </w:p>
    <w:p w14:paraId="5935A735" w14:textId="0154F12D" w:rsidR="00765D77" w:rsidRDefault="00765D77" w:rsidP="00765D77">
      <w:pPr>
        <w:ind w:left="0" w:right="14"/>
        <w:rPr>
          <w:lang w:val="ru-RU"/>
        </w:rPr>
      </w:pPr>
      <w:r w:rsidRPr="00E44E3D">
        <w:rPr>
          <w:lang w:val="ru-RU"/>
        </w:rPr>
        <w:t>2.9.</w:t>
      </w:r>
      <w:r>
        <w:rPr>
          <w:lang w:val="ru-RU"/>
        </w:rPr>
        <w:t xml:space="preserve"> </w:t>
      </w:r>
      <w:r w:rsidRPr="00E44E3D">
        <w:rPr>
          <w:lang w:val="ru-RU"/>
        </w:rPr>
        <w:t>Когда откроются двери поезда, не вбегайте сразу, пропустите выходящих пассажиров если на выход стоят пассажиры. Ни в коем случае не вбегай в закрывающиеся двери!</w:t>
      </w:r>
    </w:p>
    <w:p w14:paraId="32B4FC34" w14:textId="77777777" w:rsidR="00765D77" w:rsidRPr="00765D77" w:rsidRDefault="00765D77" w:rsidP="00765D77">
      <w:pPr>
        <w:ind w:left="0" w:right="14"/>
        <w:jc w:val="center"/>
        <w:rPr>
          <w:b/>
          <w:bCs/>
          <w:lang w:val="ru-RU"/>
        </w:rPr>
      </w:pPr>
    </w:p>
    <w:p w14:paraId="7A5C7843" w14:textId="59218320" w:rsidR="00765D77" w:rsidRDefault="00765D77" w:rsidP="00765D77">
      <w:pPr>
        <w:tabs>
          <w:tab w:val="center" w:pos="749"/>
          <w:tab w:val="center" w:pos="5619"/>
        </w:tabs>
        <w:spacing w:line="265" w:lineRule="auto"/>
        <w:ind w:left="0"/>
        <w:jc w:val="center"/>
        <w:rPr>
          <w:b/>
          <w:bCs/>
          <w:sz w:val="26"/>
          <w:lang w:val="ru-RU"/>
        </w:rPr>
      </w:pPr>
      <w:r w:rsidRPr="00765D77">
        <w:rPr>
          <w:b/>
          <w:bCs/>
          <w:sz w:val="26"/>
          <w:lang w:val="ru-RU"/>
        </w:rPr>
        <w:t xml:space="preserve">3. </w:t>
      </w:r>
      <w:r w:rsidRPr="00765D77">
        <w:rPr>
          <w:b/>
          <w:bCs/>
          <w:sz w:val="26"/>
          <w:lang w:val="ru-RU"/>
        </w:rPr>
        <w:t>Правила безопасного пове</w:t>
      </w:r>
      <w:r w:rsidRPr="00765D77">
        <w:rPr>
          <w:b/>
          <w:bCs/>
          <w:sz w:val="26"/>
          <w:lang w:val="ru-RU"/>
        </w:rPr>
        <w:t>д</w:t>
      </w:r>
      <w:r w:rsidRPr="00765D77">
        <w:rPr>
          <w:b/>
          <w:bCs/>
          <w:sz w:val="26"/>
          <w:lang w:val="ru-RU"/>
        </w:rPr>
        <w:t>ения объектах железнодорожного транспорта</w:t>
      </w:r>
    </w:p>
    <w:p w14:paraId="75B04C92" w14:textId="77777777" w:rsidR="00765D77" w:rsidRPr="00765D77" w:rsidRDefault="00765D77" w:rsidP="00765D77">
      <w:pPr>
        <w:tabs>
          <w:tab w:val="center" w:pos="749"/>
          <w:tab w:val="center" w:pos="5619"/>
        </w:tabs>
        <w:spacing w:line="265" w:lineRule="auto"/>
        <w:ind w:left="0"/>
        <w:jc w:val="center"/>
        <w:rPr>
          <w:b/>
          <w:bCs/>
          <w:lang w:val="ru-RU"/>
        </w:rPr>
      </w:pPr>
    </w:p>
    <w:p w14:paraId="487EA4A4" w14:textId="34FE52BD" w:rsidR="00765D77" w:rsidRDefault="00765D77" w:rsidP="00765D77">
      <w:pPr>
        <w:spacing w:line="240" w:lineRule="auto"/>
        <w:ind w:left="0" w:right="394"/>
        <w:rPr>
          <w:lang w:val="ru-RU"/>
        </w:rPr>
      </w:pPr>
      <w:r w:rsidRPr="00E44E3D">
        <w:rPr>
          <w:lang w:val="ru-RU"/>
        </w:rPr>
        <w:t>3.1. Переходите железнодорожные пути только в установлении местах, пользуйтесь при этом пешеходными мостами, тоннелями переходами, а там, где их нет, - по настилам и в местах, где установлены указатели «Переход через пути».</w:t>
      </w:r>
    </w:p>
    <w:p w14:paraId="1BB8DA54" w14:textId="77777777" w:rsidR="00765D77" w:rsidRPr="00E44E3D" w:rsidRDefault="00765D77" w:rsidP="00765D77">
      <w:pPr>
        <w:spacing w:after="0" w:line="240" w:lineRule="auto"/>
        <w:ind w:left="0" w:right="394"/>
        <w:rPr>
          <w:lang w:val="ru-RU"/>
        </w:rPr>
      </w:pPr>
    </w:p>
    <w:p w14:paraId="3D7EFC9F" w14:textId="1D9C8ECD" w:rsidR="00765D77" w:rsidRDefault="00765D77" w:rsidP="00765D77">
      <w:pPr>
        <w:spacing w:after="0" w:line="240" w:lineRule="auto"/>
        <w:ind w:left="0" w:right="317"/>
        <w:rPr>
          <w:lang w:val="ru-RU"/>
        </w:rPr>
      </w:pPr>
      <w:r w:rsidRPr="00E44E3D">
        <w:rPr>
          <w:lang w:val="ru-RU"/>
        </w:rPr>
        <w:t>3.2. Перед переходом путей по пешеходному настилу необходимо убедиться в отсутствии движущегося подвижного состава. При приближении поезда, локомотива или вагонов остановитесь, пропустите их и, убедившись в отсутствии движущегося подвижного состава по соседним путям, продолжайте переход.</w:t>
      </w:r>
    </w:p>
    <w:p w14:paraId="1A1F107D" w14:textId="77777777" w:rsidR="00765D77" w:rsidRPr="00E44E3D" w:rsidRDefault="00765D77" w:rsidP="00765D77">
      <w:pPr>
        <w:spacing w:after="0"/>
        <w:ind w:left="0" w:right="317"/>
        <w:rPr>
          <w:lang w:val="ru-RU"/>
        </w:rPr>
      </w:pPr>
    </w:p>
    <w:p w14:paraId="4BAE3FD2" w14:textId="77777777" w:rsidR="00765D77" w:rsidRPr="00E44E3D" w:rsidRDefault="00765D77" w:rsidP="00765D77">
      <w:pPr>
        <w:spacing w:after="0"/>
        <w:ind w:left="0" w:right="874"/>
        <w:rPr>
          <w:lang w:val="ru-RU"/>
        </w:rPr>
      </w:pPr>
      <w:r w:rsidRPr="00E44E3D">
        <w:rPr>
          <w:lang w:val="ru-RU"/>
        </w:rPr>
        <w:t>3.3. Подходя к железнодорожному переезду, внимательно следи те за световой и звуковой сигнализацией, а также положением шлагбаума. Переходите через пути при открытом шлагбауме, а при его отсутствии - когда нет близко идущего подвижного состава.</w:t>
      </w:r>
    </w:p>
    <w:p w14:paraId="76D32FE1" w14:textId="77777777" w:rsidR="00765D77" w:rsidRPr="00E44E3D" w:rsidRDefault="00765D77" w:rsidP="00765D77">
      <w:pPr>
        <w:spacing w:after="0"/>
        <w:ind w:left="0" w:right="14"/>
        <w:rPr>
          <w:lang w:val="ru-RU"/>
        </w:rPr>
      </w:pPr>
      <w:r w:rsidRPr="00E44E3D">
        <w:rPr>
          <w:lang w:val="ru-RU"/>
        </w:rPr>
        <w:t>3.4. При ожидании поезда не устраивайте на платформе подвижные игры. Не бегите по платформе рядом с вагоном прибывающего (уходящего) поезда и не стойте ближе 2 м от края платформы.</w:t>
      </w:r>
    </w:p>
    <w:p w14:paraId="1EE0CDB7" w14:textId="77777777" w:rsidR="00765D77" w:rsidRPr="00E44E3D" w:rsidRDefault="00765D77" w:rsidP="00765D77">
      <w:pPr>
        <w:spacing w:after="0"/>
        <w:ind w:left="0" w:right="403"/>
        <w:rPr>
          <w:lang w:val="ru-RU"/>
        </w:rPr>
      </w:pPr>
      <w:r w:rsidRPr="00E44E3D">
        <w:rPr>
          <w:lang w:val="ru-RU"/>
        </w:rPr>
        <w:t>3.5. Подходите непосредственно к вагону после полной остановки поезда. Посадку в вагон и выход из него производите только со стороны перрона или посадочной платформы, будьте внимательны: не попадите в зазор между посадочной площадкой вагона и платформой.</w:t>
      </w:r>
    </w:p>
    <w:p w14:paraId="3140AC70" w14:textId="77777777" w:rsidR="00765D77" w:rsidRPr="00E44E3D" w:rsidRDefault="00765D77" w:rsidP="00765D77">
      <w:pPr>
        <w:spacing w:after="0"/>
        <w:ind w:left="0" w:right="192"/>
        <w:rPr>
          <w:lang w:val="ru-RU"/>
        </w:rPr>
      </w:pPr>
      <w:r w:rsidRPr="00E44E3D">
        <w:rPr>
          <w:lang w:val="ru-RU"/>
        </w:rPr>
        <w:t>3.6. На ходу поезда не открывайте наружные двери тамбуров, не стойте на подножках и переходных площадках, а также не высовывайтесь из окон вагонов. При остановке поезда на перегоне не выходите из вагона.</w:t>
      </w:r>
    </w:p>
    <w:p w14:paraId="19241F0E" w14:textId="77777777" w:rsidR="00765D77" w:rsidRPr="00E44E3D" w:rsidRDefault="00765D77" w:rsidP="00765D77">
      <w:pPr>
        <w:spacing w:after="0"/>
        <w:ind w:left="0" w:right="269"/>
        <w:rPr>
          <w:lang w:val="ru-RU"/>
        </w:rPr>
      </w:pPr>
      <w:r w:rsidRPr="00E44E3D">
        <w:rPr>
          <w:lang w:val="ru-RU"/>
        </w:rPr>
        <w:t>3.7. В случае экстренной эвакуации из вагона старайтесь сохранить спокойствие, берите с собой только самое необходимое. Окажите помощь при эвакуации пассажирам с детьми, престарелым и инвалидам.</w:t>
      </w:r>
    </w:p>
    <w:p w14:paraId="6535A50D" w14:textId="77777777" w:rsidR="007B7549" w:rsidRPr="00765D77" w:rsidRDefault="007B7549">
      <w:pPr>
        <w:rPr>
          <w:lang w:val="ru-RU"/>
        </w:rPr>
      </w:pPr>
    </w:p>
    <w:sectPr w:rsidR="007B7549" w:rsidRPr="00765D77" w:rsidSect="002F589F">
      <w:pgSz w:w="11900" w:h="16840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F941CD"/>
    <w:multiLevelType w:val="hybridMultilevel"/>
    <w:tmpl w:val="34C6EA66"/>
    <w:lvl w:ilvl="0" w:tplc="C8562180">
      <w:start w:val="4"/>
      <w:numFmt w:val="upperRoman"/>
      <w:pStyle w:val="1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30F524">
      <w:start w:val="1"/>
      <w:numFmt w:val="lowerLetter"/>
      <w:lvlText w:val="%2"/>
      <w:lvlJc w:val="left"/>
      <w:pPr>
        <w:ind w:left="35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205540">
      <w:start w:val="1"/>
      <w:numFmt w:val="lowerRoman"/>
      <w:lvlText w:val="%3"/>
      <w:lvlJc w:val="left"/>
      <w:pPr>
        <w:ind w:left="42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AC0A6C">
      <w:start w:val="1"/>
      <w:numFmt w:val="decimal"/>
      <w:lvlText w:val="%4"/>
      <w:lvlJc w:val="left"/>
      <w:pPr>
        <w:ind w:left="49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D6EEBE">
      <w:start w:val="1"/>
      <w:numFmt w:val="lowerLetter"/>
      <w:lvlText w:val="%5"/>
      <w:lvlJc w:val="left"/>
      <w:pPr>
        <w:ind w:left="56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08779E">
      <w:start w:val="1"/>
      <w:numFmt w:val="lowerRoman"/>
      <w:lvlText w:val="%6"/>
      <w:lvlJc w:val="left"/>
      <w:pPr>
        <w:ind w:left="64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C82ADC">
      <w:start w:val="1"/>
      <w:numFmt w:val="decimal"/>
      <w:lvlText w:val="%7"/>
      <w:lvlJc w:val="left"/>
      <w:pPr>
        <w:ind w:left="71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4E2FC">
      <w:start w:val="1"/>
      <w:numFmt w:val="lowerLetter"/>
      <w:lvlText w:val="%8"/>
      <w:lvlJc w:val="left"/>
      <w:pPr>
        <w:ind w:left="78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2F096A8">
      <w:start w:val="1"/>
      <w:numFmt w:val="lowerRoman"/>
      <w:lvlText w:val="%9"/>
      <w:lvlJc w:val="left"/>
      <w:pPr>
        <w:ind w:left="85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636496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D77"/>
    <w:rsid w:val="002F589F"/>
    <w:rsid w:val="00362591"/>
    <w:rsid w:val="00765D77"/>
    <w:rsid w:val="007B7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F313D"/>
  <w15:chartTrackingRefBased/>
  <w15:docId w15:val="{CE78F265-F3DF-CB49-8895-67D29463F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5D77"/>
    <w:pPr>
      <w:spacing w:after="16" w:line="247" w:lineRule="auto"/>
      <w:ind w:left="788"/>
      <w:jc w:val="both"/>
    </w:pPr>
    <w:rPr>
      <w:rFonts w:ascii="Times New Roman" w:eastAsia="Times New Roman" w:hAnsi="Times New Roman" w:cs="Times New Roman"/>
      <w:color w:val="000000"/>
      <w:szCs w:val="22"/>
      <w:lang w:val="en-US"/>
    </w:rPr>
  </w:style>
  <w:style w:type="paragraph" w:styleId="1">
    <w:name w:val="heading 1"/>
    <w:next w:val="a"/>
    <w:link w:val="10"/>
    <w:uiPriority w:val="9"/>
    <w:unhideWhenUsed/>
    <w:qFormat/>
    <w:rsid w:val="00765D77"/>
    <w:pPr>
      <w:keepNext/>
      <w:keepLines/>
      <w:numPr>
        <w:numId w:val="1"/>
      </w:numPr>
      <w:spacing w:after="228" w:line="265" w:lineRule="auto"/>
      <w:ind w:left="1883" w:right="1652" w:hanging="10"/>
      <w:jc w:val="center"/>
      <w:outlineLvl w:val="0"/>
    </w:pPr>
    <w:rPr>
      <w:rFonts w:ascii="Times New Roman" w:eastAsia="Times New Roman" w:hAnsi="Times New Roman" w:cs="Times New Roman"/>
      <w:color w:val="000000"/>
      <w:sz w:val="28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F589F"/>
  </w:style>
  <w:style w:type="character" w:customStyle="1" w:styleId="10">
    <w:name w:val="Заголовок 1 Знак"/>
    <w:basedOn w:val="a0"/>
    <w:link w:val="1"/>
    <w:uiPriority w:val="9"/>
    <w:rsid w:val="00765D77"/>
    <w:rPr>
      <w:rFonts w:ascii="Times New Roman" w:eastAsia="Times New Roman" w:hAnsi="Times New Roman" w:cs="Times New Roman"/>
      <w:color w:val="000000"/>
      <w:sz w:val="28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517</Words>
  <Characters>2950</Characters>
  <Application>Microsoft Office Word</Application>
  <DocSecurity>0</DocSecurity>
  <Lines>24</Lines>
  <Paragraphs>6</Paragraphs>
  <ScaleCrop>false</ScaleCrop>
  <Company/>
  <LinksUpToDate>false</LinksUpToDate>
  <CharactersWithSpaces>3461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Чернышов</dc:creator>
  <cp:keywords/>
  <dc:description/>
  <cp:lastModifiedBy>Даниил Чернышов</cp:lastModifiedBy>
  <cp:revision>1</cp:revision>
  <dcterms:created xsi:type="dcterms:W3CDTF">2022-08-23T13:46:00Z</dcterms:created>
  <dcterms:modified xsi:type="dcterms:W3CDTF">2022-08-23T14:28:00Z</dcterms:modified>
</cp:coreProperties>
</file>