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96" w:lineRule="auto"/>
        <w:ind w:left="10" w:right="8"/>
        <w:jc w:val="center"/>
        <w:rPr>
          <w:rFonts w:ascii="Garamond" w:cs="Garamond" w:eastAsia="Garamond" w:hAnsi="Garamond"/>
          <w:color w:val="000000"/>
          <w:sz w:val="24"/>
          <w:szCs w:val="24"/>
        </w:rPr>
      </w:pPr>
      <w:bookmarkStart w:colFirst="0" w:colLast="0" w:name="_gjdgxs" w:id="0"/>
      <w:bookmarkEnd w:id="0"/>
      <w:r w:rsidDel="00000000" w:rsidR="00000000" w:rsidRPr="00000000">
        <w:rPr>
          <w:rFonts w:ascii="Garamond" w:cs="Garamond" w:eastAsia="Garamond" w:hAnsi="Garamond"/>
          <w:b w:val="1"/>
          <w:color w:val="000000"/>
          <w:sz w:val="24"/>
          <w:szCs w:val="24"/>
          <w:rtl w:val="0"/>
        </w:rPr>
        <w:t xml:space="preserve">ENGR 102 Programming Practice </w:t>
      </w:r>
      <w:r w:rsidDel="00000000" w:rsidR="00000000" w:rsidRPr="00000000">
        <w:rPr>
          <w:rtl w:val="0"/>
        </w:rPr>
      </w:r>
    </w:p>
    <w:p w:rsidR="00000000" w:rsidDel="00000000" w:rsidP="00000000" w:rsidRDefault="00000000" w:rsidRPr="00000000" w14:paraId="00000001">
      <w:pPr>
        <w:spacing w:after="96" w:lineRule="auto"/>
        <w:ind w:left="10" w:right="7"/>
        <w:jc w:val="center"/>
        <w:rPr>
          <w:rFonts w:ascii="Garamond" w:cs="Garamond" w:eastAsia="Garamond" w:hAnsi="Garamond"/>
          <w:b w:val="1"/>
          <w:color w:val="000000"/>
          <w:sz w:val="24"/>
          <w:szCs w:val="24"/>
        </w:rPr>
      </w:pPr>
      <w:r w:rsidDel="00000000" w:rsidR="00000000" w:rsidRPr="00000000">
        <w:rPr>
          <w:rFonts w:ascii="Garamond" w:cs="Garamond" w:eastAsia="Garamond" w:hAnsi="Garamond"/>
          <w:b w:val="1"/>
          <w:color w:val="000000"/>
          <w:sz w:val="24"/>
          <w:szCs w:val="24"/>
          <w:rtl w:val="0"/>
        </w:rPr>
        <w:t xml:space="preserve">Mini Project 5</w:t>
      </w:r>
    </w:p>
    <w:p w:rsidR="00000000" w:rsidDel="00000000" w:rsidP="00000000" w:rsidRDefault="00000000" w:rsidRPr="00000000" w14:paraId="00000002">
      <w:pPr>
        <w:spacing w:after="96" w:lineRule="auto"/>
        <w:ind w:left="10" w:right="7"/>
        <w:jc w:val="center"/>
        <w:rPr>
          <w:rFonts w:ascii="Garamond" w:cs="Garamond" w:eastAsia="Garamond" w:hAnsi="Garamond"/>
          <w:color w:val="000000"/>
          <w:sz w:val="24"/>
          <w:szCs w:val="24"/>
        </w:rPr>
      </w:pPr>
      <w:bookmarkStart w:colFirst="0" w:colLast="0" w:name="_30j0zll" w:id="1"/>
      <w:bookmarkEnd w:id="1"/>
      <w:r w:rsidDel="00000000" w:rsidR="00000000" w:rsidRPr="00000000">
        <w:rPr>
          <w:rFonts w:ascii="Garamond" w:cs="Garamond" w:eastAsia="Garamond" w:hAnsi="Garamond"/>
          <w:i w:val="1"/>
          <w:sz w:val="24"/>
          <w:szCs w:val="24"/>
          <w:rtl w:val="0"/>
        </w:rPr>
        <w:t xml:space="preserve">Tags: Naive Bayes, document filtering, classification, GUI</w:t>
      </w:r>
      <w:r w:rsidDel="00000000" w:rsidR="00000000" w:rsidRPr="00000000">
        <w:rPr>
          <w:rtl w:val="0"/>
        </w:rPr>
      </w:r>
    </w:p>
    <w:p w:rsidR="00000000" w:rsidDel="00000000" w:rsidP="00000000" w:rsidRDefault="00000000" w:rsidRPr="00000000" w14:paraId="00000003">
      <w:pPr>
        <w:spacing w:after="96" w:lineRule="auto"/>
        <w:ind w:left="11" w:right="3" w:hanging="10"/>
        <w:jc w:val="center"/>
        <w:rPr>
          <w:rFonts w:ascii="Garamond" w:cs="Garamond" w:eastAsia="Garamond" w:hAnsi="Garamond"/>
          <w:color w:val="000000"/>
          <w:sz w:val="24"/>
          <w:szCs w:val="24"/>
        </w:rPr>
      </w:pPr>
      <w:r w:rsidDel="00000000" w:rsidR="00000000" w:rsidRPr="00000000">
        <w:rPr>
          <w:rFonts w:ascii="Garamond" w:cs="Garamond" w:eastAsia="Garamond" w:hAnsi="Garamond"/>
          <w:i w:val="1"/>
          <w:color w:val="000000"/>
          <w:sz w:val="24"/>
          <w:szCs w:val="24"/>
          <w:rtl w:val="0"/>
        </w:rPr>
        <w:t xml:space="preserve">26</w:t>
      </w:r>
      <w:r w:rsidDel="00000000" w:rsidR="00000000" w:rsidRPr="00000000">
        <w:rPr>
          <w:rFonts w:ascii="Garamond" w:cs="Garamond" w:eastAsia="Garamond" w:hAnsi="Garamond"/>
          <w:i w:val="1"/>
          <w:color w:val="000000"/>
          <w:sz w:val="24"/>
          <w:szCs w:val="24"/>
          <w:vertAlign w:val="superscript"/>
          <w:rtl w:val="0"/>
        </w:rPr>
        <w:t xml:space="preserve">th</w:t>
      </w:r>
      <w:r w:rsidDel="00000000" w:rsidR="00000000" w:rsidRPr="00000000">
        <w:rPr>
          <w:rFonts w:ascii="Garamond" w:cs="Garamond" w:eastAsia="Garamond" w:hAnsi="Garamond"/>
          <w:i w:val="1"/>
          <w:color w:val="000000"/>
          <w:sz w:val="24"/>
          <w:szCs w:val="24"/>
          <w:rtl w:val="0"/>
        </w:rPr>
        <w:t xml:space="preserve"> December, 2018</w:t>
      </w:r>
      <w:r w:rsidDel="00000000" w:rsidR="00000000" w:rsidRPr="00000000">
        <w:rPr>
          <w:rFonts w:ascii="Garamond" w:cs="Garamond" w:eastAsia="Garamond" w:hAnsi="Garamond"/>
          <w:color w:val="000000"/>
          <w:sz w:val="24"/>
          <w:szCs w:val="24"/>
          <w:rtl w:val="0"/>
        </w:rPr>
        <w:t xml:space="preserve">  </w:t>
      </w:r>
    </w:p>
    <w:p w:rsidR="00000000" w:rsidDel="00000000" w:rsidP="00000000" w:rsidRDefault="00000000" w:rsidRPr="00000000" w14:paraId="00000004">
      <w:pPr>
        <w:spacing w:after="96" w:lineRule="auto"/>
        <w:ind w:left="11" w:hanging="10"/>
        <w:jc w:val="center"/>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w:t>
      </w:r>
      <w:r w:rsidDel="00000000" w:rsidR="00000000" w:rsidRPr="00000000">
        <w:rPr>
          <w:rFonts w:ascii="Garamond" w:cs="Garamond" w:eastAsia="Garamond" w:hAnsi="Garamond"/>
          <w:b w:val="1"/>
          <w:i w:val="1"/>
          <w:color w:val="000000"/>
          <w:sz w:val="24"/>
          <w:szCs w:val="24"/>
          <w:rtl w:val="0"/>
        </w:rPr>
        <w:t xml:space="preserve">Due</w:t>
      </w:r>
      <w:r w:rsidDel="00000000" w:rsidR="00000000" w:rsidRPr="00000000">
        <w:rPr>
          <w:rFonts w:ascii="Garamond" w:cs="Garamond" w:eastAsia="Garamond" w:hAnsi="Garamond"/>
          <w:i w:val="1"/>
          <w:color w:val="000000"/>
          <w:sz w:val="24"/>
          <w:szCs w:val="24"/>
          <w:rtl w:val="0"/>
        </w:rPr>
        <w:t xml:space="preserve"> on  9</w:t>
      </w:r>
      <w:r w:rsidDel="00000000" w:rsidR="00000000" w:rsidRPr="00000000">
        <w:rPr>
          <w:rFonts w:ascii="Garamond" w:cs="Garamond" w:eastAsia="Garamond" w:hAnsi="Garamond"/>
          <w:i w:val="1"/>
          <w:color w:val="000000"/>
          <w:sz w:val="24"/>
          <w:szCs w:val="24"/>
          <w:vertAlign w:val="superscript"/>
          <w:rtl w:val="0"/>
        </w:rPr>
        <w:t xml:space="preserve">th</w:t>
      </w:r>
      <w:r w:rsidDel="00000000" w:rsidR="00000000" w:rsidRPr="00000000">
        <w:rPr>
          <w:rFonts w:ascii="Garamond" w:cs="Garamond" w:eastAsia="Garamond" w:hAnsi="Garamond"/>
          <w:i w:val="1"/>
          <w:color w:val="000000"/>
          <w:sz w:val="24"/>
          <w:szCs w:val="24"/>
          <w:rtl w:val="0"/>
        </w:rPr>
        <w:t xml:space="preserve"> January, 2019</w:t>
      </w:r>
      <w:r w:rsidDel="00000000" w:rsidR="00000000" w:rsidRPr="00000000">
        <w:rPr>
          <w:rFonts w:ascii="Garamond" w:cs="Garamond" w:eastAsia="Garamond" w:hAnsi="Garamond"/>
          <w:color w:val="000000"/>
          <w:sz w:val="24"/>
          <w:szCs w:val="24"/>
          <w:rtl w:val="0"/>
        </w:rPr>
        <w:t xml:space="preserve">)</w:t>
      </w:r>
      <w:r w:rsidDel="00000000" w:rsidR="00000000" w:rsidRPr="00000000">
        <w:rPr>
          <w:rFonts w:ascii="Garamond" w:cs="Garamond" w:eastAsia="Garamond" w:hAnsi="Garamond"/>
          <w:color w:val="ff0000"/>
          <w:sz w:val="24"/>
          <w:szCs w:val="24"/>
          <w:rtl w:val="0"/>
        </w:rPr>
        <w:t xml:space="preserve"> </w:t>
      </w:r>
      <w:r w:rsidDel="00000000" w:rsidR="00000000" w:rsidRPr="00000000">
        <w:rPr>
          <w:rtl w:val="0"/>
        </w:rPr>
      </w:r>
    </w:p>
    <w:p w:rsidR="00000000" w:rsidDel="00000000" w:rsidP="00000000" w:rsidRDefault="00000000" w:rsidRPr="00000000" w14:paraId="00000005">
      <w:pPr>
        <w:spacing w:after="0" w:line="24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sz w:val="24"/>
          <w:szCs w:val="24"/>
          <w:rtl w:val="0"/>
        </w:rPr>
        <w:t xml:space="preserve">In this mini project, you are going to build an Estimator tool to predict which Genre do books correspond to. You will use different analysis approaches to find the most related Genre using all the words from the book names as features. At the end, the user should be able to also see the analysis for each Genre and true/false Genre classifications. Your GUI should initially look like as shown in Figure 1. On both sides of the GUI there will be books picture (“books.jpg”included with the project files).</w:t>
      </w:r>
      <w:r w:rsidDel="00000000" w:rsidR="00000000" w:rsidRPr="00000000">
        <w:rPr>
          <w:rtl w:val="0"/>
        </w:rPr>
      </w:r>
    </w:p>
    <w:p w:rsidR="00000000" w:rsidDel="00000000" w:rsidP="00000000" w:rsidRDefault="00000000" w:rsidRPr="00000000" w14:paraId="00000006">
      <w:pPr>
        <w:spacing w:after="108" w:line="248.00000000000006" w:lineRule="auto"/>
        <w:jc w:val="both"/>
        <w:rPr>
          <w:rFonts w:ascii="Garamond" w:cs="Garamond" w:eastAsia="Garamond" w:hAnsi="Garamond"/>
          <w:color w:val="000000"/>
          <w:sz w:val="24"/>
          <w:szCs w:val="24"/>
        </w:rPr>
      </w:pPr>
      <w:r w:rsidDel="00000000" w:rsidR="00000000" w:rsidRPr="00000000">
        <w:rPr>
          <w:rtl w:val="0"/>
        </w:rPr>
      </w:r>
    </w:p>
    <w:p w:rsidR="00000000" w:rsidDel="00000000" w:rsidP="00000000" w:rsidRDefault="00000000" w:rsidRPr="00000000" w14:paraId="00000007">
      <w:pPr>
        <w:spacing w:after="108" w:line="240" w:lineRule="auto"/>
        <w:jc w:val="center"/>
        <w:rPr>
          <w:rFonts w:ascii="Garamond" w:cs="Garamond" w:eastAsia="Garamond" w:hAnsi="Garamond"/>
          <w:color w:val="000000"/>
          <w:sz w:val="24"/>
          <w:szCs w:val="24"/>
        </w:rPr>
      </w:pPr>
      <w:r w:rsidDel="00000000" w:rsidR="00000000" w:rsidRPr="00000000">
        <w:rPr/>
        <w:drawing>
          <wp:inline distB="0" distT="0" distL="114300" distR="114300">
            <wp:extent cx="4705350" cy="1778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053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08" w:line="248.00000000000006" w:lineRule="auto"/>
        <w:jc w:val="center"/>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Figure 1</w:t>
      </w:r>
      <w:r w:rsidDel="00000000" w:rsidR="00000000" w:rsidRPr="00000000">
        <w:rPr>
          <w:rFonts w:ascii="Garamond" w:cs="Garamond" w:eastAsia="Garamond" w:hAnsi="Garamond"/>
          <w:color w:val="000000"/>
          <w:sz w:val="24"/>
          <w:szCs w:val="24"/>
          <w:rtl w:val="0"/>
        </w:rPr>
        <w:t xml:space="preserve">. The initial look of the GUI.</w:t>
      </w:r>
    </w:p>
    <w:p w:rsidR="00000000" w:rsidDel="00000000" w:rsidP="00000000" w:rsidRDefault="00000000" w:rsidRPr="00000000" w14:paraId="00000009">
      <w:pPr>
        <w:spacing w:after="120" w:lineRule="auto"/>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How should it work?</w:t>
      </w:r>
    </w:p>
    <w:p w:rsidR="00000000" w:rsidDel="00000000" w:rsidP="00000000" w:rsidRDefault="00000000" w:rsidRPr="00000000" w14:paraId="0000000A">
      <w:pPr>
        <w:spacing w:after="108" w:line="248.00000000000006" w:lineRule="auto"/>
        <w:rPr>
          <w:rFonts w:ascii="Garamond" w:cs="Garamond" w:eastAsia="Garamond" w:hAnsi="Garamond"/>
          <w:b w:val="1"/>
          <w:color w:val="000000"/>
          <w:sz w:val="24"/>
          <w:szCs w:val="24"/>
        </w:rPr>
      </w:pPr>
      <w:r w:rsidDel="00000000" w:rsidR="00000000" w:rsidRPr="00000000">
        <w:rPr>
          <w:rFonts w:ascii="Garamond" w:cs="Garamond" w:eastAsia="Garamond" w:hAnsi="Garamond"/>
          <w:b w:val="1"/>
          <w:color w:val="000000"/>
          <w:sz w:val="24"/>
          <w:szCs w:val="24"/>
          <w:rtl w:val="0"/>
        </w:rPr>
        <w:t xml:space="preserve">Fetching Books Data:</w:t>
      </w:r>
    </w:p>
    <w:p w:rsidR="00000000" w:rsidDel="00000000" w:rsidP="00000000" w:rsidRDefault="00000000" w:rsidRPr="00000000" w14:paraId="0000000B">
      <w:pPr>
        <w:spacing w:after="108" w:line="248.00000000000006"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First, the user should provide the path to Genres.txt file (the Entry Widget should have the file name by default when app runs). Genres.txt file will have the names of the Genres and a partial URL. To use the partial URL you need to use this link:</w:t>
      </w:r>
    </w:p>
    <w:p w:rsidR="00000000" w:rsidDel="00000000" w:rsidP="00000000" w:rsidRDefault="00000000" w:rsidRPr="00000000" w14:paraId="0000000C">
      <w:pPr>
        <w:spacing w:after="108" w:line="248.00000000000006" w:lineRule="auto"/>
        <w:ind w:firstLine="720"/>
        <w:jc w:val="both"/>
        <w:rPr>
          <w:rFonts w:ascii="Garamond" w:cs="Garamond" w:eastAsia="Garamond" w:hAnsi="Garamond"/>
          <w:color w:val="000000"/>
          <w:sz w:val="36"/>
          <w:szCs w:val="36"/>
        </w:rPr>
      </w:pPr>
      <w:r w:rsidDel="00000000" w:rsidR="00000000" w:rsidRPr="00000000">
        <w:rPr>
          <w:rFonts w:ascii="Garamond" w:cs="Garamond" w:eastAsia="Garamond" w:hAnsi="Garamond"/>
          <w:sz w:val="24"/>
          <w:szCs w:val="24"/>
          <w:rtl w:val="0"/>
        </w:rPr>
        <w:t xml:space="preserve">https://www.goodreads.com </w:t>
      </w:r>
      <w:r w:rsidDel="00000000" w:rsidR="00000000" w:rsidRPr="00000000">
        <w:rPr>
          <w:rtl w:val="0"/>
        </w:rPr>
      </w:r>
    </w:p>
    <w:p w:rsidR="00000000" w:rsidDel="00000000" w:rsidP="00000000" w:rsidRDefault="00000000" w:rsidRPr="00000000" w14:paraId="0000000D">
      <w:pPr>
        <w:spacing w:after="108" w:line="248.00000000000006" w:lineRule="auto"/>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For example, if we wanted to access Science Books page, our link should be:</w:t>
      </w:r>
    </w:p>
    <w:p w:rsidR="00000000" w:rsidDel="00000000" w:rsidP="00000000" w:rsidRDefault="00000000" w:rsidRPr="00000000" w14:paraId="0000000E">
      <w:pPr>
        <w:spacing w:after="108" w:line="248.00000000000006"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https://www.goodreads.com/genres/science</w:t>
      </w:r>
    </w:p>
    <w:p w:rsidR="00000000" w:rsidDel="00000000" w:rsidP="00000000" w:rsidRDefault="00000000" w:rsidRPr="00000000" w14:paraId="0000000F">
      <w:pPr>
        <w:spacing w:after="240" w:line="246.99999999999994" w:lineRule="auto"/>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You can check the example contents of Genres.txt file as shown in Figure 2 below.</w:t>
      </w:r>
    </w:p>
    <w:p w:rsidR="00000000" w:rsidDel="00000000" w:rsidP="00000000" w:rsidRDefault="00000000" w:rsidRPr="00000000" w14:paraId="00000010">
      <w:pPr>
        <w:spacing w:after="108" w:line="240" w:lineRule="auto"/>
        <w:jc w:val="center"/>
        <w:rPr>
          <w:rFonts w:ascii="Garamond" w:cs="Garamond" w:eastAsia="Garamond" w:hAnsi="Garamond"/>
          <w:color w:val="000000"/>
          <w:sz w:val="24"/>
          <w:szCs w:val="24"/>
        </w:rPr>
      </w:pPr>
      <w:r w:rsidDel="00000000" w:rsidR="00000000" w:rsidRPr="00000000">
        <w:rPr/>
        <w:drawing>
          <wp:inline distB="0" distT="0" distL="114300" distR="114300">
            <wp:extent cx="3308350" cy="112395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3083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08" w:line="240" w:lineRule="auto"/>
        <w:jc w:val="center"/>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Figure 2</w:t>
      </w:r>
      <w:r w:rsidDel="00000000" w:rsidR="00000000" w:rsidRPr="00000000">
        <w:rPr>
          <w:rFonts w:ascii="Garamond" w:cs="Garamond" w:eastAsia="Garamond" w:hAnsi="Garamond"/>
          <w:color w:val="000000"/>
          <w:sz w:val="24"/>
          <w:szCs w:val="24"/>
          <w:rtl w:val="0"/>
        </w:rPr>
        <w:t xml:space="preserve">. Genres.txt contents</w:t>
      </w:r>
    </w:p>
    <w:p w:rsidR="00000000" w:rsidDel="00000000" w:rsidP="00000000" w:rsidRDefault="00000000" w:rsidRPr="00000000" w14:paraId="00000012">
      <w:pPr>
        <w:spacing w:after="108" w:line="248.00000000000006"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When you access a specific Genre page, you should collect books only from Popular Books section at the end of the page.</w:t>
      </w:r>
    </w:p>
    <w:p w:rsidR="00000000" w:rsidDel="00000000" w:rsidP="00000000" w:rsidRDefault="00000000" w:rsidRPr="00000000" w14:paraId="00000013">
      <w:pPr>
        <w:spacing w:after="108" w:line="248.00000000000006"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When the user clicks on </w:t>
      </w:r>
      <w:r w:rsidDel="00000000" w:rsidR="00000000" w:rsidRPr="00000000">
        <w:rPr>
          <w:rFonts w:ascii="Garamond" w:cs="Garamond" w:eastAsia="Garamond" w:hAnsi="Garamond"/>
          <w:b w:val="1"/>
          <w:i w:val="1"/>
          <w:color w:val="000000"/>
          <w:sz w:val="24"/>
          <w:szCs w:val="24"/>
          <w:rtl w:val="0"/>
        </w:rPr>
        <w:t xml:space="preserve">Fetch and Train</w:t>
      </w:r>
      <w:r w:rsidDel="00000000" w:rsidR="00000000" w:rsidRPr="00000000">
        <w:rPr>
          <w:rFonts w:ascii="Garamond" w:cs="Garamond" w:eastAsia="Garamond" w:hAnsi="Garamond"/>
          <w:color w:val="000000"/>
          <w:sz w:val="24"/>
          <w:szCs w:val="24"/>
          <w:rtl w:val="0"/>
        </w:rPr>
        <w:t xml:space="preserve"> button in the GUI, using urllib2 and BeautifulSoup, your program should fetch all books’ names and create an id for each book.  For example, if we went to Science Genre in popular books Section we can see the book "A Brief History of Time".  You should create the ID Science1 for this book. For the next book following  "A Brief History of Time", an ID of Science2 should be created. All IDs should be created for all books until there is no more books in that section.</w:t>
      </w:r>
    </w:p>
    <w:p w:rsidR="00000000" w:rsidDel="00000000" w:rsidP="00000000" w:rsidRDefault="00000000" w:rsidRPr="00000000" w14:paraId="00000014">
      <w:pPr>
        <w:spacing w:after="108" w:line="248.00000000000006"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The program should fetch all the books’ names since each word is going to be a feature. At the end, all the books should be fetched and a list of all the genres should be created and the corresponding listbox should be populated as shown in Figure 3.</w:t>
      </w:r>
    </w:p>
    <w:p w:rsidR="00000000" w:rsidDel="00000000" w:rsidP="00000000" w:rsidRDefault="00000000" w:rsidRPr="00000000" w14:paraId="00000015">
      <w:pPr>
        <w:spacing w:after="108" w:line="248.00000000000006"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Before starting the fetching process, the label next to the </w:t>
      </w:r>
      <w:r w:rsidDel="00000000" w:rsidR="00000000" w:rsidRPr="00000000">
        <w:rPr>
          <w:rFonts w:ascii="Garamond" w:cs="Garamond" w:eastAsia="Garamond" w:hAnsi="Garamond"/>
          <w:b w:val="1"/>
          <w:i w:val="1"/>
          <w:color w:val="000000"/>
          <w:sz w:val="24"/>
          <w:szCs w:val="24"/>
          <w:rtl w:val="0"/>
        </w:rPr>
        <w:t xml:space="preserve">Fetch and Train</w:t>
      </w:r>
      <w:r w:rsidDel="00000000" w:rsidR="00000000" w:rsidRPr="00000000">
        <w:rPr>
          <w:rFonts w:ascii="Garamond" w:cs="Garamond" w:eastAsia="Garamond" w:hAnsi="Garamond"/>
          <w:color w:val="000000"/>
          <w:sz w:val="24"/>
          <w:szCs w:val="24"/>
          <w:rtl w:val="0"/>
        </w:rPr>
        <w:t xml:space="preserve"> button will be red (Figure 2). Once </w:t>
      </w:r>
      <w:r w:rsidDel="00000000" w:rsidR="00000000" w:rsidRPr="00000000">
        <w:rPr>
          <w:rFonts w:ascii="Garamond" w:cs="Garamond" w:eastAsia="Garamond" w:hAnsi="Garamond"/>
          <w:b w:val="1"/>
          <w:i w:val="1"/>
          <w:color w:val="000000"/>
          <w:sz w:val="24"/>
          <w:szCs w:val="24"/>
          <w:rtl w:val="0"/>
        </w:rPr>
        <w:t xml:space="preserve">Fetch and Train</w:t>
      </w:r>
      <w:r w:rsidDel="00000000" w:rsidR="00000000" w:rsidRPr="00000000">
        <w:rPr>
          <w:rFonts w:ascii="Garamond" w:cs="Garamond" w:eastAsia="Garamond" w:hAnsi="Garamond"/>
          <w:color w:val="000000"/>
          <w:sz w:val="24"/>
          <w:szCs w:val="24"/>
          <w:rtl w:val="0"/>
        </w:rPr>
        <w:t xml:space="preserve"> button is clicked, your program should start fetching and change the color of the label to yellow and the text to “</w:t>
      </w:r>
      <w:r w:rsidDel="00000000" w:rsidR="00000000" w:rsidRPr="00000000">
        <w:rPr>
          <w:rFonts w:ascii="Garamond" w:cs="Garamond" w:eastAsia="Garamond" w:hAnsi="Garamond"/>
          <w:b w:val="1"/>
          <w:i w:val="1"/>
          <w:color w:val="000000"/>
          <w:sz w:val="24"/>
          <w:szCs w:val="24"/>
          <w:rtl w:val="0"/>
        </w:rPr>
        <w:t xml:space="preserve">Trained</w:t>
      </w:r>
      <w:r w:rsidDel="00000000" w:rsidR="00000000" w:rsidRPr="00000000">
        <w:rPr>
          <w:rFonts w:ascii="Garamond" w:cs="Garamond" w:eastAsia="Garamond" w:hAnsi="Garamond"/>
          <w:color w:val="000000"/>
          <w:sz w:val="24"/>
          <w:szCs w:val="24"/>
          <w:rtl w:val="0"/>
        </w:rPr>
        <w:t xml:space="preserve">” (Figure 3).</w:t>
      </w:r>
    </w:p>
    <w:p w:rsidR="00000000" w:rsidDel="00000000" w:rsidP="00000000" w:rsidRDefault="00000000" w:rsidRPr="00000000" w14:paraId="00000016">
      <w:pPr>
        <w:spacing w:after="108" w:line="248.00000000000006"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When data fetching process is completed, your GUI will look like as shown in Figure 3.</w:t>
      </w:r>
    </w:p>
    <w:p w:rsidR="00000000" w:rsidDel="00000000" w:rsidP="00000000" w:rsidRDefault="00000000" w:rsidRPr="00000000" w14:paraId="00000017">
      <w:pPr>
        <w:spacing w:after="108" w:line="248.00000000000006" w:lineRule="auto"/>
        <w:jc w:val="both"/>
        <w:rPr>
          <w:rFonts w:ascii="Garamond" w:cs="Garamond" w:eastAsia="Garamond" w:hAnsi="Garamond"/>
          <w:b w:val="1"/>
          <w:color w:val="000000"/>
          <w:sz w:val="24"/>
          <w:szCs w:val="24"/>
        </w:rPr>
      </w:pPr>
      <w:r w:rsidDel="00000000" w:rsidR="00000000" w:rsidRPr="00000000">
        <w:rPr>
          <w:rtl w:val="0"/>
        </w:rPr>
      </w:r>
    </w:p>
    <w:p w:rsidR="00000000" w:rsidDel="00000000" w:rsidP="00000000" w:rsidRDefault="00000000" w:rsidRPr="00000000" w14:paraId="00000018">
      <w:pPr>
        <w:spacing w:after="108" w:line="240" w:lineRule="auto"/>
        <w:jc w:val="center"/>
        <w:rPr/>
      </w:pPr>
      <w:r w:rsidDel="00000000" w:rsidR="00000000" w:rsidRPr="00000000">
        <w:rPr/>
        <w:drawing>
          <wp:inline distB="0" distT="0" distL="114300" distR="114300">
            <wp:extent cx="4775200" cy="45085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75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08" w:line="248.00000000000006" w:lineRule="auto"/>
        <w:jc w:val="center"/>
        <w:rPr>
          <w:rFonts w:ascii="Garamond" w:cs="Garamond" w:eastAsia="Garamond" w:hAnsi="Garamond"/>
          <w:b w:val="1"/>
          <w:color w:val="000000"/>
          <w:sz w:val="24"/>
          <w:szCs w:val="24"/>
        </w:rPr>
      </w:pPr>
      <w:r w:rsidDel="00000000" w:rsidR="00000000" w:rsidRPr="00000000">
        <w:rPr>
          <w:rFonts w:ascii="Garamond" w:cs="Garamond" w:eastAsia="Garamond" w:hAnsi="Garamond"/>
          <w:b w:val="1"/>
          <w:color w:val="000000"/>
          <w:sz w:val="24"/>
          <w:szCs w:val="24"/>
          <w:rtl w:val="0"/>
        </w:rPr>
        <w:t xml:space="preserve">Figure 3</w:t>
      </w:r>
      <w:r w:rsidDel="00000000" w:rsidR="00000000" w:rsidRPr="00000000">
        <w:rPr>
          <w:rFonts w:ascii="Garamond" w:cs="Garamond" w:eastAsia="Garamond" w:hAnsi="Garamond"/>
          <w:color w:val="000000"/>
          <w:sz w:val="24"/>
          <w:szCs w:val="24"/>
          <w:rtl w:val="0"/>
        </w:rPr>
        <w:t xml:space="preserve">. GUI after fetching process completed.</w:t>
      </w:r>
      <w:r w:rsidDel="00000000" w:rsidR="00000000" w:rsidRPr="00000000">
        <w:rPr>
          <w:rFonts w:ascii="Arimo" w:cs="Arimo" w:eastAsia="Arimo" w:hAnsi="Arimo"/>
          <w:color w:val="000000"/>
          <w:sz w:val="24"/>
          <w:szCs w:val="24"/>
          <w:rtl w:val="0"/>
        </w:rPr>
        <w:br w:type="textWrapping"/>
      </w:r>
      <w:r w:rsidDel="00000000" w:rsidR="00000000" w:rsidRPr="00000000">
        <w:rPr>
          <w:rtl w:val="0"/>
        </w:rPr>
      </w:r>
    </w:p>
    <w:p w:rsidR="00000000" w:rsidDel="00000000" w:rsidP="00000000" w:rsidRDefault="00000000" w:rsidRPr="00000000" w14:paraId="0000001A">
      <w:pPr>
        <w:spacing w:after="108" w:line="248.00000000000006" w:lineRule="auto"/>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Analysis Part:</w:t>
      </w:r>
      <w:r w:rsidDel="00000000" w:rsidR="00000000" w:rsidRPr="00000000">
        <w:rPr>
          <w:rtl w:val="0"/>
        </w:rPr>
      </w:r>
    </w:p>
    <w:p w:rsidR="00000000" w:rsidDel="00000000" w:rsidP="00000000" w:rsidRDefault="00000000" w:rsidRPr="00000000" w14:paraId="0000001B">
      <w:pPr>
        <w:spacing w:after="201" w:line="249" w:lineRule="auto"/>
        <w:jc w:val="both"/>
        <w:rPr>
          <w:rFonts w:ascii="Garamond" w:cs="Garamond" w:eastAsia="Garamond" w:hAnsi="Garamond"/>
          <w:b w:val="1"/>
          <w:color w:val="000000"/>
          <w:sz w:val="24"/>
          <w:szCs w:val="24"/>
        </w:rPr>
      </w:pPr>
      <w:r w:rsidDel="00000000" w:rsidR="00000000" w:rsidRPr="00000000">
        <w:rPr>
          <w:rFonts w:ascii="Garamond" w:cs="Garamond" w:eastAsia="Garamond" w:hAnsi="Garamond"/>
          <w:b w:val="1"/>
          <w:color w:val="000000"/>
          <w:sz w:val="24"/>
          <w:szCs w:val="24"/>
          <w:rtl w:val="0"/>
        </w:rPr>
        <w:t xml:space="preserve">PLEASE USE </w:t>
      </w:r>
      <w:r w:rsidDel="00000000" w:rsidR="00000000" w:rsidRPr="00000000">
        <w:rPr>
          <w:rFonts w:ascii="Garamond" w:cs="Garamond" w:eastAsia="Garamond" w:hAnsi="Garamond"/>
          <w:b w:val="1"/>
          <w:i w:val="1"/>
          <w:color w:val="000000"/>
          <w:sz w:val="24"/>
          <w:szCs w:val="24"/>
          <w:rtl w:val="0"/>
        </w:rPr>
        <w:t xml:space="preserve">prob</w:t>
      </w:r>
      <w:r w:rsidDel="00000000" w:rsidR="00000000" w:rsidRPr="00000000">
        <w:rPr>
          <w:rFonts w:ascii="Garamond" w:cs="Garamond" w:eastAsia="Garamond" w:hAnsi="Garamond"/>
          <w:b w:val="1"/>
          <w:color w:val="000000"/>
          <w:sz w:val="24"/>
          <w:szCs w:val="24"/>
          <w:rtl w:val="0"/>
        </w:rPr>
        <w:t xml:space="preserve"> method in </w:t>
      </w:r>
      <w:r w:rsidDel="00000000" w:rsidR="00000000" w:rsidRPr="00000000">
        <w:rPr>
          <w:rFonts w:ascii="Garamond" w:cs="Garamond" w:eastAsia="Garamond" w:hAnsi="Garamond"/>
          <w:b w:val="1"/>
          <w:i w:val="1"/>
          <w:color w:val="000000"/>
          <w:sz w:val="24"/>
          <w:szCs w:val="24"/>
          <w:rtl w:val="0"/>
        </w:rPr>
        <w:t xml:space="preserve">naive Bayes</w:t>
      </w:r>
      <w:r w:rsidDel="00000000" w:rsidR="00000000" w:rsidRPr="00000000">
        <w:rPr>
          <w:rFonts w:ascii="Garamond" w:cs="Garamond" w:eastAsia="Garamond" w:hAnsi="Garamond"/>
          <w:b w:val="1"/>
          <w:color w:val="000000"/>
          <w:sz w:val="24"/>
          <w:szCs w:val="24"/>
          <w:rtl w:val="0"/>
        </w:rPr>
        <w:t xml:space="preserve"> classifier in </w:t>
      </w:r>
      <w:r w:rsidDel="00000000" w:rsidR="00000000" w:rsidRPr="00000000">
        <w:rPr>
          <w:rFonts w:ascii="Garamond" w:cs="Garamond" w:eastAsia="Garamond" w:hAnsi="Garamond"/>
          <w:b w:val="1"/>
          <w:i w:val="1"/>
          <w:color w:val="000000"/>
          <w:sz w:val="24"/>
          <w:szCs w:val="24"/>
          <w:rtl w:val="0"/>
        </w:rPr>
        <w:t xml:space="preserve">docclass.py</w:t>
      </w:r>
      <w:r w:rsidDel="00000000" w:rsidR="00000000" w:rsidRPr="00000000">
        <w:rPr>
          <w:rFonts w:ascii="Garamond" w:cs="Garamond" w:eastAsia="Garamond" w:hAnsi="Garamond"/>
          <w:b w:val="1"/>
          <w:color w:val="000000"/>
          <w:sz w:val="24"/>
          <w:szCs w:val="24"/>
          <w:rtl w:val="0"/>
        </w:rPr>
        <w:t xml:space="preserve">  for your predictions. </w:t>
      </w:r>
    </w:p>
    <w:p w:rsidR="00000000" w:rsidDel="00000000" w:rsidP="00000000" w:rsidRDefault="00000000" w:rsidRPr="00000000" w14:paraId="0000001C">
      <w:pPr>
        <w:spacing w:after="108" w:line="248.00000000000006"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The program will allow two types of analysis:</w:t>
      </w:r>
    </w:p>
    <w:p w:rsidR="00000000" w:rsidDel="00000000" w:rsidP="00000000" w:rsidRDefault="00000000" w:rsidRPr="00000000" w14:paraId="0000001D">
      <w:pPr>
        <w:spacing w:after="108" w:line="248.00000000000006" w:lineRule="auto"/>
        <w:jc w:val="both"/>
        <w:rPr>
          <w:rFonts w:ascii="Garamond" w:cs="Garamond" w:eastAsia="Garamond" w:hAnsi="Garamond"/>
          <w:b w:val="1"/>
          <w:color w:val="000000"/>
          <w:sz w:val="24"/>
          <w:szCs w:val="24"/>
        </w:rPr>
      </w:pPr>
      <w:r w:rsidDel="00000000" w:rsidR="00000000" w:rsidRPr="00000000">
        <w:rPr>
          <w:rFonts w:ascii="Garamond" w:cs="Garamond" w:eastAsia="Garamond" w:hAnsi="Garamond"/>
          <w:b w:val="1"/>
          <w:color w:val="000000"/>
          <w:sz w:val="24"/>
          <w:szCs w:val="24"/>
          <w:rtl w:val="0"/>
        </w:rPr>
        <w:t xml:space="preserve">The user will see top three predictions for any book offered by selecting from the list:</w:t>
      </w:r>
    </w:p>
    <w:p w:rsidR="00000000" w:rsidDel="00000000" w:rsidP="00000000" w:rsidRDefault="00000000" w:rsidRPr="00000000" w14:paraId="0000001E">
      <w:pPr>
        <w:spacing w:after="108" w:line="248.00000000000006" w:lineRule="auto"/>
        <w:ind w:left="720"/>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When the user clicks one of the Books from the </w:t>
      </w:r>
      <w:r w:rsidDel="00000000" w:rsidR="00000000" w:rsidRPr="00000000">
        <w:rPr>
          <w:rFonts w:ascii="Garamond" w:cs="Garamond" w:eastAsia="Garamond" w:hAnsi="Garamond"/>
          <w:b w:val="1"/>
          <w:i w:val="1"/>
          <w:color w:val="000000"/>
          <w:sz w:val="24"/>
          <w:szCs w:val="24"/>
          <w:rtl w:val="0"/>
        </w:rPr>
        <w:t xml:space="preserve">Individual Books</w:t>
      </w:r>
      <w:r w:rsidDel="00000000" w:rsidR="00000000" w:rsidRPr="00000000">
        <w:rPr>
          <w:rFonts w:ascii="Garamond" w:cs="Garamond" w:eastAsia="Garamond" w:hAnsi="Garamond"/>
          <w:color w:val="000000"/>
          <w:sz w:val="24"/>
          <w:szCs w:val="24"/>
          <w:rtl w:val="0"/>
        </w:rPr>
        <w:t xml:space="preserve"> ListBox, the top three predictions (predicted Genre) for the selected Book should show up at the right hand side under </w:t>
      </w:r>
      <w:r w:rsidDel="00000000" w:rsidR="00000000" w:rsidRPr="00000000">
        <w:rPr>
          <w:rFonts w:ascii="Garamond" w:cs="Garamond" w:eastAsia="Garamond" w:hAnsi="Garamond"/>
          <w:b w:val="1"/>
          <w:i w:val="1"/>
          <w:color w:val="000000"/>
          <w:sz w:val="24"/>
          <w:szCs w:val="24"/>
          <w:rtl w:val="0"/>
        </w:rPr>
        <w:t xml:space="preserve">Top 3 Estimates</w:t>
      </w:r>
      <w:r w:rsidDel="00000000" w:rsidR="00000000" w:rsidRPr="00000000">
        <w:rPr>
          <w:rFonts w:ascii="Garamond" w:cs="Garamond" w:eastAsia="Garamond" w:hAnsi="Garamond"/>
          <w:color w:val="000000"/>
          <w:sz w:val="24"/>
          <w:szCs w:val="24"/>
          <w:rtl w:val="0"/>
        </w:rPr>
        <w:t xml:space="preserve"> label (Figure 4).</w:t>
      </w:r>
    </w:p>
    <w:p w:rsidR="00000000" w:rsidDel="00000000" w:rsidP="00000000" w:rsidRDefault="00000000" w:rsidRPr="00000000" w14:paraId="0000001F">
      <w:pPr>
        <w:spacing w:after="108" w:line="248.00000000000006" w:lineRule="auto"/>
        <w:ind w:left="720"/>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When listing the top three Genres for the selected Book if the prediction is correct the background of the label should be highlighted in green and red otherwise (if the prediction is not correct).</w:t>
      </w:r>
    </w:p>
    <w:p w:rsidR="00000000" w:rsidDel="00000000" w:rsidP="00000000" w:rsidRDefault="00000000" w:rsidRPr="00000000" w14:paraId="00000020">
      <w:pPr>
        <w:spacing w:after="108" w:line="248.00000000000006" w:lineRule="auto"/>
        <w:ind w:left="720"/>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An example is shown in Figure 4. When the History24 Book id is selected from the listbox, the top three genre prediction appears on the right. The highest being Memoir is highlighted in red since it is not correct and the second prediction History being the correct prediction is highlighted in green.</w:t>
      </w:r>
    </w:p>
    <w:p w:rsidR="00000000" w:rsidDel="00000000" w:rsidP="00000000" w:rsidRDefault="00000000" w:rsidRPr="00000000" w14:paraId="00000021">
      <w:pPr>
        <w:spacing w:after="108" w:line="248.00000000000006" w:lineRule="auto"/>
        <w:ind w:left="720"/>
        <w:jc w:val="both"/>
        <w:rPr>
          <w:rFonts w:ascii="Garamond" w:cs="Garamond" w:eastAsia="Garamond" w:hAnsi="Garamond"/>
          <w:color w:val="000000"/>
          <w:sz w:val="24"/>
          <w:szCs w:val="24"/>
        </w:rPr>
      </w:pPr>
      <w:r w:rsidDel="00000000" w:rsidR="00000000" w:rsidRPr="00000000">
        <w:rPr>
          <w:rtl w:val="0"/>
        </w:rPr>
      </w:r>
    </w:p>
    <w:p w:rsidR="00000000" w:rsidDel="00000000" w:rsidP="00000000" w:rsidRDefault="00000000" w:rsidRPr="00000000" w14:paraId="00000022">
      <w:pPr>
        <w:spacing w:after="108" w:line="240" w:lineRule="auto"/>
        <w:jc w:val="center"/>
        <w:rPr>
          <w:rFonts w:ascii="Garamond" w:cs="Garamond" w:eastAsia="Garamond" w:hAnsi="Garamond"/>
          <w:color w:val="000000"/>
          <w:sz w:val="24"/>
          <w:szCs w:val="24"/>
        </w:rPr>
      </w:pPr>
      <w:r w:rsidDel="00000000" w:rsidR="00000000" w:rsidRPr="00000000">
        <w:rPr/>
        <w:drawing>
          <wp:inline distB="0" distT="0" distL="114300" distR="114300">
            <wp:extent cx="5486400" cy="42926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08" w:line="248.00000000000006" w:lineRule="auto"/>
        <w:jc w:val="center"/>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Figure 4</w:t>
      </w:r>
      <w:r w:rsidDel="00000000" w:rsidR="00000000" w:rsidRPr="00000000">
        <w:rPr>
          <w:rFonts w:ascii="Garamond" w:cs="Garamond" w:eastAsia="Garamond" w:hAnsi="Garamond"/>
          <w:color w:val="000000"/>
          <w:sz w:val="24"/>
          <w:szCs w:val="24"/>
          <w:rtl w:val="0"/>
        </w:rPr>
        <w:t xml:space="preserve">. Genre predictions for the books selected from </w:t>
      </w:r>
      <w:r w:rsidDel="00000000" w:rsidR="00000000" w:rsidRPr="00000000">
        <w:rPr>
          <w:rFonts w:ascii="Garamond" w:cs="Garamond" w:eastAsia="Garamond" w:hAnsi="Garamond"/>
          <w:b w:val="1"/>
          <w:i w:val="1"/>
          <w:color w:val="000000"/>
          <w:sz w:val="24"/>
          <w:szCs w:val="24"/>
          <w:rtl w:val="0"/>
        </w:rPr>
        <w:t xml:space="preserve">Individual Books</w:t>
      </w:r>
      <w:r w:rsidDel="00000000" w:rsidR="00000000" w:rsidRPr="00000000">
        <w:rPr>
          <w:rFonts w:ascii="Garamond" w:cs="Garamond" w:eastAsia="Garamond" w:hAnsi="Garamond"/>
          <w:color w:val="000000"/>
          <w:sz w:val="24"/>
          <w:szCs w:val="24"/>
          <w:rtl w:val="0"/>
        </w:rPr>
        <w:t xml:space="preserve"> listbox.</w:t>
      </w:r>
    </w:p>
    <w:p w:rsidR="00000000" w:rsidDel="00000000" w:rsidP="00000000" w:rsidRDefault="00000000" w:rsidRPr="00000000" w14:paraId="00000024">
      <w:pPr>
        <w:spacing w:after="108" w:line="248.00000000000006" w:lineRule="auto"/>
        <w:ind w:left="720"/>
        <w:rPr>
          <w:rFonts w:ascii="Garamond" w:cs="Garamond" w:eastAsia="Garamond" w:hAnsi="Garamond"/>
          <w:color w:val="000000"/>
          <w:sz w:val="24"/>
          <w:szCs w:val="24"/>
        </w:rPr>
      </w:pPr>
      <w:r w:rsidDel="00000000" w:rsidR="00000000" w:rsidRPr="00000000">
        <w:rPr>
          <w:rtl w:val="0"/>
        </w:rPr>
      </w:r>
    </w:p>
    <w:p w:rsidR="00000000" w:rsidDel="00000000" w:rsidP="00000000" w:rsidRDefault="00000000" w:rsidRPr="00000000" w14:paraId="00000025">
      <w:pPr>
        <w:spacing w:after="108" w:line="248.00000000000006" w:lineRule="auto"/>
        <w:jc w:val="both"/>
        <w:rPr>
          <w:rFonts w:ascii="Garamond" w:cs="Garamond" w:eastAsia="Garamond" w:hAnsi="Garamond"/>
          <w:b w:val="1"/>
          <w:color w:val="000000"/>
          <w:sz w:val="24"/>
          <w:szCs w:val="24"/>
        </w:rPr>
      </w:pPr>
      <w:r w:rsidDel="00000000" w:rsidR="00000000" w:rsidRPr="00000000">
        <w:rPr>
          <w:rFonts w:ascii="Garamond" w:cs="Garamond" w:eastAsia="Garamond" w:hAnsi="Garamond"/>
          <w:b w:val="1"/>
          <w:color w:val="000000"/>
          <w:sz w:val="24"/>
          <w:szCs w:val="24"/>
          <w:rtl w:val="0"/>
        </w:rPr>
        <w:t xml:space="preserve">User may perform an accuracy analysis per Genre classification: </w:t>
      </w:r>
    </w:p>
    <w:p w:rsidR="00000000" w:rsidDel="00000000" w:rsidP="00000000" w:rsidRDefault="00000000" w:rsidRPr="00000000" w14:paraId="00000026">
      <w:pPr>
        <w:spacing w:after="108" w:line="248.00000000000006" w:lineRule="auto"/>
        <w:ind w:left="720"/>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When the user selects one of the Genre from the </w:t>
      </w:r>
      <w:r w:rsidDel="00000000" w:rsidR="00000000" w:rsidRPr="00000000">
        <w:rPr>
          <w:rFonts w:ascii="Garamond" w:cs="Garamond" w:eastAsia="Garamond" w:hAnsi="Garamond"/>
          <w:b w:val="1"/>
          <w:i w:val="1"/>
          <w:color w:val="000000"/>
          <w:sz w:val="24"/>
          <w:szCs w:val="24"/>
          <w:rtl w:val="0"/>
        </w:rPr>
        <w:t xml:space="preserve">Accuracy Analysis Based on Genres</w:t>
      </w:r>
      <w:r w:rsidDel="00000000" w:rsidR="00000000" w:rsidRPr="00000000">
        <w:rPr>
          <w:rFonts w:ascii="Garamond" w:cs="Garamond" w:eastAsia="Garamond" w:hAnsi="Garamond"/>
          <w:color w:val="000000"/>
          <w:sz w:val="24"/>
          <w:szCs w:val="24"/>
          <w:rtl w:val="0"/>
        </w:rPr>
        <w:t xml:space="preserve"> listBox, the textbox on the right will show the following information regarding the selection:</w:t>
      </w:r>
    </w:p>
    <w:p w:rsidR="00000000" w:rsidDel="00000000" w:rsidP="00000000" w:rsidRDefault="00000000" w:rsidRPr="00000000" w14:paraId="00000027">
      <w:pPr>
        <w:spacing w:after="108" w:line="248.00000000000006" w:lineRule="auto"/>
        <w:ind w:left="720"/>
        <w:jc w:val="both"/>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Genre Name: </w:t>
      </w:r>
      <w:r w:rsidDel="00000000" w:rsidR="00000000" w:rsidRPr="00000000">
        <w:rPr>
          <w:rFonts w:ascii="Garamond" w:cs="Garamond" w:eastAsia="Garamond" w:hAnsi="Garamond"/>
          <w:color w:val="000000"/>
          <w:sz w:val="24"/>
          <w:szCs w:val="24"/>
          <w:rtl w:val="0"/>
        </w:rPr>
        <w:t xml:space="preserve">Genre that has been clicked from the listbox</w:t>
      </w:r>
    </w:p>
    <w:p w:rsidR="00000000" w:rsidDel="00000000" w:rsidP="00000000" w:rsidRDefault="00000000" w:rsidRPr="00000000" w14:paraId="00000028">
      <w:pPr>
        <w:spacing w:after="108" w:line="248.00000000000006" w:lineRule="auto"/>
        <w:ind w:left="720"/>
        <w:jc w:val="both"/>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Total Number of Books</w:t>
      </w:r>
      <w:r w:rsidDel="00000000" w:rsidR="00000000" w:rsidRPr="00000000">
        <w:rPr>
          <w:rFonts w:ascii="Garamond" w:cs="Garamond" w:eastAsia="Garamond" w:hAnsi="Garamond"/>
          <w:color w:val="000000"/>
          <w:sz w:val="24"/>
          <w:szCs w:val="24"/>
          <w:rtl w:val="0"/>
        </w:rPr>
        <w:t xml:space="preserve">: The number of books in this Genre</w:t>
      </w:r>
    </w:p>
    <w:p w:rsidR="00000000" w:rsidDel="00000000" w:rsidP="00000000" w:rsidRDefault="00000000" w:rsidRPr="00000000" w14:paraId="00000029">
      <w:pPr>
        <w:spacing w:after="108" w:line="248.00000000000006" w:lineRule="auto"/>
        <w:ind w:left="720"/>
        <w:jc w:val="both"/>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Accurately Classified</w:t>
      </w:r>
      <w:r w:rsidDel="00000000" w:rsidR="00000000" w:rsidRPr="00000000">
        <w:rPr>
          <w:rFonts w:ascii="Garamond" w:cs="Garamond" w:eastAsia="Garamond" w:hAnsi="Garamond"/>
          <w:color w:val="000000"/>
          <w:sz w:val="24"/>
          <w:szCs w:val="24"/>
          <w:rtl w:val="0"/>
        </w:rPr>
        <w:t xml:space="preserve">: The number of the books that are in this Genre and their predicted Genre was true.</w:t>
      </w:r>
    </w:p>
    <w:p w:rsidR="00000000" w:rsidDel="00000000" w:rsidP="00000000" w:rsidRDefault="00000000" w:rsidRPr="00000000" w14:paraId="0000002A">
      <w:pPr>
        <w:spacing w:after="108" w:line="248.00000000000006" w:lineRule="auto"/>
        <w:ind w:left="720"/>
        <w:jc w:val="both"/>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Inaccurate Classification</w:t>
      </w:r>
      <w:r w:rsidDel="00000000" w:rsidR="00000000" w:rsidRPr="00000000">
        <w:rPr>
          <w:rFonts w:ascii="Garamond" w:cs="Garamond" w:eastAsia="Garamond" w:hAnsi="Garamond"/>
          <w:color w:val="000000"/>
          <w:sz w:val="24"/>
          <w:szCs w:val="24"/>
          <w:rtl w:val="0"/>
        </w:rPr>
        <w:t xml:space="preserve">: The number of books that are in this Genre but were predicted false.</w:t>
      </w:r>
    </w:p>
    <w:p w:rsidR="00000000" w:rsidDel="00000000" w:rsidP="00000000" w:rsidRDefault="00000000" w:rsidRPr="00000000" w14:paraId="0000002B">
      <w:pPr>
        <w:spacing w:after="108" w:line="248.00000000000006" w:lineRule="auto"/>
        <w:ind w:left="720"/>
        <w:jc w:val="both"/>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Accuracy</w:t>
      </w:r>
      <w:r w:rsidDel="00000000" w:rsidR="00000000" w:rsidRPr="00000000">
        <w:rPr>
          <w:rFonts w:ascii="Garamond" w:cs="Garamond" w:eastAsia="Garamond" w:hAnsi="Garamond"/>
          <w:color w:val="000000"/>
          <w:sz w:val="24"/>
          <w:szCs w:val="24"/>
          <w:rtl w:val="0"/>
        </w:rPr>
        <w:t xml:space="preserve">: True classifications in that Genre divided by total number of books in that Genre, calculated as a percentage.</w:t>
      </w:r>
    </w:p>
    <w:p w:rsidR="00000000" w:rsidDel="00000000" w:rsidP="00000000" w:rsidRDefault="00000000" w:rsidRPr="00000000" w14:paraId="0000002C">
      <w:pPr>
        <w:spacing w:after="108" w:line="248.00000000000006" w:lineRule="auto"/>
        <w:ind w:left="720"/>
        <w:jc w:val="both"/>
        <w:rPr>
          <w:rFonts w:ascii="Garamond" w:cs="Garamond" w:eastAsia="Garamond" w:hAnsi="Garamond"/>
          <w:color w:val="000000"/>
          <w:sz w:val="24"/>
          <w:szCs w:val="24"/>
        </w:rPr>
      </w:pPr>
      <w:r w:rsidDel="00000000" w:rsidR="00000000" w:rsidRPr="00000000">
        <w:rPr>
          <w:rtl w:val="0"/>
        </w:rPr>
      </w:r>
    </w:p>
    <w:p w:rsidR="00000000" w:rsidDel="00000000" w:rsidP="00000000" w:rsidRDefault="00000000" w:rsidRPr="00000000" w14:paraId="0000002D">
      <w:pPr>
        <w:spacing w:after="108" w:line="248.00000000000006" w:lineRule="auto"/>
        <w:ind w:left="720"/>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In </w:t>
      </w:r>
      <w:r w:rsidDel="00000000" w:rsidR="00000000" w:rsidRPr="00000000">
        <w:rPr>
          <w:rFonts w:ascii="Garamond" w:cs="Garamond" w:eastAsia="Garamond" w:hAnsi="Garamond"/>
          <w:b w:val="1"/>
          <w:color w:val="000000"/>
          <w:sz w:val="24"/>
          <w:szCs w:val="24"/>
          <w:rtl w:val="0"/>
        </w:rPr>
        <w:t xml:space="preserve">Figure 5, </w:t>
      </w:r>
      <w:r w:rsidDel="00000000" w:rsidR="00000000" w:rsidRPr="00000000">
        <w:rPr>
          <w:rFonts w:ascii="Garamond" w:cs="Garamond" w:eastAsia="Garamond" w:hAnsi="Garamond"/>
          <w:color w:val="000000"/>
          <w:sz w:val="24"/>
          <w:szCs w:val="24"/>
          <w:rtl w:val="0"/>
        </w:rPr>
        <w:t xml:space="preserve">an example of Accuracy Analysis based on Genre is shown. When Science Genre is selected, the information, as explained above, will be displayed in the textbox. Science program has 33 accurate and 12 inaccurate classifications and so the accuracy calculated as 73.33% (33*100/45). </w:t>
      </w:r>
    </w:p>
    <w:p w:rsidR="00000000" w:rsidDel="00000000" w:rsidP="00000000" w:rsidRDefault="00000000" w:rsidRPr="00000000" w14:paraId="0000002E">
      <w:pPr>
        <w:spacing w:after="108" w:line="240" w:lineRule="auto"/>
        <w:jc w:val="center"/>
        <w:rPr>
          <w:rFonts w:ascii="Garamond" w:cs="Garamond" w:eastAsia="Garamond" w:hAnsi="Garamond"/>
          <w:color w:val="000000"/>
          <w:sz w:val="24"/>
          <w:szCs w:val="24"/>
        </w:rPr>
      </w:pPr>
      <w:r w:rsidDel="00000000" w:rsidR="00000000" w:rsidRPr="00000000">
        <w:rPr/>
        <w:drawing>
          <wp:inline distB="0" distT="0" distL="114300" distR="114300">
            <wp:extent cx="5486400" cy="43053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864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08" w:line="248.00000000000006" w:lineRule="auto"/>
        <w:jc w:val="center"/>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Figure 5</w:t>
      </w:r>
      <w:r w:rsidDel="00000000" w:rsidR="00000000" w:rsidRPr="00000000">
        <w:rPr>
          <w:rFonts w:ascii="Garamond" w:cs="Garamond" w:eastAsia="Garamond" w:hAnsi="Garamond"/>
          <w:color w:val="000000"/>
          <w:sz w:val="24"/>
          <w:szCs w:val="24"/>
          <w:rtl w:val="0"/>
        </w:rPr>
        <w:t xml:space="preserve">. Accuracy Analysis based on Genres.</w:t>
      </w:r>
    </w:p>
    <w:p w:rsidR="00000000" w:rsidDel="00000000" w:rsidP="00000000" w:rsidRDefault="00000000" w:rsidRPr="00000000" w14:paraId="00000030">
      <w:pPr>
        <w:spacing w:after="201" w:line="249" w:lineRule="auto"/>
        <w:jc w:val="both"/>
        <w:rPr>
          <w:rFonts w:ascii="Garamond" w:cs="Garamond" w:eastAsia="Garamond" w:hAnsi="Garamond"/>
          <w:b w:val="1"/>
          <w:color w:val="000000"/>
          <w:sz w:val="24"/>
          <w:szCs w:val="24"/>
        </w:rPr>
      </w:pPr>
      <w:r w:rsidDel="00000000" w:rsidR="00000000" w:rsidRPr="00000000">
        <w:rPr>
          <w:rFonts w:ascii="Garamond" w:cs="Garamond" w:eastAsia="Garamond" w:hAnsi="Garamond"/>
          <w:b w:val="1"/>
          <w:color w:val="000000"/>
          <w:sz w:val="24"/>
          <w:szCs w:val="24"/>
          <w:rtl w:val="0"/>
        </w:rPr>
        <w:t xml:space="preserve">Further Pointers:</w:t>
      </w:r>
    </w:p>
    <w:p w:rsidR="00000000" w:rsidDel="00000000" w:rsidP="00000000" w:rsidRDefault="00000000" w:rsidRPr="00000000" w14:paraId="00000031">
      <w:pPr>
        <w:spacing w:after="120" w:line="250" w:lineRule="auto"/>
        <w:jc w:val="both"/>
        <w:rPr>
          <w:rFonts w:ascii="Garamond" w:cs="Garamond" w:eastAsia="Garamond" w:hAnsi="Garamond"/>
          <w:b w:val="1"/>
          <w:color w:val="000000"/>
          <w:sz w:val="24"/>
          <w:szCs w:val="24"/>
        </w:rPr>
      </w:pPr>
      <w:r w:rsidDel="00000000" w:rsidR="00000000" w:rsidRPr="00000000">
        <w:rPr>
          <w:rFonts w:ascii="Garamond" w:cs="Garamond" w:eastAsia="Garamond" w:hAnsi="Garamond"/>
          <w:color w:val="000000"/>
          <w:sz w:val="24"/>
          <w:szCs w:val="24"/>
          <w:rtl w:val="0"/>
        </w:rPr>
        <w:t xml:space="preserve">You may call self.update() in the interface class where proper to make sure that color changes on the fetching status label are visible in the interface.</w:t>
      </w:r>
      <w:r w:rsidDel="00000000" w:rsidR="00000000" w:rsidRPr="00000000">
        <w:rPr>
          <w:rtl w:val="0"/>
        </w:rPr>
      </w:r>
    </w:p>
    <w:p w:rsidR="00000000" w:rsidDel="00000000" w:rsidP="00000000" w:rsidRDefault="00000000" w:rsidRPr="00000000" w14:paraId="00000032">
      <w:pPr>
        <w:spacing w:after="201" w:line="249" w:lineRule="auto"/>
        <w:jc w:val="both"/>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Warnings: </w:t>
      </w:r>
      <w:r w:rsidDel="00000000" w:rsidR="00000000" w:rsidRPr="00000000">
        <w:rPr>
          <w:rtl w:val="0"/>
        </w:rPr>
      </w:r>
    </w:p>
    <w:p w:rsidR="00000000" w:rsidDel="00000000" w:rsidP="00000000" w:rsidRDefault="00000000" w:rsidRPr="00000000" w14:paraId="00000033">
      <w:pPr>
        <w:spacing w:after="151" w:line="248.00000000000006" w:lineRule="auto"/>
        <w:jc w:val="both"/>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You </w:t>
      </w:r>
      <w:r w:rsidDel="00000000" w:rsidR="00000000" w:rsidRPr="00000000">
        <w:rPr>
          <w:rFonts w:ascii="Garamond" w:cs="Garamond" w:eastAsia="Garamond" w:hAnsi="Garamond"/>
          <w:b w:val="1"/>
          <w:color w:val="000000"/>
          <w:sz w:val="24"/>
          <w:szCs w:val="24"/>
          <w:rtl w:val="0"/>
        </w:rPr>
        <w:t xml:space="preserve">CANNOT </w:t>
      </w:r>
      <w:r w:rsidDel="00000000" w:rsidR="00000000" w:rsidRPr="00000000">
        <w:rPr>
          <w:rFonts w:ascii="Garamond" w:cs="Garamond" w:eastAsia="Garamond" w:hAnsi="Garamond"/>
          <w:color w:val="000000"/>
          <w:sz w:val="24"/>
          <w:szCs w:val="24"/>
          <w:rtl w:val="0"/>
        </w:rPr>
        <w:t xml:space="preserve">use </w:t>
      </w:r>
      <w:r w:rsidDel="00000000" w:rsidR="00000000" w:rsidRPr="00000000">
        <w:rPr>
          <w:rFonts w:ascii="Garamond" w:cs="Garamond" w:eastAsia="Garamond" w:hAnsi="Garamond"/>
          <w:color w:val="000000"/>
          <w:sz w:val="24"/>
          <w:szCs w:val="24"/>
          <w:u w:val="single"/>
          <w:rtl w:val="0"/>
        </w:rPr>
        <w:t xml:space="preserve">place</w:t>
      </w:r>
      <w:r w:rsidDel="00000000" w:rsidR="00000000" w:rsidRPr="00000000">
        <w:rPr>
          <w:rFonts w:ascii="Garamond" w:cs="Garamond" w:eastAsia="Garamond" w:hAnsi="Garamond"/>
          <w:color w:val="000000"/>
          <w:sz w:val="24"/>
          <w:szCs w:val="24"/>
          <w:rtl w:val="0"/>
        </w:rPr>
        <w:t xml:space="preserve"> for geometry, only </w:t>
      </w:r>
      <w:r w:rsidDel="00000000" w:rsidR="00000000" w:rsidRPr="00000000">
        <w:rPr>
          <w:rFonts w:ascii="Garamond" w:cs="Garamond" w:eastAsia="Garamond" w:hAnsi="Garamond"/>
          <w:color w:val="000000"/>
          <w:sz w:val="24"/>
          <w:szCs w:val="24"/>
          <w:u w:val="single"/>
          <w:rtl w:val="0"/>
        </w:rPr>
        <w:t xml:space="preserve">grid</w:t>
      </w:r>
      <w:r w:rsidDel="00000000" w:rsidR="00000000" w:rsidRPr="00000000">
        <w:rPr>
          <w:rFonts w:ascii="Garamond" w:cs="Garamond" w:eastAsia="Garamond" w:hAnsi="Garamond"/>
          <w:color w:val="000000"/>
          <w:sz w:val="24"/>
          <w:szCs w:val="24"/>
          <w:rtl w:val="0"/>
        </w:rPr>
        <w:t xml:space="preserve"> and </w:t>
      </w:r>
      <w:r w:rsidDel="00000000" w:rsidR="00000000" w:rsidRPr="00000000">
        <w:rPr>
          <w:rFonts w:ascii="Garamond" w:cs="Garamond" w:eastAsia="Garamond" w:hAnsi="Garamond"/>
          <w:color w:val="000000"/>
          <w:sz w:val="24"/>
          <w:szCs w:val="24"/>
          <w:u w:val="single"/>
          <w:rtl w:val="0"/>
        </w:rPr>
        <w:t xml:space="preserve">pack</w:t>
      </w:r>
      <w:r w:rsidDel="00000000" w:rsidR="00000000" w:rsidRPr="00000000">
        <w:rPr>
          <w:rFonts w:ascii="Garamond" w:cs="Garamond" w:eastAsia="Garamond" w:hAnsi="Garamond"/>
          <w:b w:val="1"/>
          <w:color w:val="000000"/>
          <w:sz w:val="24"/>
          <w:szCs w:val="24"/>
          <w:rtl w:val="0"/>
        </w:rPr>
        <w:t xml:space="preserve"> </w:t>
      </w:r>
      <w:r w:rsidDel="00000000" w:rsidR="00000000" w:rsidRPr="00000000">
        <w:rPr>
          <w:rFonts w:ascii="Garamond" w:cs="Garamond" w:eastAsia="Garamond" w:hAnsi="Garamond"/>
          <w:color w:val="000000"/>
          <w:sz w:val="24"/>
          <w:szCs w:val="24"/>
          <w:rtl w:val="0"/>
        </w:rPr>
        <w:t xml:space="preserve">are allowed. </w:t>
      </w:r>
      <w:r w:rsidDel="00000000" w:rsidR="00000000" w:rsidRPr="00000000">
        <w:rPr>
          <w:rtl w:val="0"/>
        </w:rPr>
      </w:r>
    </w:p>
    <w:p w:rsidR="00000000" w:rsidDel="00000000" w:rsidP="00000000" w:rsidRDefault="00000000" w:rsidRPr="00000000" w14:paraId="00000034">
      <w:pPr>
        <w:spacing w:after="120" w:line="240" w:lineRule="auto"/>
        <w:jc w:val="both"/>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Do not talk to your classmates on project topics when you are implementing your projects. Do not show or email your code to others. If you need help, talk to your TAs or myself, not to your classmates. If somebody asks you for help, explain them the lecture slides, but do not explain any project related topic or solution. Any similarity in your source codes will have serious consequences for both parties.</w:t>
      </w:r>
      <w:r w:rsidDel="00000000" w:rsidR="00000000" w:rsidRPr="00000000">
        <w:rPr>
          <w:rtl w:val="0"/>
        </w:rPr>
      </w:r>
    </w:p>
    <w:p w:rsidR="00000000" w:rsidDel="00000000" w:rsidP="00000000" w:rsidRDefault="00000000" w:rsidRPr="00000000" w14:paraId="00000035">
      <w:pPr>
        <w:spacing w:after="120" w:line="240" w:lineRule="auto"/>
        <w:jc w:val="both"/>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 Carefully read the project document and pay special attention to sentences that involve “should”, “should not”, “do not”, and other underlined/bold font statements.</w:t>
      </w:r>
      <w:r w:rsidDel="00000000" w:rsidR="00000000" w:rsidRPr="00000000">
        <w:rPr>
          <w:rtl w:val="0"/>
        </w:rPr>
      </w:r>
    </w:p>
    <w:p w:rsidR="00000000" w:rsidDel="00000000" w:rsidP="00000000" w:rsidRDefault="00000000" w:rsidRPr="00000000" w14:paraId="00000036">
      <w:pPr>
        <w:spacing w:after="120" w:line="240" w:lineRule="auto"/>
        <w:jc w:val="both"/>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If you use code from a resource (web site, book, etc.), make sure that you reference those resource at the top of your source code file in the form of comments. You should give details of which part of your code is from what resource. Failing to do so may result in plagiarism investigation. Last but not the least, you need to understand code pieces that you may get some other resources. This is one of the goals of the mini projects.</w:t>
      </w:r>
      <w:r w:rsidDel="00000000" w:rsidR="00000000" w:rsidRPr="00000000">
        <w:rPr>
          <w:rtl w:val="0"/>
        </w:rPr>
      </w:r>
    </w:p>
    <w:p w:rsidR="00000000" w:rsidDel="00000000" w:rsidP="00000000" w:rsidRDefault="00000000" w:rsidRPr="00000000" w14:paraId="00000037">
      <w:pPr>
        <w:spacing w:after="120" w:line="240" w:lineRule="auto"/>
        <w:jc w:val="both"/>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Even if you work as a group of two students, each member of the team should know every line of the code well. Hence, it is important to understand all the details in your submitted code.</w:t>
      </w:r>
      <w:r w:rsidDel="00000000" w:rsidR="00000000" w:rsidRPr="00000000">
        <w:rPr>
          <w:rtl w:val="0"/>
        </w:rPr>
      </w:r>
    </w:p>
    <w:p w:rsidR="00000000" w:rsidDel="00000000" w:rsidP="00000000" w:rsidRDefault="00000000" w:rsidRPr="00000000" w14:paraId="00000038">
      <w:pPr>
        <w:spacing w:after="120" w:line="240" w:lineRule="auto"/>
        <w:ind w:left="765"/>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 </w:t>
      </w:r>
    </w:p>
    <w:p w:rsidR="00000000" w:rsidDel="00000000" w:rsidP="00000000" w:rsidRDefault="00000000" w:rsidRPr="00000000" w14:paraId="00000039">
      <w:pPr>
        <w:spacing w:after="201" w:line="249" w:lineRule="auto"/>
        <w:jc w:val="both"/>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How and when do I submit my project? </w:t>
      </w:r>
      <w:r w:rsidDel="00000000" w:rsidR="00000000" w:rsidRPr="00000000">
        <w:rPr>
          <w:rtl w:val="0"/>
        </w:rPr>
      </w:r>
    </w:p>
    <w:p w:rsidR="00000000" w:rsidDel="00000000" w:rsidP="00000000" w:rsidRDefault="00000000" w:rsidRPr="00000000" w14:paraId="0000003A">
      <w:pPr>
        <w:spacing w:after="202" w:line="248.00000000000006" w:lineRule="auto"/>
        <w:jc w:val="both"/>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Projects may be done individually or as a small group of two students (doing it individually is </w:t>
      </w:r>
      <w:r w:rsidDel="00000000" w:rsidR="00000000" w:rsidRPr="00000000">
        <w:rPr>
          <w:rFonts w:ascii="Garamond" w:cs="Garamond" w:eastAsia="Garamond" w:hAnsi="Garamond"/>
          <w:b w:val="1"/>
          <w:color w:val="000000"/>
          <w:sz w:val="24"/>
          <w:szCs w:val="24"/>
          <w:rtl w:val="0"/>
        </w:rPr>
        <w:t xml:space="preserve">strongly </w:t>
      </w:r>
      <w:r w:rsidDel="00000000" w:rsidR="00000000" w:rsidRPr="00000000">
        <w:rPr>
          <w:rFonts w:ascii="Garamond" w:cs="Garamond" w:eastAsia="Garamond" w:hAnsi="Garamond"/>
          <w:color w:val="000000"/>
          <w:sz w:val="24"/>
          <w:szCs w:val="24"/>
          <w:rtl w:val="0"/>
        </w:rPr>
        <w:t xml:space="preserve">recommended for best learning experience). If you are doing it as a group, only </w:t>
      </w:r>
      <w:r w:rsidDel="00000000" w:rsidR="00000000" w:rsidRPr="00000000">
        <w:rPr>
          <w:rFonts w:ascii="Garamond" w:cs="Garamond" w:eastAsia="Garamond" w:hAnsi="Garamond"/>
          <w:b w:val="1"/>
          <w:color w:val="000000"/>
          <w:sz w:val="24"/>
          <w:szCs w:val="24"/>
          <w:u w:val="single"/>
          <w:rtl w:val="0"/>
        </w:rPr>
        <w:t xml:space="preserve">one</w:t>
      </w:r>
      <w:r w:rsidDel="00000000" w:rsidR="00000000" w:rsidRPr="00000000">
        <w:rPr>
          <w:rFonts w:ascii="Garamond" w:cs="Garamond" w:eastAsia="Garamond" w:hAnsi="Garamond"/>
          <w:color w:val="000000"/>
          <w:sz w:val="24"/>
          <w:szCs w:val="24"/>
          <w:rtl w:val="0"/>
        </w:rPr>
        <w:t xml:space="preserve"> of the members should submit the project. File name will tell us group members (Please see the next item for file naming details). </w:t>
      </w:r>
      <w:r w:rsidDel="00000000" w:rsidR="00000000" w:rsidRPr="00000000">
        <w:rPr>
          <w:rtl w:val="0"/>
        </w:rPr>
      </w:r>
    </w:p>
    <w:p w:rsidR="00000000" w:rsidDel="00000000" w:rsidP="00000000" w:rsidRDefault="00000000" w:rsidRPr="00000000" w14:paraId="0000003B">
      <w:pPr>
        <w:spacing w:after="171" w:line="248.00000000000006" w:lineRule="auto"/>
        <w:jc w:val="both"/>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Submit your own code in a single Python file. Name it with your and your partner’s first and last names. As an example, if your team members are Deniz Bar</w:t>
      </w:r>
      <w:r w:rsidDel="00000000" w:rsidR="00000000" w:rsidRPr="00000000">
        <w:rPr>
          <w:rFonts w:ascii="Arial" w:cs="Arial" w:eastAsia="Arial" w:hAnsi="Arial"/>
          <w:color w:val="000000"/>
          <w:sz w:val="24"/>
          <w:szCs w:val="24"/>
          <w:rtl w:val="0"/>
        </w:rPr>
        <w:t xml:space="preserve">ış</w:t>
      </w:r>
      <w:r w:rsidDel="00000000" w:rsidR="00000000" w:rsidRPr="00000000">
        <w:rPr>
          <w:rFonts w:ascii="Garamond" w:cs="Garamond" w:eastAsia="Garamond" w:hAnsi="Garamond"/>
          <w:color w:val="000000"/>
          <w:sz w:val="24"/>
          <w:szCs w:val="24"/>
          <w:rtl w:val="0"/>
        </w:rPr>
        <w:t xml:space="preserve"> and Ahmet Çal</w:t>
      </w:r>
      <w:r w:rsidDel="00000000" w:rsidR="00000000" w:rsidRPr="00000000">
        <w:rPr>
          <w:rFonts w:ascii="Arial" w:cs="Arial" w:eastAsia="Arial" w:hAnsi="Arial"/>
          <w:color w:val="000000"/>
          <w:sz w:val="24"/>
          <w:szCs w:val="24"/>
          <w:rtl w:val="0"/>
        </w:rPr>
        <w:t xml:space="preserve">ış</w:t>
      </w:r>
      <w:r w:rsidDel="00000000" w:rsidR="00000000" w:rsidRPr="00000000">
        <w:rPr>
          <w:rFonts w:ascii="Garamond" w:cs="Garamond" w:eastAsia="Garamond" w:hAnsi="Garamond"/>
          <w:color w:val="000000"/>
          <w:sz w:val="24"/>
          <w:szCs w:val="24"/>
          <w:rtl w:val="0"/>
        </w:rPr>
        <w:t xml:space="preserve">kan, then name your code file as deniz_baris_ahmet_caliskan.py (Do not use any Turkish characters in file name). If you are doing the project alone, then name it with your name and last name similar to the above naming scheme. </w:t>
      </w:r>
      <w:r w:rsidDel="00000000" w:rsidR="00000000" w:rsidRPr="00000000">
        <w:rPr>
          <w:rtl w:val="0"/>
        </w:rPr>
      </w:r>
    </w:p>
    <w:p w:rsidR="00000000" w:rsidDel="00000000" w:rsidP="00000000" w:rsidRDefault="00000000" w:rsidRPr="00000000" w14:paraId="0000003C">
      <w:pPr>
        <w:spacing w:after="120" w:line="240" w:lineRule="auto"/>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Those who do not follow the above naming conventions will </w:t>
      </w:r>
      <w:r w:rsidDel="00000000" w:rsidR="00000000" w:rsidRPr="00000000">
        <w:rPr>
          <w:rFonts w:ascii="Garamond" w:cs="Garamond" w:eastAsia="Garamond" w:hAnsi="Garamond"/>
          <w:b w:val="1"/>
          <w:color w:val="000000"/>
          <w:sz w:val="24"/>
          <w:szCs w:val="24"/>
          <w:u w:val="single"/>
          <w:rtl w:val="0"/>
        </w:rPr>
        <w:t xml:space="preserve">get</w:t>
      </w:r>
      <w:r w:rsidDel="00000000" w:rsidR="00000000" w:rsidRPr="00000000">
        <w:rPr>
          <w:rFonts w:ascii="Garamond" w:cs="Garamond" w:eastAsia="Garamond" w:hAnsi="Garamond"/>
          <w:color w:val="000000"/>
          <w:sz w:val="24"/>
          <w:szCs w:val="24"/>
          <w:rtl w:val="0"/>
        </w:rPr>
        <w:t xml:space="preserve"> 10% </w:t>
      </w:r>
      <w:r w:rsidDel="00000000" w:rsidR="00000000" w:rsidRPr="00000000">
        <w:rPr>
          <w:rFonts w:ascii="Garamond" w:cs="Garamond" w:eastAsia="Garamond" w:hAnsi="Garamond"/>
          <w:b w:val="1"/>
          <w:color w:val="000000"/>
          <w:sz w:val="24"/>
          <w:szCs w:val="24"/>
          <w:u w:val="single"/>
          <w:rtl w:val="0"/>
        </w:rPr>
        <w:t xml:space="preserve">off</w:t>
      </w:r>
      <w:r w:rsidDel="00000000" w:rsidR="00000000" w:rsidRPr="00000000">
        <w:rPr>
          <w:rFonts w:ascii="Garamond" w:cs="Garamond" w:eastAsia="Garamond" w:hAnsi="Garamond"/>
          <w:color w:val="000000"/>
          <w:sz w:val="24"/>
          <w:szCs w:val="24"/>
          <w:rtl w:val="0"/>
        </w:rPr>
        <w:t xml:space="preserve"> of their project grade.</w:t>
      </w:r>
      <w:r w:rsidDel="00000000" w:rsidR="00000000" w:rsidRPr="00000000">
        <w:rPr>
          <w:rtl w:val="0"/>
        </w:rPr>
      </w:r>
    </w:p>
    <w:p w:rsidR="00000000" w:rsidDel="00000000" w:rsidP="00000000" w:rsidRDefault="00000000" w:rsidRPr="00000000" w14:paraId="0000003D">
      <w:pPr>
        <w:numPr>
          <w:ilvl w:val="0"/>
          <w:numId w:val="1"/>
        </w:numPr>
        <w:spacing w:after="120" w:line="248.00000000000006" w:lineRule="auto"/>
        <w:ind w:left="1080" w:hanging="420"/>
        <w:jc w:val="both"/>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Submit it online on LMS by </w:t>
      </w:r>
      <w:r w:rsidDel="00000000" w:rsidR="00000000" w:rsidRPr="00000000">
        <w:rPr>
          <w:rFonts w:ascii="Garamond" w:cs="Garamond" w:eastAsia="Garamond" w:hAnsi="Garamond"/>
          <w:b w:val="1"/>
          <w:color w:val="000000"/>
          <w:sz w:val="24"/>
          <w:szCs w:val="24"/>
          <w:rtl w:val="0"/>
        </w:rPr>
        <w:t xml:space="preserve">17:00</w:t>
      </w:r>
      <w:r w:rsidDel="00000000" w:rsidR="00000000" w:rsidRPr="00000000">
        <w:rPr>
          <w:rFonts w:ascii="Garamond" w:cs="Garamond" w:eastAsia="Garamond" w:hAnsi="Garamond"/>
          <w:color w:val="000000"/>
          <w:sz w:val="24"/>
          <w:szCs w:val="24"/>
          <w:rtl w:val="0"/>
        </w:rPr>
        <w:t xml:space="preserve"> on </w:t>
      </w:r>
      <w:r w:rsidDel="00000000" w:rsidR="00000000" w:rsidRPr="00000000">
        <w:rPr>
          <w:rFonts w:ascii="Garamond" w:cs="Garamond" w:eastAsia="Garamond" w:hAnsi="Garamond"/>
          <w:b w:val="1"/>
          <w:color w:val="000000"/>
          <w:sz w:val="24"/>
          <w:szCs w:val="24"/>
          <w:rtl w:val="0"/>
        </w:rPr>
        <w:t xml:space="preserve">January 09, 2019</w:t>
      </w:r>
      <w:r w:rsidDel="00000000" w:rsidR="00000000" w:rsidRPr="00000000">
        <w:rPr>
          <w:rFonts w:ascii="Garamond" w:cs="Garamond" w:eastAsia="Garamond" w:hAnsi="Garamond"/>
          <w:color w:val="000000"/>
          <w:sz w:val="24"/>
          <w:szCs w:val="24"/>
          <w:rtl w:val="0"/>
        </w:rPr>
        <w:t xml:space="preserve">.</w:t>
      </w:r>
      <w:r w:rsidDel="00000000" w:rsidR="00000000" w:rsidRPr="00000000">
        <w:rPr>
          <w:rtl w:val="0"/>
        </w:rPr>
      </w:r>
    </w:p>
    <w:p w:rsidR="00000000" w:rsidDel="00000000" w:rsidP="00000000" w:rsidRDefault="00000000" w:rsidRPr="00000000" w14:paraId="0000003E">
      <w:pPr>
        <w:spacing w:after="120" w:line="248.00000000000006" w:lineRule="auto"/>
        <w:ind w:left="108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after="120" w:line="248.00000000000006" w:lineRule="auto"/>
        <w:jc w:val="both"/>
        <w:rPr>
          <w:rFonts w:ascii="Garamond" w:cs="Garamond" w:eastAsia="Garamond" w:hAnsi="Garamond"/>
          <w:b w:val="1"/>
          <w:color w:val="000000"/>
          <w:sz w:val="24"/>
          <w:szCs w:val="24"/>
        </w:rPr>
      </w:pPr>
      <w:r w:rsidDel="00000000" w:rsidR="00000000" w:rsidRPr="00000000">
        <w:rPr>
          <w:rFonts w:ascii="Garamond" w:cs="Garamond" w:eastAsia="Garamond" w:hAnsi="Garamond"/>
          <w:b w:val="1"/>
          <w:color w:val="000000"/>
          <w:sz w:val="24"/>
          <w:szCs w:val="24"/>
          <w:rtl w:val="0"/>
        </w:rPr>
        <w:t xml:space="preserve">Late Submission Policy:</w:t>
      </w:r>
    </w:p>
    <w:p w:rsidR="00000000" w:rsidDel="00000000" w:rsidP="00000000" w:rsidRDefault="00000000" w:rsidRPr="00000000" w14:paraId="00000040">
      <w:pPr>
        <w:spacing w:after="0" w:line="240" w:lineRule="auto"/>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-10%: Submissions between 17:01 – 18:00 on the due date</w:t>
      </w:r>
      <w:r w:rsidDel="00000000" w:rsidR="00000000" w:rsidRPr="00000000">
        <w:rPr>
          <w:rtl w:val="0"/>
        </w:rPr>
      </w:r>
    </w:p>
    <w:p w:rsidR="00000000" w:rsidDel="00000000" w:rsidP="00000000" w:rsidRDefault="00000000" w:rsidRPr="00000000" w14:paraId="00000041">
      <w:pPr>
        <w:spacing w:after="0" w:line="240" w:lineRule="auto"/>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-20%: Submissions between 18:01 – midnight (00:00) on the due date</w:t>
      </w: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-30%: Submissions after which are up-to 24 hours late.</w:t>
      </w:r>
      <w:r w:rsidDel="00000000" w:rsidR="00000000" w:rsidRPr="00000000">
        <w:rPr>
          <w:rtl w:val="0"/>
        </w:rPr>
      </w:r>
    </w:p>
    <w:p w:rsidR="00000000" w:rsidDel="00000000" w:rsidP="00000000" w:rsidRDefault="00000000" w:rsidRPr="00000000" w14:paraId="00000043">
      <w:pPr>
        <w:spacing w:after="0" w:line="240" w:lineRule="auto"/>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-50%: Submissions which are up-to 48 hours late.</w:t>
      </w:r>
      <w:r w:rsidDel="00000000" w:rsidR="00000000" w:rsidRPr="00000000">
        <w:rPr>
          <w:rtl w:val="0"/>
        </w:rPr>
      </w:r>
    </w:p>
    <w:p w:rsidR="00000000" w:rsidDel="00000000" w:rsidP="00000000" w:rsidRDefault="00000000" w:rsidRPr="00000000" w14:paraId="00000044">
      <w:pPr>
        <w:spacing w:after="120" w:line="240" w:lineRule="auto"/>
        <w:rPr>
          <w:rFonts w:ascii="Arial" w:cs="Arial" w:eastAsia="Arial" w:hAnsi="Arial"/>
          <w:color w:val="000000"/>
          <w:sz w:val="24"/>
          <w:szCs w:val="24"/>
        </w:rPr>
      </w:pPr>
      <w:r w:rsidDel="00000000" w:rsidR="00000000" w:rsidRPr="00000000">
        <w:rPr>
          <w:rFonts w:ascii="Garamond" w:cs="Garamond" w:eastAsia="Garamond" w:hAnsi="Garamond"/>
          <w:color w:val="000000"/>
          <w:sz w:val="24"/>
          <w:szCs w:val="24"/>
          <w:rtl w:val="0"/>
        </w:rPr>
        <w:t xml:space="preserve">Submission more than 48 hours late will not be accepted.</w:t>
      </w:r>
      <w:r w:rsidDel="00000000" w:rsidR="00000000" w:rsidRPr="00000000">
        <w:rPr>
          <w:rtl w:val="0"/>
        </w:rPr>
      </w:r>
    </w:p>
    <w:p w:rsidR="00000000" w:rsidDel="00000000" w:rsidP="00000000" w:rsidRDefault="00000000" w:rsidRPr="00000000" w14:paraId="00000045">
      <w:pPr>
        <w:spacing w:after="0" w:lineRule="auto"/>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Grading Criteria</w:t>
      </w:r>
    </w:p>
    <w:p w:rsidR="00000000" w:rsidDel="00000000" w:rsidP="00000000" w:rsidRDefault="00000000" w:rsidRPr="00000000" w14:paraId="00000046">
      <w:pPr>
        <w:spacing w:after="0" w:lineRule="auto"/>
        <w:rPr>
          <w:rFonts w:ascii="Garamond" w:cs="Garamond" w:eastAsia="Garamond" w:hAnsi="Garamond"/>
          <w:b w:val="1"/>
          <w:color w:val="000000"/>
        </w:rPr>
      </w:pPr>
      <w:r w:rsidDel="00000000" w:rsidR="00000000" w:rsidRPr="00000000">
        <w:rPr>
          <w:rtl w:val="0"/>
        </w:rPr>
      </w:r>
    </w:p>
    <w:tbl>
      <w:tblPr>
        <w:tblStyle w:val="Table1"/>
        <w:tblW w:w="8490.0" w:type="dxa"/>
        <w:jc w:val="left"/>
        <w:tblInd w:w="795.0" w:type="dxa"/>
        <w:tblLayout w:type="fixed"/>
        <w:tblLook w:val="0000"/>
      </w:tblPr>
      <w:tblGrid>
        <w:gridCol w:w="1815"/>
        <w:gridCol w:w="1875"/>
        <w:gridCol w:w="2400"/>
        <w:gridCol w:w="2400"/>
        <w:tblGridChange w:id="0">
          <w:tblGrid>
            <w:gridCol w:w="1815"/>
            <w:gridCol w:w="1875"/>
            <w:gridCol w:w="2400"/>
            <w:gridCol w:w="2400"/>
          </w:tblGrid>
        </w:tblGridChange>
      </w:tblGrid>
      <w:tr>
        <w:tc>
          <w:tcPr>
            <w:tcBorders>
              <w:top w:color="000000" w:space="0" w:sz="4" w:val="single"/>
              <w:left w:color="000000" w:space="0" w:sz="4" w:val="single"/>
              <w:bottom w:color="000000" w:space="0" w:sz="4" w:val="single"/>
              <w:right w:color="000000" w:space="0" w:sz="4" w:val="single"/>
            </w:tcBorders>
            <w:shd w:fill="auto" w:val="clear"/>
            <w:tcMar>
              <w:left w:w="80.0" w:type="dxa"/>
              <w:right w:w="80.0" w:type="dxa"/>
            </w:tcMar>
            <w:vAlign w:val="bottom"/>
          </w:tcPr>
          <w:p w:rsidR="00000000" w:rsidDel="00000000" w:rsidP="00000000" w:rsidRDefault="00000000" w:rsidRPr="00000000" w14:paraId="00000047">
            <w:pPr>
              <w:spacing w:after="0" w:lineRule="auto"/>
              <w:ind w:right="46"/>
              <w:jc w:val="center"/>
              <w:rPr>
                <w:rFonts w:ascii="Garamond" w:cs="Garamond" w:eastAsia="Garamond" w:hAnsi="Garamond"/>
                <w:sz w:val="20"/>
                <w:szCs w:val="20"/>
              </w:rPr>
            </w:pPr>
            <w:r w:rsidDel="00000000" w:rsidR="00000000" w:rsidRPr="00000000">
              <w:rPr>
                <w:rFonts w:ascii="Times New Roman" w:cs="Times New Roman" w:eastAsia="Times New Roman" w:hAnsi="Times New Roman"/>
                <w:b w:val="1"/>
                <w:sz w:val="20"/>
                <w:szCs w:val="20"/>
                <w:rtl w:val="0"/>
              </w:rPr>
              <w:t xml:space="preserve">GUI</w:t>
            </w:r>
            <w:r w:rsidDel="00000000" w:rsidR="00000000" w:rsidRPr="00000000">
              <w:rPr>
                <w:rFonts w:ascii="Garamond" w:cs="Garamond" w:eastAsia="Garamond" w:hAnsi="Garamond"/>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Design</w:t>
            </w:r>
            <w:r w:rsidDel="00000000" w:rsidR="00000000" w:rsidRPr="00000000">
              <w:rPr>
                <w:rtl w:val="0"/>
              </w:rPr>
            </w:r>
          </w:p>
          <w:p w:rsidR="00000000" w:rsidDel="00000000" w:rsidP="00000000" w:rsidRDefault="00000000" w:rsidRPr="00000000" w14:paraId="00000048">
            <w:pPr>
              <w:spacing w:after="0" w:lineRule="auto"/>
              <w:ind w:right="46"/>
              <w:jc w:val="center"/>
              <w:rPr>
                <w:sz w:val="20"/>
                <w:szCs w:val="20"/>
              </w:rPr>
            </w:pPr>
            <w:r w:rsidDel="00000000" w:rsidR="00000000" w:rsidRPr="00000000">
              <w:rPr>
                <w:rFonts w:ascii="Times New Roman" w:cs="Times New Roman" w:eastAsia="Times New Roman" w:hAnsi="Times New Roman"/>
                <w:b w:val="1"/>
                <w:sz w:val="20"/>
                <w:szCs w:val="20"/>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80.0" w:type="dxa"/>
              <w:right w:w="80.0" w:type="dxa"/>
            </w:tcMar>
            <w:vAlign w:val="bottom"/>
          </w:tcPr>
          <w:p w:rsidR="00000000" w:rsidDel="00000000" w:rsidP="00000000" w:rsidRDefault="00000000" w:rsidRPr="00000000" w14:paraId="00000049">
            <w:pPr>
              <w:spacing w:after="2" w:line="255" w:lineRule="auto"/>
              <w:jc w:val="center"/>
              <w:rPr>
                <w:rFonts w:ascii="Garamond" w:cs="Garamond" w:eastAsia="Garamond" w:hAnsi="Garamond"/>
                <w:sz w:val="20"/>
                <w:szCs w:val="20"/>
              </w:rPr>
            </w:pPr>
            <w:r w:rsidDel="00000000" w:rsidR="00000000" w:rsidRPr="00000000">
              <w:rPr>
                <w:rFonts w:ascii="Times New Roman" w:cs="Times New Roman" w:eastAsia="Times New Roman" w:hAnsi="Times New Roman"/>
                <w:b w:val="1"/>
                <w:sz w:val="20"/>
                <w:szCs w:val="20"/>
                <w:rtl w:val="0"/>
              </w:rPr>
              <w:t xml:space="preserve">Fetching Data</w:t>
            </w:r>
            <w:r w:rsidDel="00000000" w:rsidR="00000000" w:rsidRPr="00000000">
              <w:rPr>
                <w:rtl w:val="0"/>
              </w:rPr>
            </w:r>
          </w:p>
          <w:p w:rsidR="00000000" w:rsidDel="00000000" w:rsidP="00000000" w:rsidRDefault="00000000" w:rsidRPr="00000000" w14:paraId="0000004A">
            <w:pPr>
              <w:spacing w:after="0" w:lineRule="auto"/>
              <w:ind w:right="46"/>
              <w:jc w:val="center"/>
              <w:rPr>
                <w:sz w:val="20"/>
                <w:szCs w:val="20"/>
              </w:rPr>
            </w:pPr>
            <w:r w:rsidDel="00000000" w:rsidR="00000000" w:rsidRPr="00000000">
              <w:rPr>
                <w:rFonts w:ascii="Times New Roman" w:cs="Times New Roman" w:eastAsia="Times New Roman" w:hAnsi="Times New Roman"/>
                <w:b w:val="1"/>
                <w:sz w:val="20"/>
                <w:szCs w:val="20"/>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80.0" w:type="dxa"/>
              <w:right w:w="80.0" w:type="dxa"/>
            </w:tcMar>
            <w:vAlign w:val="bottom"/>
          </w:tcPr>
          <w:p w:rsidR="00000000" w:rsidDel="00000000" w:rsidP="00000000" w:rsidRDefault="00000000" w:rsidRPr="00000000" w14:paraId="0000004B">
            <w:pPr>
              <w:spacing w:after="0" w:lineRule="auto"/>
              <w:ind w:right="46"/>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Genre prediction for individual Books</w:t>
            </w:r>
          </w:p>
          <w:p w:rsidR="00000000" w:rsidDel="00000000" w:rsidP="00000000" w:rsidRDefault="00000000" w:rsidRPr="00000000" w14:paraId="0000004C">
            <w:pPr>
              <w:spacing w:after="0" w:lineRule="auto"/>
              <w:ind w:right="46"/>
              <w:jc w:val="center"/>
              <w:rPr>
                <w:sz w:val="20"/>
                <w:szCs w:val="20"/>
              </w:rPr>
            </w:pPr>
            <w:r w:rsidDel="00000000" w:rsidR="00000000" w:rsidRPr="00000000">
              <w:rPr>
                <w:rFonts w:ascii="Times New Roman" w:cs="Times New Roman" w:eastAsia="Times New Roman" w:hAnsi="Times New Roman"/>
                <w:b w:val="1"/>
                <w:sz w:val="20"/>
                <w:szCs w:val="20"/>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80.0" w:type="dxa"/>
              <w:right w:w="80.0" w:type="dxa"/>
            </w:tcMar>
            <w:vAlign w:val="bottom"/>
          </w:tcPr>
          <w:p w:rsidR="00000000" w:rsidDel="00000000" w:rsidP="00000000" w:rsidRDefault="00000000" w:rsidRPr="00000000" w14:paraId="0000004D">
            <w:pPr>
              <w:spacing w:after="0" w:lineRule="auto"/>
              <w:ind w:right="46"/>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 analysis for each Genre</w:t>
            </w:r>
          </w:p>
          <w:p w:rsidR="00000000" w:rsidDel="00000000" w:rsidP="00000000" w:rsidRDefault="00000000" w:rsidRPr="00000000" w14:paraId="0000004E">
            <w:pPr>
              <w:spacing w:after="0" w:lineRule="auto"/>
              <w:ind w:right="46"/>
              <w:jc w:val="center"/>
              <w:rPr>
                <w:sz w:val="20"/>
                <w:szCs w:val="20"/>
              </w:rPr>
            </w:pPr>
            <w:r w:rsidDel="00000000" w:rsidR="00000000" w:rsidRPr="00000000">
              <w:rPr>
                <w:rFonts w:ascii="Times New Roman" w:cs="Times New Roman" w:eastAsia="Times New Roman" w:hAnsi="Times New Roman"/>
                <w:b w:val="1"/>
                <w:sz w:val="20"/>
                <w:szCs w:val="20"/>
                <w:rtl w:val="0"/>
              </w:rPr>
              <w:t xml:space="preserve">(30)</w:t>
            </w:r>
            <w:r w:rsidDel="00000000" w:rsidR="00000000" w:rsidRPr="00000000">
              <w:rPr>
                <w:rtl w:val="0"/>
              </w:rPr>
            </w:r>
          </w:p>
        </w:tc>
      </w:tr>
    </w:tbl>
    <w:p w:rsidR="00000000" w:rsidDel="00000000" w:rsidP="00000000" w:rsidRDefault="00000000" w:rsidRPr="00000000" w14:paraId="0000004F">
      <w:pPr>
        <w:spacing w:after="0" w:line="240" w:lineRule="auto"/>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50">
      <w:pPr>
        <w:spacing w:after="0" w:line="240" w:lineRule="auto"/>
        <w:rPr>
          <w:rFonts w:ascii="Garamond" w:cs="Garamond" w:eastAsia="Garamond" w:hAnsi="Garamond"/>
          <w:color w:val="000000"/>
          <w:sz w:val="24"/>
          <w:szCs w:val="24"/>
        </w:rPr>
      </w:pPr>
      <w:r w:rsidDel="00000000" w:rsidR="00000000" w:rsidRPr="00000000">
        <w:rPr>
          <w:rtl w:val="0"/>
        </w:rPr>
      </w:r>
    </w:p>
    <w:p w:rsidR="00000000" w:rsidDel="00000000" w:rsidP="00000000" w:rsidRDefault="00000000" w:rsidRPr="00000000" w14:paraId="00000051">
      <w:pPr>
        <w:spacing w:after="0" w:line="240" w:lineRule="auto"/>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From your overall grade, we will deduct points by the specified percentage for the following items:</w:t>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rFonts w:ascii="Garamond" w:cs="Garamond" w:eastAsia="Garamond" w:hAnsi="Garamond"/>
          <w:color w:val="000000"/>
          <w:sz w:val="24"/>
          <w:szCs w:val="24"/>
          <w:rtl w:val="0"/>
        </w:rPr>
        <w:t xml:space="preserve">Inappropriate/cryptic variable names (-10%)</w:t>
        <w:tab/>
      </w:r>
      <w:r w:rsidDel="00000000" w:rsidR="00000000" w:rsidRPr="00000000">
        <w:rPr>
          <w:rtl w:val="0"/>
        </w:rPr>
      </w:r>
    </w:p>
    <w:p w:rsidR="00000000" w:rsidDel="00000000" w:rsidP="00000000" w:rsidRDefault="00000000" w:rsidRPr="00000000" w14:paraId="00000053">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rFonts w:ascii="Garamond" w:cs="Garamond" w:eastAsia="Garamond" w:hAnsi="Garamond"/>
          <w:color w:val="000000"/>
          <w:sz w:val="24"/>
          <w:szCs w:val="24"/>
          <w:rtl w:val="0"/>
        </w:rPr>
        <w:t xml:space="preserve">Classes and objects are not used properly (-30%)</w:t>
      </w:r>
      <w:r w:rsidDel="00000000" w:rsidR="00000000" w:rsidRPr="00000000">
        <w:rPr>
          <w:rtl w:val="0"/>
        </w:rPr>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rFonts w:ascii="Garamond" w:cs="Garamond" w:eastAsia="Garamond" w:hAnsi="Garamond"/>
          <w:color w:val="000000"/>
          <w:sz w:val="24"/>
          <w:szCs w:val="24"/>
          <w:rtl w:val="0"/>
        </w:rPr>
        <w:t xml:space="preserve">Insufficient commenting (-10%).</w:t>
      </w:r>
      <w:r w:rsidDel="00000000" w:rsidR="00000000" w:rsidRPr="00000000">
        <w:rPr>
          <w:rtl w:val="0"/>
        </w:rPr>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rFonts w:ascii="Garamond" w:cs="Garamond" w:eastAsia="Garamond" w:hAnsi="Garamond"/>
          <w:color w:val="000000"/>
          <w:sz w:val="24"/>
          <w:szCs w:val="24"/>
          <w:rtl w:val="0"/>
        </w:rPr>
        <w:t xml:space="preserve">Inappropriate file naming (-10%)</w:t>
      </w:r>
      <w:r w:rsidDel="00000000" w:rsidR="00000000" w:rsidRPr="00000000">
        <w:rPr>
          <w:rtl w:val="0"/>
        </w:rPr>
      </w:r>
    </w:p>
    <w:p w:rsidR="00000000" w:rsidDel="00000000" w:rsidP="00000000" w:rsidRDefault="00000000" w:rsidRPr="00000000" w14:paraId="00000056">
      <w:pPr>
        <w:spacing w:after="80" w:line="240" w:lineRule="auto"/>
        <w:ind w:left="360" w:hanging="360"/>
        <w:jc w:val="both"/>
        <w:rPr>
          <w:rFonts w:ascii="Garamond" w:cs="Garamond" w:eastAsia="Garamond" w:hAnsi="Garamond"/>
          <w:b w:val="1"/>
          <w:color w:val="000000"/>
          <w:sz w:val="24"/>
          <w:szCs w:val="24"/>
        </w:rPr>
      </w:pPr>
      <w:r w:rsidDel="00000000" w:rsidR="00000000" w:rsidRPr="00000000">
        <w:rPr>
          <w:rtl w:val="0"/>
        </w:rPr>
      </w:r>
    </w:p>
    <w:p w:rsidR="00000000" w:rsidDel="00000000" w:rsidP="00000000" w:rsidRDefault="00000000" w:rsidRPr="00000000" w14:paraId="00000057">
      <w:pPr>
        <w:spacing w:after="210" w:line="240" w:lineRule="auto"/>
        <w:rPr>
          <w:rFonts w:ascii="Garamond" w:cs="Garamond" w:eastAsia="Garamond" w:hAnsi="Garamond"/>
          <w:b w:val="1"/>
          <w:color w:val="000000"/>
          <w:sz w:val="24"/>
          <w:szCs w:val="24"/>
        </w:rPr>
      </w:pPr>
      <w:r w:rsidDel="00000000" w:rsidR="00000000" w:rsidRPr="00000000">
        <w:rPr>
          <w:rFonts w:ascii="Garamond" w:cs="Garamond" w:eastAsia="Garamond" w:hAnsi="Garamond"/>
          <w:b w:val="1"/>
          <w:color w:val="000000"/>
          <w:sz w:val="24"/>
          <w:szCs w:val="24"/>
          <w:rtl w:val="0"/>
        </w:rPr>
        <w:t xml:space="preserve">Have further questions?:</w:t>
      </w:r>
    </w:p>
    <w:p w:rsidR="00000000" w:rsidDel="00000000" w:rsidP="00000000" w:rsidRDefault="00000000" w:rsidRPr="00000000" w14:paraId="00000058">
      <w:pPr>
        <w:spacing w:line="240" w:lineRule="auto"/>
        <w:jc w:val="both"/>
        <w:rPr>
          <w:rFonts w:ascii="Garamond" w:cs="Garamond" w:eastAsia="Garamond" w:hAnsi="Garamond"/>
          <w:b w:val="1"/>
          <w:color w:val="000000"/>
          <w:sz w:val="24"/>
          <w:szCs w:val="24"/>
        </w:rPr>
      </w:pPr>
      <w:r w:rsidDel="00000000" w:rsidR="00000000" w:rsidRPr="00000000">
        <w:rPr>
          <w:rFonts w:ascii="Garamond" w:cs="Garamond" w:eastAsia="Garamond" w:hAnsi="Garamond"/>
          <w:color w:val="000000"/>
          <w:sz w:val="24"/>
          <w:szCs w:val="24"/>
          <w:rtl w:val="0"/>
        </w:rPr>
        <w:t xml:space="preserve">If you need help with anything, please use the office hours of your TAs and the instructor to get help. </w:t>
      </w:r>
      <w:r w:rsidDel="00000000" w:rsidR="00000000" w:rsidRPr="00000000">
        <w:rPr>
          <w:rFonts w:ascii="Garamond" w:cs="Garamond" w:eastAsia="Garamond" w:hAnsi="Garamond"/>
          <w:b w:val="1"/>
          <w:color w:val="000000"/>
          <w:sz w:val="24"/>
          <w:szCs w:val="24"/>
          <w:rtl w:val="0"/>
        </w:rPr>
        <w:t xml:space="preserve">Do not walk in randomly (especially on the last day) into your TAs’ or the instructor’s offices. Make an appointment first. </w:t>
      </w:r>
    </w:p>
    <w:p w:rsidR="00000000" w:rsidDel="00000000" w:rsidP="00000000" w:rsidRDefault="00000000" w:rsidRPr="00000000" w14:paraId="00000059">
      <w:pPr>
        <w:spacing w:line="240" w:lineRule="auto"/>
        <w:jc w:val="both"/>
        <w:rPr>
          <w:rFonts w:ascii="Garamond" w:cs="Garamond" w:eastAsia="Garamond" w:hAnsi="Garamond"/>
          <w:b w:val="1"/>
          <w:color w:val="000000"/>
          <w:sz w:val="24"/>
          <w:szCs w:val="24"/>
        </w:rPr>
      </w:pPr>
      <w:r w:rsidDel="00000000" w:rsidR="00000000" w:rsidRPr="00000000">
        <w:rPr>
          <w:rtl w:val="0"/>
        </w:rPr>
      </w:r>
    </w:p>
    <w:p w:rsidR="00000000" w:rsidDel="00000000" w:rsidP="00000000" w:rsidRDefault="00000000" w:rsidRPr="00000000" w14:paraId="0000005A">
      <w:pPr>
        <w:spacing w:after="80" w:line="240" w:lineRule="auto"/>
        <w:ind w:right="-67"/>
        <w:jc w:val="both"/>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IMPORTANT NOTES:</w:t>
      </w:r>
    </w:p>
    <w:p w:rsidR="00000000" w:rsidDel="00000000" w:rsidP="00000000" w:rsidRDefault="00000000" w:rsidRPr="00000000" w14:paraId="0000005B">
      <w:pPr>
        <w:spacing w:after="80" w:line="240" w:lineRule="auto"/>
        <w:ind w:left="720" w:right="-67"/>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Note 1: Plagiarism</w:t>
      </w: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5C">
      <w:pPr>
        <w:numPr>
          <w:ilvl w:val="1"/>
          <w:numId w:val="3"/>
        </w:numPr>
        <w:spacing w:after="80" w:line="240" w:lineRule="auto"/>
        <w:ind w:left="1440" w:right="-67" w:hanging="360"/>
        <w:jc w:val="both"/>
        <w:rPr>
          <w:sz w:val="24"/>
          <w:szCs w:val="24"/>
        </w:rPr>
      </w:pPr>
      <w:r w:rsidDel="00000000" w:rsidR="00000000" w:rsidRPr="00000000">
        <w:rPr>
          <w:rFonts w:ascii="Garamond" w:cs="Garamond" w:eastAsia="Garamond" w:hAnsi="Garamond"/>
          <w:sz w:val="24"/>
          <w:szCs w:val="24"/>
          <w:rtl w:val="0"/>
        </w:rPr>
        <w:t xml:space="preserve">Zero tolerance</w:t>
      </w:r>
      <w:r w:rsidDel="00000000" w:rsidR="00000000" w:rsidRPr="00000000">
        <w:rPr>
          <w:rtl w:val="0"/>
        </w:rPr>
      </w:r>
    </w:p>
    <w:p w:rsidR="00000000" w:rsidDel="00000000" w:rsidP="00000000" w:rsidRDefault="00000000" w:rsidRPr="00000000" w14:paraId="0000005D">
      <w:pPr>
        <w:numPr>
          <w:ilvl w:val="1"/>
          <w:numId w:val="3"/>
        </w:numPr>
        <w:spacing w:after="80" w:line="240" w:lineRule="auto"/>
        <w:ind w:left="1440" w:right="-67" w:hanging="360"/>
        <w:jc w:val="both"/>
        <w:rPr>
          <w:sz w:val="24"/>
          <w:szCs w:val="24"/>
        </w:rPr>
      </w:pPr>
      <w:r w:rsidDel="00000000" w:rsidR="00000000" w:rsidRPr="00000000">
        <w:rPr>
          <w:rFonts w:ascii="Garamond" w:cs="Garamond" w:eastAsia="Garamond" w:hAnsi="Garamond"/>
          <w:sz w:val="24"/>
          <w:szCs w:val="24"/>
          <w:rtl w:val="0"/>
        </w:rPr>
        <w:t xml:space="preserve">Cases will be referred to the Ethics Committee</w:t>
      </w:r>
      <w:r w:rsidDel="00000000" w:rsidR="00000000" w:rsidRPr="00000000">
        <w:rPr>
          <w:rtl w:val="0"/>
        </w:rPr>
      </w:r>
    </w:p>
    <w:p w:rsidR="00000000" w:rsidDel="00000000" w:rsidP="00000000" w:rsidRDefault="00000000" w:rsidRPr="00000000" w14:paraId="0000005E">
      <w:pPr>
        <w:numPr>
          <w:ilvl w:val="1"/>
          <w:numId w:val="3"/>
        </w:numPr>
        <w:spacing w:after="80" w:line="240" w:lineRule="auto"/>
        <w:ind w:left="1440" w:right="-67" w:hanging="360"/>
        <w:jc w:val="both"/>
        <w:rPr>
          <w:sz w:val="24"/>
          <w:szCs w:val="24"/>
        </w:rPr>
      </w:pPr>
      <w:r w:rsidDel="00000000" w:rsidR="00000000" w:rsidRPr="00000000">
        <w:rPr>
          <w:rFonts w:ascii="Garamond" w:cs="Garamond" w:eastAsia="Garamond" w:hAnsi="Garamond"/>
          <w:sz w:val="24"/>
          <w:szCs w:val="24"/>
          <w:rtl w:val="0"/>
        </w:rPr>
        <w:t xml:space="preserve">Both parties (provider and receiver) are responsible</w:t>
      </w:r>
      <w:r w:rsidDel="00000000" w:rsidR="00000000" w:rsidRPr="00000000">
        <w:rPr>
          <w:rtl w:val="0"/>
        </w:rPr>
      </w:r>
    </w:p>
    <w:p w:rsidR="00000000" w:rsidDel="00000000" w:rsidP="00000000" w:rsidRDefault="00000000" w:rsidRPr="00000000" w14:paraId="0000005F">
      <w:pPr>
        <w:numPr>
          <w:ilvl w:val="1"/>
          <w:numId w:val="3"/>
        </w:numPr>
        <w:spacing w:after="80" w:line="240" w:lineRule="auto"/>
        <w:ind w:left="1440" w:right="-67" w:hanging="360"/>
        <w:jc w:val="both"/>
        <w:rPr>
          <w:sz w:val="24"/>
          <w:szCs w:val="24"/>
        </w:rPr>
      </w:pPr>
      <w:r w:rsidDel="00000000" w:rsidR="00000000" w:rsidRPr="00000000">
        <w:rPr>
          <w:rFonts w:ascii="Garamond" w:cs="Garamond" w:eastAsia="Garamond" w:hAnsi="Garamond"/>
          <w:sz w:val="24"/>
          <w:szCs w:val="24"/>
          <w:rtl w:val="0"/>
        </w:rPr>
        <w:t xml:space="preserve">Process:</w:t>
      </w:r>
      <w:r w:rsidDel="00000000" w:rsidR="00000000" w:rsidRPr="00000000">
        <w:rPr>
          <w:rtl w:val="0"/>
        </w:rPr>
      </w:r>
    </w:p>
    <w:p w:rsidR="00000000" w:rsidDel="00000000" w:rsidP="00000000" w:rsidRDefault="00000000" w:rsidRPr="00000000" w14:paraId="00000060">
      <w:pPr>
        <w:numPr>
          <w:ilvl w:val="2"/>
          <w:numId w:val="3"/>
        </w:numPr>
        <w:spacing w:after="80" w:line="240" w:lineRule="auto"/>
        <w:ind w:left="2160" w:right="-67" w:hanging="360"/>
        <w:jc w:val="both"/>
        <w:rPr>
          <w:sz w:val="24"/>
          <w:szCs w:val="24"/>
        </w:rPr>
      </w:pPr>
      <w:r w:rsidDel="00000000" w:rsidR="00000000" w:rsidRPr="00000000">
        <w:rPr>
          <w:rFonts w:ascii="Garamond" w:cs="Garamond" w:eastAsia="Garamond" w:hAnsi="Garamond"/>
          <w:sz w:val="24"/>
          <w:szCs w:val="24"/>
          <w:rtl w:val="0"/>
        </w:rPr>
        <w:t xml:space="preserve">Automated computerized checks for pre-filtering</w:t>
      </w:r>
      <w:r w:rsidDel="00000000" w:rsidR="00000000" w:rsidRPr="00000000">
        <w:rPr>
          <w:rtl w:val="0"/>
        </w:rPr>
      </w:r>
    </w:p>
    <w:p w:rsidR="00000000" w:rsidDel="00000000" w:rsidP="00000000" w:rsidRDefault="00000000" w:rsidRPr="00000000" w14:paraId="00000061">
      <w:pPr>
        <w:numPr>
          <w:ilvl w:val="2"/>
          <w:numId w:val="3"/>
        </w:numPr>
        <w:spacing w:after="80" w:line="240" w:lineRule="auto"/>
        <w:ind w:left="2160" w:right="-67" w:hanging="360"/>
        <w:jc w:val="both"/>
        <w:rPr>
          <w:sz w:val="24"/>
          <w:szCs w:val="24"/>
        </w:rPr>
      </w:pPr>
      <w:r w:rsidDel="00000000" w:rsidR="00000000" w:rsidRPr="00000000">
        <w:rPr>
          <w:rFonts w:ascii="Garamond" w:cs="Garamond" w:eastAsia="Garamond" w:hAnsi="Garamond"/>
          <w:sz w:val="24"/>
          <w:szCs w:val="24"/>
          <w:rtl w:val="0"/>
        </w:rPr>
        <w:t xml:space="preserve">Human review for confirmation</w:t>
      </w:r>
      <w:r w:rsidDel="00000000" w:rsidR="00000000" w:rsidRPr="00000000">
        <w:rPr>
          <w:rtl w:val="0"/>
        </w:rPr>
      </w:r>
    </w:p>
    <w:p w:rsidR="00000000" w:rsidDel="00000000" w:rsidP="00000000" w:rsidRDefault="00000000" w:rsidRPr="00000000" w14:paraId="00000062">
      <w:pPr>
        <w:numPr>
          <w:ilvl w:val="2"/>
          <w:numId w:val="3"/>
        </w:numPr>
        <w:spacing w:after="80" w:line="240" w:lineRule="auto"/>
        <w:ind w:left="2160" w:right="-67" w:hanging="360"/>
        <w:jc w:val="both"/>
        <w:rPr>
          <w:sz w:val="24"/>
          <w:szCs w:val="24"/>
        </w:rPr>
      </w:pPr>
      <w:r w:rsidDel="00000000" w:rsidR="00000000" w:rsidRPr="00000000">
        <w:rPr>
          <w:rFonts w:ascii="Garamond" w:cs="Garamond" w:eastAsia="Garamond" w:hAnsi="Garamond"/>
          <w:sz w:val="24"/>
          <w:szCs w:val="24"/>
          <w:rtl w:val="0"/>
        </w:rPr>
        <w:t xml:space="preserve">Referral to the Ethics Committee if true positive</w:t>
      </w:r>
      <w:r w:rsidDel="00000000" w:rsidR="00000000" w:rsidRPr="00000000">
        <w:rPr>
          <w:rtl w:val="0"/>
        </w:rPr>
      </w:r>
    </w:p>
    <w:p w:rsidR="00000000" w:rsidDel="00000000" w:rsidP="00000000" w:rsidRDefault="00000000" w:rsidRPr="00000000" w14:paraId="00000063">
      <w:pPr>
        <w:spacing w:line="240" w:lineRule="auto"/>
        <w:jc w:val="both"/>
        <w:rPr>
          <w:rFonts w:ascii="Arial" w:cs="Arial" w:eastAsia="Arial" w:hAnsi="Arial"/>
          <w:color w:val="00000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Gill San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Gill Sans" w:cs="Gill Sans" w:eastAsia="Gill Sans" w:hAnsi="Gill Sans"/>
      </w:rPr>
    </w:lvl>
    <w:lvl w:ilvl="1">
      <w:start w:val="210"/>
      <w:numFmt w:val="bullet"/>
      <w:lvlText w:val="•"/>
      <w:lvlJc w:val="left"/>
      <w:pPr>
        <w:ind w:left="1440" w:hanging="360"/>
      </w:pPr>
      <w:rPr>
        <w:rFonts w:ascii="Gill Sans" w:cs="Gill Sans" w:eastAsia="Gill Sans" w:hAnsi="Gill Sans"/>
      </w:rPr>
    </w:lvl>
    <w:lvl w:ilvl="2">
      <w:start w:val="210"/>
      <w:numFmt w:val="bullet"/>
      <w:lvlText w:val="•"/>
      <w:lvlJc w:val="left"/>
      <w:pPr>
        <w:ind w:left="2160" w:hanging="360"/>
      </w:pPr>
      <w:rPr>
        <w:rFonts w:ascii="Gill Sans" w:cs="Gill Sans" w:eastAsia="Gill Sans" w:hAnsi="Gill Sans"/>
      </w:rPr>
    </w:lvl>
    <w:lvl w:ilvl="3">
      <w:start w:val="1"/>
      <w:numFmt w:val="bullet"/>
      <w:lvlText w:val="•"/>
      <w:lvlJc w:val="left"/>
      <w:pPr>
        <w:ind w:left="2880" w:hanging="360"/>
      </w:pPr>
      <w:rPr>
        <w:rFonts w:ascii="Gill Sans" w:cs="Gill Sans" w:eastAsia="Gill Sans" w:hAnsi="Gill Sans"/>
      </w:rPr>
    </w:lvl>
    <w:lvl w:ilvl="4">
      <w:start w:val="1"/>
      <w:numFmt w:val="bullet"/>
      <w:lvlText w:val="•"/>
      <w:lvlJc w:val="left"/>
      <w:pPr>
        <w:ind w:left="3600" w:hanging="360"/>
      </w:pPr>
      <w:rPr>
        <w:rFonts w:ascii="Gill Sans" w:cs="Gill Sans" w:eastAsia="Gill Sans" w:hAnsi="Gill Sans"/>
      </w:rPr>
    </w:lvl>
    <w:lvl w:ilvl="5">
      <w:start w:val="1"/>
      <w:numFmt w:val="bullet"/>
      <w:lvlText w:val="•"/>
      <w:lvlJc w:val="left"/>
      <w:pPr>
        <w:ind w:left="4320" w:hanging="360"/>
      </w:pPr>
      <w:rPr>
        <w:rFonts w:ascii="Gill Sans" w:cs="Gill Sans" w:eastAsia="Gill Sans" w:hAnsi="Gill Sans"/>
      </w:rPr>
    </w:lvl>
    <w:lvl w:ilvl="6">
      <w:start w:val="1"/>
      <w:numFmt w:val="bullet"/>
      <w:lvlText w:val="•"/>
      <w:lvlJc w:val="left"/>
      <w:pPr>
        <w:ind w:left="5040" w:hanging="360"/>
      </w:pPr>
      <w:rPr>
        <w:rFonts w:ascii="Gill Sans" w:cs="Gill Sans" w:eastAsia="Gill Sans" w:hAnsi="Gill Sans"/>
      </w:rPr>
    </w:lvl>
    <w:lvl w:ilvl="7">
      <w:start w:val="1"/>
      <w:numFmt w:val="bullet"/>
      <w:lvlText w:val="•"/>
      <w:lvlJc w:val="left"/>
      <w:pPr>
        <w:ind w:left="5760" w:hanging="360"/>
      </w:pPr>
      <w:rPr>
        <w:rFonts w:ascii="Gill Sans" w:cs="Gill Sans" w:eastAsia="Gill Sans" w:hAnsi="Gill Sans"/>
      </w:rPr>
    </w:lvl>
    <w:lvl w:ilvl="8">
      <w:start w:val="1"/>
      <w:numFmt w:val="bullet"/>
      <w:lvlText w:val="•"/>
      <w:lvlJc w:val="left"/>
      <w:pPr>
        <w:ind w:left="6480" w:hanging="360"/>
      </w:pPr>
      <w:rPr>
        <w:rFonts w:ascii="Gill Sans" w:cs="Gill Sans" w:eastAsia="Gill Sans" w:hAnsi="Gill San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0" Type="http://schemas.openxmlformats.org/officeDocument/2006/relationships/font" Target="fonts/GillSans-bold.ttf"/><Relationship Id="rId9" Type="http://schemas.openxmlformats.org/officeDocument/2006/relationships/font" Target="fonts/GillSan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