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A2AFA" w14:textId="77777777" w:rsidR="008B00AC" w:rsidRDefault="008B00AC" w:rsidP="00937F5C">
      <w:pPr>
        <w:jc w:val="center"/>
        <w:rPr>
          <w:rFonts w:ascii="Book Antiqua" w:hAnsi="Book Antiqua"/>
          <w:b/>
          <w:i/>
          <w:color w:val="000000" w:themeColor="text1"/>
          <w:sz w:val="56"/>
        </w:rPr>
      </w:pPr>
    </w:p>
    <w:p w14:paraId="780FA397" w14:textId="77777777" w:rsidR="008B00AC" w:rsidRDefault="008B00AC" w:rsidP="00937F5C">
      <w:pPr>
        <w:jc w:val="center"/>
        <w:rPr>
          <w:rFonts w:ascii="Book Antiqua" w:hAnsi="Book Antiqua"/>
          <w:b/>
          <w:i/>
          <w:color w:val="000000" w:themeColor="text1"/>
          <w:sz w:val="56"/>
        </w:rPr>
      </w:pPr>
    </w:p>
    <w:p w14:paraId="0B03D1D8" w14:textId="77777777" w:rsidR="008B00AC" w:rsidRDefault="008B00AC" w:rsidP="00937F5C">
      <w:pPr>
        <w:jc w:val="center"/>
        <w:rPr>
          <w:rFonts w:ascii="Book Antiqua" w:hAnsi="Book Antiqua"/>
          <w:b/>
          <w:i/>
          <w:color w:val="000000" w:themeColor="text1"/>
          <w:sz w:val="56"/>
        </w:rPr>
      </w:pPr>
    </w:p>
    <w:p w14:paraId="2C95F3DB" w14:textId="77777777" w:rsidR="008B00AC" w:rsidRDefault="008B00AC" w:rsidP="00937F5C">
      <w:pPr>
        <w:jc w:val="center"/>
        <w:rPr>
          <w:rFonts w:ascii="Book Antiqua" w:hAnsi="Book Antiqua"/>
          <w:b/>
          <w:i/>
          <w:color w:val="000000" w:themeColor="text1"/>
          <w:sz w:val="56"/>
        </w:rPr>
      </w:pPr>
    </w:p>
    <w:p w14:paraId="44AB2B10" w14:textId="63BDB7A0" w:rsidR="008B00AC" w:rsidRPr="00C70384" w:rsidRDefault="00937F5C" w:rsidP="003B7F86">
      <w:pPr>
        <w:spacing w:after="840"/>
        <w:jc w:val="center"/>
        <w:rPr>
          <w:rFonts w:ascii="Book Antiqua" w:hAnsi="Book Antiqua"/>
          <w:b/>
          <w:i/>
          <w:color w:val="365F91" w:themeColor="accent1" w:themeShade="BF"/>
          <w:sz w:val="56"/>
          <w:u w:val="single"/>
        </w:rPr>
      </w:pPr>
      <w:r w:rsidRPr="00C70384">
        <w:rPr>
          <w:rFonts w:ascii="Book Antiqua" w:hAnsi="Book Antiqua"/>
          <w:b/>
          <w:i/>
          <w:color w:val="365F91" w:themeColor="accent1" w:themeShade="BF"/>
          <w:sz w:val="56"/>
          <w:u w:val="single"/>
        </w:rPr>
        <w:t xml:space="preserve">Accounting &amp; Financial Analytics Assignment </w:t>
      </w:r>
      <w:r w:rsidR="008B00AC" w:rsidRPr="00C70384">
        <w:rPr>
          <w:rFonts w:ascii="Book Antiqua" w:hAnsi="Book Antiqua"/>
          <w:b/>
          <w:i/>
          <w:color w:val="365F91" w:themeColor="accent1" w:themeShade="BF"/>
          <w:sz w:val="56"/>
          <w:u w:val="single"/>
        </w:rPr>
        <w:t>–</w:t>
      </w:r>
      <w:r w:rsidRPr="00C70384">
        <w:rPr>
          <w:rFonts w:ascii="Book Antiqua" w:hAnsi="Book Antiqua"/>
          <w:b/>
          <w:i/>
          <w:color w:val="365F91" w:themeColor="accent1" w:themeShade="BF"/>
          <w:sz w:val="56"/>
          <w:u w:val="single"/>
        </w:rPr>
        <w:t xml:space="preserve"> 4</w:t>
      </w:r>
    </w:p>
    <w:p w14:paraId="759FE850" w14:textId="77777777" w:rsidR="008B00AC" w:rsidRPr="00C70384" w:rsidRDefault="008B00AC" w:rsidP="008B00AC">
      <w:pPr>
        <w:spacing w:line="480" w:lineRule="auto"/>
        <w:jc w:val="center"/>
        <w:rPr>
          <w:rFonts w:ascii="Book Antiqua" w:hAnsi="Book Antiqua"/>
          <w:b/>
          <w:i/>
          <w:color w:val="365F91" w:themeColor="accent1" w:themeShade="BF"/>
          <w:sz w:val="56"/>
          <w:u w:val="single"/>
        </w:rPr>
      </w:pPr>
      <w:r w:rsidRPr="00C70384">
        <w:rPr>
          <w:rFonts w:ascii="Book Antiqua" w:hAnsi="Book Antiqua"/>
          <w:b/>
          <w:i/>
          <w:color w:val="365F91" w:themeColor="accent1" w:themeShade="BF"/>
          <w:sz w:val="56"/>
          <w:u w:val="single"/>
        </w:rPr>
        <w:t>Task – 1</w:t>
      </w:r>
      <w:r w:rsidRPr="00C70384">
        <w:rPr>
          <w:rFonts w:ascii="Book Antiqua" w:hAnsi="Book Antiqua"/>
          <w:b/>
          <w:i/>
          <w:color w:val="365F91" w:themeColor="accent1" w:themeShade="BF"/>
          <w:sz w:val="56"/>
        </w:rPr>
        <w:t xml:space="preserve">: </w:t>
      </w:r>
      <w:r w:rsidRPr="00C70384">
        <w:rPr>
          <w:rFonts w:ascii="Book Antiqua" w:hAnsi="Book Antiqua"/>
          <w:b/>
          <w:i/>
          <w:color w:val="365F91" w:themeColor="accent1" w:themeShade="BF"/>
          <w:sz w:val="56"/>
          <w:u w:val="single"/>
        </w:rPr>
        <w:t>Stock Market Analysis</w:t>
      </w:r>
    </w:p>
    <w:p w14:paraId="12A04DA9" w14:textId="3805C354" w:rsidR="008B00AC" w:rsidRPr="00C70384" w:rsidRDefault="006E089B" w:rsidP="008B00AC">
      <w:pPr>
        <w:spacing w:line="240" w:lineRule="auto"/>
        <w:jc w:val="center"/>
        <w:rPr>
          <w:rFonts w:ascii="Book Antiqua" w:hAnsi="Book Antiqua"/>
          <w:b/>
          <w:i/>
          <w:color w:val="365F91" w:themeColor="accent1" w:themeShade="BF"/>
          <w:sz w:val="56"/>
          <w:u w:val="single"/>
        </w:rPr>
      </w:pPr>
      <w:r w:rsidRPr="00C70384">
        <w:rPr>
          <w:rFonts w:ascii="Book Antiqua" w:hAnsi="Book Antiqua"/>
          <w:b/>
          <w:i/>
          <w:color w:val="365F91" w:themeColor="accent1" w:themeShade="BF"/>
          <w:sz w:val="56"/>
          <w:u w:val="single"/>
        </w:rPr>
        <w:t>Title</w:t>
      </w:r>
      <w:r w:rsidRPr="00C70384">
        <w:rPr>
          <w:rFonts w:ascii="Book Antiqua" w:hAnsi="Book Antiqua"/>
          <w:b/>
          <w:i/>
          <w:color w:val="365F91" w:themeColor="accent1" w:themeShade="BF"/>
          <w:sz w:val="56"/>
        </w:rPr>
        <w:t>:</w:t>
      </w:r>
      <w:r w:rsidR="008B00AC" w:rsidRPr="00C70384">
        <w:rPr>
          <w:rFonts w:ascii="Book Antiqua" w:hAnsi="Book Antiqua"/>
          <w:b/>
          <w:i/>
          <w:color w:val="365F91" w:themeColor="accent1" w:themeShade="BF"/>
          <w:sz w:val="56"/>
        </w:rPr>
        <w:t xml:space="preserve"> </w:t>
      </w:r>
      <w:r w:rsidR="008B00AC" w:rsidRPr="00C70384">
        <w:rPr>
          <w:rFonts w:ascii="Book Antiqua" w:hAnsi="Book Antiqua"/>
          <w:b/>
          <w:i/>
          <w:color w:val="365F91" w:themeColor="accent1" w:themeShade="BF"/>
          <w:sz w:val="56"/>
          <w:u w:val="single"/>
        </w:rPr>
        <w:t>Analyzing the Performance</w:t>
      </w:r>
    </w:p>
    <w:p w14:paraId="5ACDE058" w14:textId="77777777" w:rsidR="00B84D2D" w:rsidRPr="003A7F46" w:rsidRDefault="00B84D2D">
      <w:pPr>
        <w:rPr>
          <w:rFonts w:ascii="Book Antiqua" w:hAnsi="Book Antiqua"/>
          <w:b/>
          <w:i/>
          <w:color w:val="244061" w:themeColor="accent1" w:themeShade="80"/>
          <w:sz w:val="56"/>
          <w:u w:val="single"/>
        </w:rPr>
      </w:pPr>
    </w:p>
    <w:p w14:paraId="3C354DC6" w14:textId="77777777" w:rsidR="00B84D2D" w:rsidRDefault="00B84D2D">
      <w:pPr>
        <w:rPr>
          <w:rFonts w:ascii="Book Antiqua" w:hAnsi="Book Antiqua"/>
          <w:b/>
          <w:i/>
          <w:color w:val="000000" w:themeColor="text1"/>
          <w:sz w:val="56"/>
          <w:u w:val="single"/>
        </w:rPr>
      </w:pPr>
      <w:r>
        <w:rPr>
          <w:rFonts w:ascii="Book Antiqua" w:hAnsi="Book Antiqua"/>
          <w:b/>
          <w:i/>
          <w:color w:val="000000" w:themeColor="text1"/>
          <w:sz w:val="56"/>
          <w:u w:val="single"/>
        </w:rPr>
        <w:br w:type="page"/>
      </w:r>
    </w:p>
    <w:p w14:paraId="5BF514E8" w14:textId="77777777" w:rsidR="00E51636" w:rsidRDefault="00E51636" w:rsidP="005A7526">
      <w:pPr>
        <w:pStyle w:val="ListParagraph"/>
        <w:spacing w:after="240"/>
        <w:ind w:left="0"/>
        <w:contextualSpacing w:val="0"/>
        <w:jc w:val="center"/>
        <w:rPr>
          <w:rFonts w:ascii="Book Antiqua" w:hAnsi="Book Antiqua"/>
          <w:b/>
          <w:i/>
          <w:color w:val="339933"/>
          <w:sz w:val="56"/>
          <w:u w:val="single"/>
        </w:rPr>
      </w:pPr>
      <w:r w:rsidRPr="00E2545E">
        <w:rPr>
          <w:rFonts w:ascii="Book Antiqua" w:hAnsi="Book Antiqua"/>
          <w:b/>
          <w:i/>
          <w:color w:val="339933"/>
          <w:sz w:val="56"/>
          <w:u w:val="single"/>
        </w:rPr>
        <w:lastRenderedPageBreak/>
        <w:t>Content:</w:t>
      </w:r>
    </w:p>
    <w:p w14:paraId="78F6A280" w14:textId="6489DE75" w:rsidR="00E2545E" w:rsidRPr="00790AB5" w:rsidRDefault="00223B52" w:rsidP="005A7526">
      <w:pPr>
        <w:pStyle w:val="ListParagraph"/>
        <w:numPr>
          <w:ilvl w:val="0"/>
          <w:numId w:val="5"/>
        </w:numPr>
        <w:spacing w:after="0"/>
        <w:rPr>
          <w:rFonts w:ascii="Book Antiqua" w:hAnsi="Book Antiqua"/>
          <w:b/>
          <w:i/>
          <w:color w:val="339933"/>
          <w:sz w:val="44"/>
          <w:szCs w:val="16"/>
        </w:rPr>
      </w:pPr>
      <w:r>
        <w:rPr>
          <w:rFonts w:ascii="Book Antiqua" w:hAnsi="Book Antiqua"/>
          <w:b/>
          <w:i/>
          <w:sz w:val="44"/>
          <w:szCs w:val="16"/>
        </w:rPr>
        <w:t xml:space="preserve"> </w:t>
      </w:r>
      <w:r w:rsidR="00790AB5">
        <w:rPr>
          <w:rFonts w:ascii="Book Antiqua" w:hAnsi="Book Antiqua"/>
          <w:b/>
          <w:i/>
          <w:sz w:val="48"/>
          <w:szCs w:val="18"/>
        </w:rPr>
        <w:t>Introduction.</w:t>
      </w:r>
    </w:p>
    <w:p w14:paraId="53BAEAC2" w14:textId="220535F3" w:rsidR="00790AB5" w:rsidRPr="00CA6517" w:rsidRDefault="000A6A55" w:rsidP="005A7526">
      <w:pPr>
        <w:pStyle w:val="ListParagraph"/>
        <w:numPr>
          <w:ilvl w:val="0"/>
          <w:numId w:val="5"/>
        </w:numPr>
        <w:spacing w:after="0"/>
        <w:rPr>
          <w:rFonts w:ascii="Book Antiqua" w:hAnsi="Book Antiqua"/>
          <w:b/>
          <w:i/>
          <w:color w:val="339933"/>
          <w:sz w:val="44"/>
          <w:szCs w:val="16"/>
        </w:rPr>
      </w:pPr>
      <w:r>
        <w:rPr>
          <w:rFonts w:ascii="Book Antiqua" w:hAnsi="Book Antiqua"/>
          <w:b/>
          <w:i/>
          <w:color w:val="339933"/>
          <w:sz w:val="44"/>
          <w:szCs w:val="16"/>
        </w:rPr>
        <w:t xml:space="preserve"> </w:t>
      </w:r>
      <w:r w:rsidR="00CA6517">
        <w:rPr>
          <w:rFonts w:ascii="Book Antiqua" w:hAnsi="Book Antiqua"/>
          <w:b/>
          <w:i/>
          <w:sz w:val="44"/>
          <w:szCs w:val="16"/>
        </w:rPr>
        <w:t>Historical Stock Price Data.</w:t>
      </w:r>
    </w:p>
    <w:p w14:paraId="6335B95D" w14:textId="090D2E28" w:rsidR="00CA6517" w:rsidRPr="001B680D" w:rsidRDefault="00CA6517" w:rsidP="005A7526">
      <w:pPr>
        <w:pStyle w:val="ListParagraph"/>
        <w:numPr>
          <w:ilvl w:val="0"/>
          <w:numId w:val="5"/>
        </w:numPr>
        <w:spacing w:after="0"/>
        <w:rPr>
          <w:rFonts w:ascii="Book Antiqua" w:hAnsi="Book Antiqua"/>
          <w:b/>
          <w:i/>
          <w:color w:val="339933"/>
          <w:sz w:val="44"/>
          <w:szCs w:val="16"/>
        </w:rPr>
      </w:pPr>
      <w:r>
        <w:rPr>
          <w:rFonts w:ascii="Book Antiqua" w:hAnsi="Book Antiqua"/>
          <w:b/>
          <w:i/>
          <w:sz w:val="44"/>
          <w:szCs w:val="16"/>
        </w:rPr>
        <w:t xml:space="preserve"> </w:t>
      </w:r>
      <w:r w:rsidR="001B680D">
        <w:rPr>
          <w:rFonts w:ascii="Book Antiqua" w:hAnsi="Book Antiqua"/>
          <w:b/>
          <w:i/>
          <w:sz w:val="44"/>
          <w:szCs w:val="16"/>
        </w:rPr>
        <w:t>Key Metrix.</w:t>
      </w:r>
    </w:p>
    <w:p w14:paraId="7EBE2284" w14:textId="611CB4AE" w:rsidR="001B680D" w:rsidRPr="007B7CED" w:rsidRDefault="001B680D" w:rsidP="005A7526">
      <w:pPr>
        <w:pStyle w:val="ListParagraph"/>
        <w:numPr>
          <w:ilvl w:val="0"/>
          <w:numId w:val="5"/>
        </w:numPr>
        <w:spacing w:after="0"/>
        <w:rPr>
          <w:rFonts w:ascii="Book Antiqua" w:hAnsi="Book Antiqua"/>
          <w:b/>
          <w:i/>
          <w:color w:val="339933"/>
          <w:sz w:val="44"/>
          <w:szCs w:val="16"/>
        </w:rPr>
      </w:pPr>
      <w:r>
        <w:rPr>
          <w:rFonts w:ascii="Book Antiqua" w:hAnsi="Book Antiqua"/>
          <w:b/>
          <w:i/>
          <w:sz w:val="44"/>
          <w:szCs w:val="16"/>
        </w:rPr>
        <w:t xml:space="preserve"> </w:t>
      </w:r>
      <w:r w:rsidR="00EA5AD9">
        <w:rPr>
          <w:rFonts w:ascii="Book Antiqua" w:hAnsi="Book Antiqua"/>
          <w:b/>
          <w:i/>
          <w:sz w:val="44"/>
          <w:szCs w:val="16"/>
        </w:rPr>
        <w:t>Compare Performance to Re</w:t>
      </w:r>
      <w:r w:rsidR="007B7CED">
        <w:rPr>
          <w:rFonts w:ascii="Book Antiqua" w:hAnsi="Book Antiqua"/>
          <w:b/>
          <w:i/>
          <w:sz w:val="44"/>
          <w:szCs w:val="16"/>
        </w:rPr>
        <w:t>levant Index</w:t>
      </w:r>
      <w:r w:rsidR="0092727B">
        <w:rPr>
          <w:rFonts w:ascii="Book Antiqua" w:hAnsi="Book Antiqua"/>
          <w:b/>
          <w:i/>
          <w:sz w:val="44"/>
          <w:szCs w:val="16"/>
        </w:rPr>
        <w:t>.</w:t>
      </w:r>
    </w:p>
    <w:p w14:paraId="7B0236E7" w14:textId="1E26D7FD" w:rsidR="007B7CED" w:rsidRPr="009E6978" w:rsidRDefault="007B7CED" w:rsidP="005A7526">
      <w:pPr>
        <w:pStyle w:val="ListParagraph"/>
        <w:numPr>
          <w:ilvl w:val="0"/>
          <w:numId w:val="5"/>
        </w:numPr>
        <w:spacing w:after="0"/>
        <w:rPr>
          <w:rFonts w:ascii="Book Antiqua" w:hAnsi="Book Antiqua"/>
          <w:b/>
          <w:i/>
          <w:color w:val="339933"/>
          <w:sz w:val="44"/>
          <w:szCs w:val="16"/>
        </w:rPr>
      </w:pPr>
      <w:r>
        <w:rPr>
          <w:rFonts w:ascii="Book Antiqua" w:hAnsi="Book Antiqua"/>
          <w:b/>
          <w:i/>
          <w:sz w:val="44"/>
          <w:szCs w:val="16"/>
        </w:rPr>
        <w:t xml:space="preserve"> </w:t>
      </w:r>
      <w:r w:rsidR="00F61789">
        <w:rPr>
          <w:rFonts w:ascii="Book Antiqua" w:hAnsi="Book Antiqua"/>
          <w:b/>
          <w:i/>
          <w:sz w:val="44"/>
          <w:szCs w:val="16"/>
        </w:rPr>
        <w:t>S</w:t>
      </w:r>
      <w:r w:rsidR="00562CF0">
        <w:rPr>
          <w:rFonts w:ascii="Book Antiqua" w:hAnsi="Book Antiqua"/>
          <w:b/>
          <w:i/>
          <w:sz w:val="44"/>
          <w:szCs w:val="16"/>
        </w:rPr>
        <w:t>ignificant Events</w:t>
      </w:r>
      <w:r w:rsidR="0092727B">
        <w:rPr>
          <w:rFonts w:ascii="Book Antiqua" w:hAnsi="Book Antiqua"/>
          <w:b/>
          <w:i/>
          <w:sz w:val="44"/>
          <w:szCs w:val="16"/>
        </w:rPr>
        <w:t>.</w:t>
      </w:r>
      <w:r w:rsidR="00562CF0">
        <w:rPr>
          <w:rFonts w:ascii="Book Antiqua" w:hAnsi="Book Antiqua"/>
          <w:b/>
          <w:i/>
          <w:sz w:val="44"/>
          <w:szCs w:val="16"/>
        </w:rPr>
        <w:t xml:space="preserve"> </w:t>
      </w:r>
    </w:p>
    <w:p w14:paraId="5C22112D" w14:textId="704AA669" w:rsidR="009E6978" w:rsidRPr="005A7526" w:rsidRDefault="009E6978" w:rsidP="005A7526">
      <w:pPr>
        <w:pStyle w:val="ListParagraph"/>
        <w:numPr>
          <w:ilvl w:val="0"/>
          <w:numId w:val="5"/>
        </w:numPr>
        <w:spacing w:after="0"/>
        <w:rPr>
          <w:rFonts w:ascii="Book Antiqua" w:hAnsi="Book Antiqua"/>
          <w:b/>
          <w:i/>
          <w:color w:val="339933"/>
          <w:sz w:val="44"/>
          <w:szCs w:val="16"/>
        </w:rPr>
      </w:pPr>
      <w:r>
        <w:rPr>
          <w:rFonts w:ascii="Book Antiqua" w:hAnsi="Book Antiqua"/>
          <w:b/>
          <w:i/>
          <w:sz w:val="44"/>
          <w:szCs w:val="16"/>
        </w:rPr>
        <w:t xml:space="preserve"> Conclusion.  </w:t>
      </w:r>
    </w:p>
    <w:p w14:paraId="2AD004F8" w14:textId="55F9B5D2" w:rsidR="008B00AC" w:rsidRPr="00A34CB6" w:rsidRDefault="008B00AC" w:rsidP="00A34CB6">
      <w:pPr>
        <w:pStyle w:val="ListParagraph"/>
        <w:numPr>
          <w:ilvl w:val="0"/>
          <w:numId w:val="3"/>
        </w:numPr>
        <w:spacing w:after="0"/>
        <w:ind w:left="1494"/>
        <w:rPr>
          <w:rFonts w:ascii="Book Antiqua" w:hAnsi="Book Antiqua"/>
          <w:b/>
          <w:i/>
          <w:color w:val="000000" w:themeColor="text1"/>
          <w:sz w:val="56"/>
          <w:u w:val="single"/>
        </w:rPr>
      </w:pPr>
      <w:r w:rsidRPr="00A34CB6">
        <w:rPr>
          <w:rFonts w:ascii="Book Antiqua" w:hAnsi="Book Antiqua"/>
          <w:b/>
          <w:i/>
          <w:color w:val="000000" w:themeColor="text1"/>
          <w:sz w:val="56"/>
          <w:u w:val="single"/>
        </w:rPr>
        <w:br w:type="page"/>
      </w:r>
    </w:p>
    <w:p w14:paraId="10213688" w14:textId="7865B97E" w:rsidR="00C253F0" w:rsidRDefault="008B00AC" w:rsidP="0022677C">
      <w:pPr>
        <w:spacing w:after="360"/>
        <w:jc w:val="center"/>
        <w:rPr>
          <w:rFonts w:ascii="Book Antiqua" w:hAnsi="Book Antiqua"/>
          <w:b/>
          <w:i/>
          <w:color w:val="339966"/>
          <w:sz w:val="56"/>
          <w:u w:val="single"/>
        </w:rPr>
      </w:pPr>
      <w:r w:rsidRPr="005C3AC4">
        <w:rPr>
          <w:rFonts w:ascii="Book Antiqua" w:hAnsi="Book Antiqua"/>
          <w:b/>
          <w:i/>
          <w:color w:val="339966"/>
          <w:sz w:val="56"/>
          <w:u w:val="single"/>
        </w:rPr>
        <w:lastRenderedPageBreak/>
        <w:t>Introduction</w:t>
      </w:r>
    </w:p>
    <w:p w14:paraId="5B2A14C6" w14:textId="1DF15BA6" w:rsidR="00E01920" w:rsidRPr="00E01920" w:rsidRDefault="0022677C" w:rsidP="00002D2C">
      <w:pPr>
        <w:spacing w:after="360"/>
        <w:rPr>
          <w:rFonts w:ascii="Book Antiqua" w:hAnsi="Book Antiqua"/>
          <w:b/>
          <w:i/>
          <w:color w:val="339966"/>
          <w:sz w:val="56"/>
          <w:u w:val="single"/>
        </w:rPr>
      </w:pPr>
      <w:r>
        <w:rPr>
          <w:rFonts w:ascii="Book Antiqua" w:hAnsi="Book Antiqua" w:cs="Arial"/>
          <w:b/>
          <w:noProof/>
          <w:sz w:val="28"/>
          <w:shd w:val="clear" w:color="auto" w:fill="FFFFFF"/>
        </w:rPr>
        <w:drawing>
          <wp:inline distT="0" distB="0" distL="0" distR="0" wp14:anchorId="4F55AB52" wp14:editId="249A5596">
            <wp:extent cx="5715000" cy="3746500"/>
            <wp:effectExtent l="0" t="0" r="0" b="0"/>
            <wp:docPr id="1932293489" name="Picture 2" descr="Netfli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flix 1.png"/>
                    <pic:cNvPicPr/>
                  </pic:nvPicPr>
                  <pic:blipFill>
                    <a:blip r:embed="rId8">
                      <a:lum bright="-10000" contrast="10000"/>
                    </a:blip>
                    <a:stretch>
                      <a:fillRect/>
                    </a:stretch>
                  </pic:blipFill>
                  <pic:spPr>
                    <a:xfrm>
                      <a:off x="0" y="0"/>
                      <a:ext cx="5715742" cy="3746986"/>
                    </a:xfrm>
                    <a:prstGeom prst="rect">
                      <a:avLst/>
                    </a:prstGeom>
                  </pic:spPr>
                </pic:pic>
              </a:graphicData>
            </a:graphic>
          </wp:inline>
        </w:drawing>
      </w:r>
    </w:p>
    <w:p w14:paraId="0FEEDF1B" w14:textId="26A69D6B" w:rsidR="00A8312F" w:rsidRPr="002D3FA1" w:rsidRDefault="00A8312F" w:rsidP="004F34E8">
      <w:pPr>
        <w:spacing w:after="0"/>
        <w:rPr>
          <w:rFonts w:ascii="Book Antiqua" w:hAnsi="Book Antiqua" w:cs="Arial"/>
          <w:b/>
          <w:sz w:val="28"/>
          <w:shd w:val="clear" w:color="auto" w:fill="FFFFFF"/>
        </w:rPr>
      </w:pPr>
      <w:r>
        <w:rPr>
          <w:rFonts w:ascii="Book Antiqua" w:hAnsi="Book Antiqua" w:cs="Arial"/>
          <w:b/>
          <w:sz w:val="28"/>
          <w:shd w:val="clear" w:color="auto" w:fill="FFFFFF"/>
        </w:rPr>
        <w:t xml:space="preserve">                      </w:t>
      </w:r>
      <w:r w:rsidR="004B0B16" w:rsidRPr="002D3FA1">
        <w:rPr>
          <w:rFonts w:ascii="Book Antiqua" w:hAnsi="Book Antiqua" w:cs="Arial"/>
          <w:b/>
          <w:sz w:val="28"/>
          <w:shd w:val="clear" w:color="auto" w:fill="FFFFFF"/>
        </w:rPr>
        <w:t>Netflix is an American subscription video on-demand over-the-top (OTT) streaming service. The service primarily distributes original and acquired films and television shows from various genres, and it is available internationally in multiple languages.</w:t>
      </w:r>
    </w:p>
    <w:p w14:paraId="5A3021D9" w14:textId="0C14F3DA" w:rsidR="00BB276C" w:rsidRDefault="00A8312F" w:rsidP="004F34E8">
      <w:pPr>
        <w:spacing w:after="0"/>
        <w:rPr>
          <w:rFonts w:ascii="Book Antiqua" w:hAnsi="Book Antiqua" w:cs="Arial"/>
          <w:b/>
          <w:sz w:val="28"/>
          <w:shd w:val="clear" w:color="auto" w:fill="FFFFFF"/>
        </w:rPr>
      </w:pPr>
      <w:r>
        <w:rPr>
          <w:rFonts w:ascii="Book Antiqua" w:hAnsi="Book Antiqua" w:cs="Arial"/>
          <w:b/>
          <w:sz w:val="28"/>
          <w:shd w:val="clear" w:color="auto" w:fill="FFFFFF"/>
        </w:rPr>
        <w:t xml:space="preserve">                     </w:t>
      </w:r>
      <w:r w:rsidR="004B0B16" w:rsidRPr="002D3FA1">
        <w:rPr>
          <w:rFonts w:ascii="Book Antiqua" w:hAnsi="Book Antiqua" w:cs="Arial"/>
          <w:b/>
          <w:sz w:val="28"/>
          <w:shd w:val="clear" w:color="auto" w:fill="FFFFFF"/>
        </w:rPr>
        <w:t>Headquarters –</w:t>
      </w:r>
      <w:r w:rsidR="00BB276C" w:rsidRPr="002D3FA1">
        <w:rPr>
          <w:rFonts w:ascii="Book Antiqua" w:hAnsi="Book Antiqua" w:cs="Arial"/>
          <w:b/>
          <w:sz w:val="28"/>
          <w:shd w:val="clear" w:color="auto" w:fill="FFFFFF"/>
        </w:rPr>
        <w:t xml:space="preserve"> Los Gatos, California, U.S, Country of origin – United States, Industry – Entertainment mass media, Users -</w:t>
      </w:r>
      <w:r w:rsidR="00BB276C">
        <w:rPr>
          <w:rFonts w:ascii="Book Antiqua" w:hAnsi="Book Antiqua" w:cs="Arial"/>
          <w:b/>
          <w:color w:val="4D5156"/>
          <w:sz w:val="28"/>
          <w:shd w:val="clear" w:color="auto" w:fill="FFFFFF"/>
        </w:rPr>
        <w:t xml:space="preserve"> </w:t>
      </w:r>
      <w:r w:rsidR="00BB276C" w:rsidRPr="00BB276C">
        <w:rPr>
          <w:rFonts w:ascii="Book Antiqua" w:hAnsi="Book Antiqua" w:cs="Arial"/>
          <w:b/>
          <w:color w:val="00B050"/>
          <w:sz w:val="28"/>
          <w:shd w:val="clear" w:color="auto" w:fill="FFFFFF"/>
        </w:rPr>
        <w:t>▲</w:t>
      </w:r>
      <w:r w:rsidR="00BB276C" w:rsidRPr="005C3AC4">
        <w:rPr>
          <w:rFonts w:ascii="Book Antiqua" w:hAnsi="Book Antiqua" w:cs="Arial"/>
          <w:b/>
          <w:sz w:val="28"/>
          <w:shd w:val="clear" w:color="auto" w:fill="FFFFFF"/>
        </w:rPr>
        <w:t>260.28 million</w:t>
      </w:r>
      <w:r w:rsidR="00BB276C">
        <w:rPr>
          <w:rFonts w:ascii="Book Antiqua" w:hAnsi="Book Antiqua" w:cs="Arial"/>
          <w:b/>
          <w:sz w:val="28"/>
          <w:shd w:val="clear" w:color="auto" w:fill="FFFFFF"/>
        </w:rPr>
        <w:t xml:space="preserve"> (as of January 23, 2024).</w:t>
      </w:r>
    </w:p>
    <w:p w14:paraId="2E663F87" w14:textId="7B7005C9" w:rsidR="0037025B" w:rsidRDefault="00A8312F" w:rsidP="009D26BB">
      <w:pPr>
        <w:spacing w:after="0"/>
        <w:rPr>
          <w:rFonts w:ascii="Book Antiqua" w:hAnsi="Book Antiqua" w:cs="Arial"/>
          <w:b/>
          <w:sz w:val="28"/>
          <w:shd w:val="clear" w:color="auto" w:fill="FFFFFF"/>
        </w:rPr>
      </w:pPr>
      <w:r>
        <w:rPr>
          <w:rFonts w:ascii="Book Antiqua" w:hAnsi="Book Antiqua" w:cs="Arial"/>
          <w:b/>
          <w:i/>
          <w:sz w:val="28"/>
          <w:shd w:val="clear" w:color="auto" w:fill="FFFFFF"/>
        </w:rPr>
        <w:t xml:space="preserve">                     </w:t>
      </w:r>
      <w:r w:rsidR="00D33357" w:rsidRPr="002D3FA1">
        <w:rPr>
          <w:rFonts w:ascii="Book Antiqua" w:hAnsi="Book Antiqua" w:cs="Arial"/>
          <w:b/>
          <w:i/>
          <w:sz w:val="28"/>
          <w:shd w:val="clear" w:color="auto" w:fill="FFFFFF"/>
        </w:rPr>
        <w:t>Netflix</w:t>
      </w:r>
      <w:r w:rsidR="00D33357">
        <w:rPr>
          <w:rFonts w:ascii="Book Antiqua" w:hAnsi="Book Antiqua" w:cs="Arial"/>
          <w:b/>
          <w:i/>
          <w:sz w:val="28"/>
          <w:shd w:val="clear" w:color="auto" w:fill="FFFFFF"/>
        </w:rPr>
        <w:t xml:space="preserve"> </w:t>
      </w:r>
      <w:r w:rsidR="00BB276C" w:rsidRPr="00D33357">
        <w:rPr>
          <w:rFonts w:ascii="Book Antiqua" w:hAnsi="Book Antiqua" w:cs="Arial"/>
          <w:b/>
          <w:sz w:val="28"/>
          <w:shd w:val="clear" w:color="auto" w:fill="FFFFFF"/>
        </w:rPr>
        <w:t xml:space="preserve">launched on January 16, 2007, nearly a decade after Netflix, Inc. began its pioneering DVD-by-mail movie rental services, Netflix is the most-subscribed video on demand </w:t>
      </w:r>
      <w:r w:rsidR="00BD0935" w:rsidRPr="00D33357">
        <w:rPr>
          <w:rFonts w:ascii="Book Antiqua" w:hAnsi="Book Antiqua" w:cs="Arial"/>
          <w:b/>
          <w:sz w:val="28"/>
          <w:shd w:val="clear" w:color="auto" w:fill="FFFFFF"/>
        </w:rPr>
        <w:t>streaming media services. In more than 190 countries as of January 2024.</w:t>
      </w:r>
      <w:r w:rsidR="00065D1B">
        <w:rPr>
          <w:rFonts w:ascii="Book Antiqua" w:hAnsi="Book Antiqua" w:cs="Arial"/>
          <w:b/>
          <w:sz w:val="28"/>
          <w:shd w:val="clear" w:color="auto" w:fill="FFFFFF"/>
        </w:rPr>
        <w:t xml:space="preserve"> </w:t>
      </w:r>
      <w:r w:rsidR="004477DC" w:rsidRPr="00D33357">
        <w:rPr>
          <w:rFonts w:ascii="Book Antiqua" w:hAnsi="Book Antiqua" w:cs="Arial"/>
          <w:b/>
          <w:sz w:val="28"/>
          <w:shd w:val="clear" w:color="auto" w:fill="FFFFFF"/>
        </w:rPr>
        <w:t xml:space="preserve">By 2022, “Netflix Original” products accounted for half of its library in the United States and the namesake company had ventured into other categories, such as video game publishing of mobile games via </w:t>
      </w:r>
      <w:r w:rsidR="004477DC" w:rsidRPr="00D33357">
        <w:rPr>
          <w:rFonts w:ascii="Book Antiqua" w:hAnsi="Book Antiqua" w:cs="Arial"/>
          <w:b/>
          <w:sz w:val="28"/>
          <w:shd w:val="clear" w:color="auto" w:fill="FFFFFF"/>
        </w:rPr>
        <w:lastRenderedPageBreak/>
        <w:t>flagship service. As of October 2023</w:t>
      </w:r>
      <w:r w:rsidR="0037025B" w:rsidRPr="00D33357">
        <w:rPr>
          <w:rFonts w:ascii="Book Antiqua" w:hAnsi="Book Antiqua" w:cs="Arial"/>
          <w:b/>
          <w:sz w:val="28"/>
          <w:shd w:val="clear" w:color="auto" w:fill="FFFFFF"/>
        </w:rPr>
        <w:t>, Netflix is the 24</w:t>
      </w:r>
      <w:r w:rsidR="0037025B" w:rsidRPr="00D33357">
        <w:rPr>
          <w:rFonts w:ascii="Book Antiqua" w:hAnsi="Book Antiqua" w:cs="Arial"/>
          <w:b/>
          <w:sz w:val="28"/>
          <w:shd w:val="clear" w:color="auto" w:fill="FFFFFF"/>
          <w:vertAlign w:val="superscript"/>
        </w:rPr>
        <w:t>th</w:t>
      </w:r>
      <w:r w:rsidR="0037025B" w:rsidRPr="00D33357">
        <w:rPr>
          <w:rFonts w:ascii="Book Antiqua" w:hAnsi="Book Antiqua" w:cs="Arial"/>
          <w:b/>
          <w:sz w:val="28"/>
          <w:shd w:val="clear" w:color="auto" w:fill="FFFFFF"/>
        </w:rPr>
        <w:t xml:space="preserve"> most-visited website in the world.</w:t>
      </w:r>
      <w:r w:rsidR="0037025B">
        <w:rPr>
          <w:rFonts w:ascii="Book Antiqua" w:hAnsi="Book Antiqua" w:cs="Arial"/>
          <w:b/>
          <w:noProof/>
          <w:sz w:val="28"/>
          <w:shd w:val="clear" w:color="auto" w:fill="FFFFFF"/>
        </w:rPr>
        <w:t xml:space="preserve">    </w:t>
      </w:r>
    </w:p>
    <w:p w14:paraId="5935F0B1" w14:textId="6BC8D243" w:rsidR="00111E23" w:rsidRDefault="009D26BB" w:rsidP="008A2889">
      <w:pPr>
        <w:spacing w:after="0" w:line="240" w:lineRule="auto"/>
        <w:rPr>
          <w:rFonts w:ascii="Book Antiqua" w:hAnsi="Book Antiqua" w:cs="Arial"/>
          <w:b/>
          <w:sz w:val="28"/>
          <w:shd w:val="clear" w:color="auto" w:fill="FFFFFF"/>
        </w:rPr>
      </w:pPr>
      <w:r>
        <w:rPr>
          <w:rFonts w:ascii="Book Antiqua" w:hAnsi="Book Antiqua" w:cs="Arial"/>
          <w:b/>
          <w:sz w:val="28"/>
          <w:shd w:val="clear" w:color="auto" w:fill="FFFFFF"/>
        </w:rPr>
        <w:t xml:space="preserve">                      </w:t>
      </w:r>
      <w:r w:rsidR="0033265E">
        <w:rPr>
          <w:rFonts w:ascii="Book Antiqua" w:hAnsi="Book Antiqua" w:cs="Arial"/>
          <w:b/>
          <w:sz w:val="28"/>
          <w:shd w:val="clear" w:color="auto" w:fill="FFFFFF"/>
        </w:rPr>
        <w:t xml:space="preserve">“Netflix Originals” are content that is produced, that is produced, co-produced, or distributed exclusively by Netflix funds its </w:t>
      </w:r>
      <w:r w:rsidR="000711A5">
        <w:rPr>
          <w:rFonts w:ascii="Book Antiqua" w:hAnsi="Book Antiqua" w:cs="Arial"/>
          <w:b/>
          <w:sz w:val="28"/>
          <w:shd w:val="clear" w:color="auto" w:fill="FFFFFF"/>
        </w:rPr>
        <w:t>original shows</w:t>
      </w:r>
      <w:r w:rsidR="0033265E">
        <w:rPr>
          <w:rFonts w:ascii="Book Antiqua" w:hAnsi="Book Antiqua" w:cs="Arial"/>
          <w:b/>
          <w:sz w:val="28"/>
          <w:shd w:val="clear" w:color="auto" w:fill="FFFFFF"/>
        </w:rPr>
        <w:t xml:space="preserve"> differently than other TV networks when they sign a project, providing the money upfront and ordering two seasons of most series.</w:t>
      </w:r>
      <w:r w:rsidR="00F05A6B">
        <w:rPr>
          <w:rFonts w:ascii="Book Antiqua" w:hAnsi="Book Antiqua" w:cs="Arial"/>
          <w:b/>
          <w:sz w:val="28"/>
          <w:shd w:val="clear" w:color="auto" w:fill="FFFFFF"/>
        </w:rPr>
        <w:t xml:space="preserve"> </w:t>
      </w:r>
      <w:r w:rsidR="0033265E">
        <w:rPr>
          <w:rFonts w:ascii="Book Antiqua" w:hAnsi="Book Antiqua" w:cs="Arial"/>
          <w:b/>
          <w:sz w:val="28"/>
          <w:shd w:val="clear" w:color="auto" w:fill="FFFFFF"/>
        </w:rPr>
        <w:t>Its keep licensing rights, which normally give production companies future revenue opportunities from syndication, merchandising, etc.</w:t>
      </w:r>
    </w:p>
    <w:p w14:paraId="28D1FCE4" w14:textId="4D225FF1" w:rsidR="001D2CAF" w:rsidRDefault="009D26BB" w:rsidP="008A2889">
      <w:pPr>
        <w:spacing w:after="0" w:line="240" w:lineRule="auto"/>
        <w:rPr>
          <w:rFonts w:ascii="Book Antiqua" w:hAnsi="Book Antiqua" w:cs="Arial"/>
          <w:color w:val="202122"/>
          <w:sz w:val="28"/>
          <w:szCs w:val="28"/>
          <w:shd w:val="clear" w:color="auto" w:fill="FFFFFF"/>
        </w:rPr>
      </w:pPr>
      <w:r>
        <w:rPr>
          <w:rFonts w:ascii="Book Antiqua" w:hAnsi="Book Antiqua" w:cs="Arial"/>
          <w:b/>
          <w:sz w:val="28"/>
          <w:shd w:val="clear" w:color="auto" w:fill="FFFFFF"/>
        </w:rPr>
        <w:t xml:space="preserve">                        </w:t>
      </w:r>
      <w:r w:rsidR="001D2BD2">
        <w:rPr>
          <w:rFonts w:ascii="Book Antiqua" w:hAnsi="Book Antiqua" w:cs="Arial"/>
          <w:b/>
          <w:sz w:val="28"/>
          <w:shd w:val="clear" w:color="auto" w:fill="FFFFFF"/>
        </w:rPr>
        <w:t>In Netflix you can also download TV shows and movies to your iOS, Android, or Windows 10 device and watch without an internet connection.</w:t>
      </w:r>
      <w:r w:rsidR="00DF0703">
        <w:rPr>
          <w:rFonts w:ascii="Book Antiqua" w:hAnsi="Book Antiqua" w:cs="Arial"/>
          <w:b/>
          <w:sz w:val="28"/>
          <w:shd w:val="clear" w:color="auto" w:fill="FFFFFF"/>
        </w:rPr>
        <w:t xml:space="preserve"> </w:t>
      </w:r>
      <w:r w:rsidR="00FE583E" w:rsidRPr="001D2CAF">
        <w:rPr>
          <w:rFonts w:ascii="Book Antiqua" w:hAnsi="Book Antiqua" w:cs="Arial"/>
          <w:b/>
          <w:color w:val="202122"/>
          <w:sz w:val="28"/>
          <w:szCs w:val="28"/>
          <w:shd w:val="clear" w:color="auto" w:fill="FFFFFF"/>
        </w:rPr>
        <w:t>Netflix has exclusive </w:t>
      </w:r>
      <w:r w:rsidR="00FE583E" w:rsidRPr="001D2CAF">
        <w:rPr>
          <w:rFonts w:ascii="Book Antiqua" w:hAnsi="Book Antiqua" w:cs="Arial"/>
          <w:b/>
          <w:sz w:val="28"/>
          <w:szCs w:val="28"/>
          <w:shd w:val="clear" w:color="auto" w:fill="FFFFFF"/>
        </w:rPr>
        <w:t>pay TV</w:t>
      </w:r>
      <w:r w:rsidR="00FE583E" w:rsidRPr="001D2CAF">
        <w:rPr>
          <w:rFonts w:ascii="Book Antiqua" w:hAnsi="Book Antiqua" w:cs="Arial"/>
          <w:b/>
          <w:color w:val="202122"/>
          <w:sz w:val="28"/>
          <w:szCs w:val="28"/>
          <w:shd w:val="clear" w:color="auto" w:fill="FFFFFF"/>
        </w:rPr>
        <w:t> deals with several studios. The deals give Netflix exclusive streaming rights while adhering to the structures of traditional pay TV term</w:t>
      </w:r>
      <w:r w:rsidR="00FE583E" w:rsidRPr="00FE583E">
        <w:rPr>
          <w:rFonts w:ascii="Book Antiqua" w:hAnsi="Book Antiqua" w:cs="Arial"/>
          <w:color w:val="202122"/>
          <w:sz w:val="28"/>
          <w:szCs w:val="28"/>
          <w:shd w:val="clear" w:color="auto" w:fill="FFFFFF"/>
        </w:rPr>
        <w:t>s.</w:t>
      </w:r>
    </w:p>
    <w:p w14:paraId="54C0B4E1" w14:textId="17ADB432" w:rsidR="008A2889" w:rsidRDefault="00715571" w:rsidP="00715571">
      <w:pPr>
        <w:spacing w:before="480" w:after="0" w:line="240" w:lineRule="auto"/>
        <w:jc w:val="center"/>
        <w:rPr>
          <w:rFonts w:ascii="Book Antiqua" w:hAnsi="Book Antiqua" w:cs="Arial"/>
          <w:b/>
          <w:bCs/>
          <w:i/>
          <w:iCs/>
          <w:color w:val="365F91" w:themeColor="accent1" w:themeShade="BF"/>
          <w:sz w:val="56"/>
          <w:szCs w:val="56"/>
          <w:u w:val="single"/>
          <w:shd w:val="clear" w:color="auto" w:fill="FFFFFF"/>
        </w:rPr>
      </w:pPr>
      <w:r>
        <w:rPr>
          <w:rFonts w:ascii="Book Antiqua" w:hAnsi="Book Antiqua" w:cs="Arial"/>
          <w:b/>
          <w:bCs/>
          <w:i/>
          <w:iCs/>
          <w:color w:val="365F91" w:themeColor="accent1" w:themeShade="BF"/>
          <w:sz w:val="56"/>
          <w:szCs w:val="56"/>
          <w:u w:val="single"/>
          <w:shd w:val="clear" w:color="auto" w:fill="FFFFFF"/>
        </w:rPr>
        <w:t>Netflix India:</w:t>
      </w:r>
    </w:p>
    <w:p w14:paraId="13FBAFC0" w14:textId="29C30054" w:rsidR="00715571" w:rsidRDefault="0051151D" w:rsidP="00F9367A">
      <w:pPr>
        <w:spacing w:before="240" w:after="0" w:line="240" w:lineRule="auto"/>
        <w:rPr>
          <w:rFonts w:ascii="Book Antiqua" w:hAnsi="Book Antiqua" w:cs="Arial"/>
          <w:b/>
          <w:bCs/>
          <w:color w:val="202122"/>
          <w:sz w:val="28"/>
          <w:szCs w:val="28"/>
          <w:shd w:val="clear" w:color="auto" w:fill="FFFFFF"/>
        </w:rPr>
      </w:pPr>
      <w:r>
        <w:rPr>
          <w:rFonts w:ascii="Bodoni MT" w:hAnsi="Bodoni MT" w:cs="Arial"/>
          <w:b/>
          <w:bCs/>
          <w:color w:val="1F1F1F"/>
          <w:sz w:val="28"/>
          <w:szCs w:val="28"/>
          <w:shd w:val="clear" w:color="auto" w:fill="FFFFFF"/>
        </w:rPr>
        <w:t xml:space="preserve">                    </w:t>
      </w:r>
      <w:r w:rsidR="002B64B4" w:rsidRPr="00E407A4">
        <w:rPr>
          <w:rFonts w:ascii="Bodoni MT" w:hAnsi="Bodoni MT" w:cs="Arial"/>
          <w:b/>
          <w:bCs/>
          <w:color w:val="1F1F1F"/>
          <w:sz w:val="28"/>
          <w:szCs w:val="28"/>
          <w:shd w:val="clear" w:color="auto" w:fill="FFFFFF"/>
        </w:rPr>
        <w:t>Netflix India is</w:t>
      </w:r>
      <w:r w:rsidR="0073300E" w:rsidRPr="00E407A4">
        <w:rPr>
          <w:rFonts w:ascii="Bodoni MT" w:hAnsi="Bodoni MT" w:cs="Arial"/>
          <w:b/>
          <w:bCs/>
          <w:color w:val="1F1F1F"/>
          <w:sz w:val="28"/>
          <w:szCs w:val="28"/>
          <w:shd w:val="clear" w:color="auto" w:fill="FFFFFF"/>
        </w:rPr>
        <w:t xml:space="preserve"> </w:t>
      </w:r>
      <w:r w:rsidR="00E721EC" w:rsidRPr="00E407A4">
        <w:rPr>
          <w:rFonts w:ascii="Bodoni MT" w:hAnsi="Bodoni MT" w:cs="Arial"/>
          <w:b/>
          <w:bCs/>
          <w:color w:val="1F1F1F"/>
          <w:sz w:val="28"/>
          <w:szCs w:val="28"/>
          <w:shd w:val="clear" w:color="auto" w:fill="FFFFFF"/>
        </w:rPr>
        <w:t xml:space="preserve">an Indian subsidiary </w:t>
      </w:r>
      <w:r w:rsidR="004A30B4" w:rsidRPr="00E407A4">
        <w:rPr>
          <w:rFonts w:ascii="Bodoni MT" w:hAnsi="Bodoni MT" w:cs="Arial"/>
          <w:b/>
          <w:bCs/>
          <w:color w:val="1F1F1F"/>
          <w:sz w:val="28"/>
          <w:szCs w:val="28"/>
          <w:shd w:val="clear" w:color="auto" w:fill="FFFFFF"/>
        </w:rPr>
        <w:t>of the American global internet</w:t>
      </w:r>
      <w:r w:rsidR="00526268" w:rsidRPr="00E407A4">
        <w:rPr>
          <w:rFonts w:ascii="Bodoni MT" w:hAnsi="Bodoni MT" w:cs="Arial"/>
          <w:b/>
          <w:bCs/>
          <w:color w:val="1F1F1F"/>
          <w:sz w:val="28"/>
          <w:szCs w:val="28"/>
          <w:shd w:val="clear" w:color="auto" w:fill="FFFFFF"/>
        </w:rPr>
        <w:t xml:space="preserve"> streaming on</w:t>
      </w:r>
      <w:r w:rsidR="00CB6113" w:rsidRPr="00E407A4">
        <w:rPr>
          <w:rFonts w:ascii="Bodoni MT" w:hAnsi="Bodoni MT" w:cs="Arial"/>
          <w:b/>
          <w:bCs/>
          <w:color w:val="1F1F1F"/>
          <w:sz w:val="28"/>
          <w:szCs w:val="28"/>
          <w:shd w:val="clear" w:color="auto" w:fill="FFFFFF"/>
        </w:rPr>
        <w:t>-</w:t>
      </w:r>
      <w:r w:rsidR="00526268" w:rsidRPr="00E407A4">
        <w:rPr>
          <w:rFonts w:ascii="Bodoni MT" w:hAnsi="Bodoni MT" w:cs="Arial"/>
          <w:b/>
          <w:bCs/>
          <w:color w:val="1F1F1F"/>
          <w:sz w:val="28"/>
          <w:szCs w:val="28"/>
          <w:shd w:val="clear" w:color="auto" w:fill="FFFFFF"/>
        </w:rPr>
        <w:t>deman</w:t>
      </w:r>
      <w:r w:rsidR="0014240B" w:rsidRPr="00E407A4">
        <w:rPr>
          <w:rFonts w:ascii="Bodoni MT" w:hAnsi="Bodoni MT" w:cs="Arial"/>
          <w:b/>
          <w:bCs/>
          <w:color w:val="1F1F1F"/>
          <w:sz w:val="28"/>
          <w:szCs w:val="28"/>
          <w:shd w:val="clear" w:color="auto" w:fill="FFFFFF"/>
        </w:rPr>
        <w:t>d media provider Netflix</w:t>
      </w:r>
      <w:r w:rsidR="0014240B">
        <w:rPr>
          <w:rFonts w:ascii="Bodoni MT" w:hAnsi="Bodoni MT" w:cs="Arial"/>
          <w:color w:val="1F1F1F"/>
          <w:sz w:val="28"/>
          <w:szCs w:val="28"/>
          <w:shd w:val="clear" w:color="auto" w:fill="FFFFFF"/>
        </w:rPr>
        <w:t xml:space="preserve"> </w:t>
      </w:r>
      <w:r w:rsidR="00E407A4" w:rsidRPr="00E407A4">
        <w:rPr>
          <w:rFonts w:ascii="Book Antiqua" w:hAnsi="Book Antiqua" w:cs="Arial"/>
          <w:b/>
          <w:bCs/>
          <w:color w:val="1F1F1F"/>
          <w:sz w:val="28"/>
          <w:szCs w:val="28"/>
          <w:shd w:val="clear" w:color="auto" w:fill="FFFFFF"/>
        </w:rPr>
        <w:t xml:space="preserve">that distributes a number of </w:t>
      </w:r>
      <w:r w:rsidR="00680D84" w:rsidRPr="00E407A4">
        <w:rPr>
          <w:rFonts w:ascii="Book Antiqua" w:hAnsi="Book Antiqua" w:cs="Arial"/>
          <w:b/>
          <w:bCs/>
          <w:color w:val="1F1F1F"/>
          <w:sz w:val="28"/>
          <w:szCs w:val="28"/>
          <w:shd w:val="clear" w:color="auto" w:fill="FFFFFF"/>
        </w:rPr>
        <w:t>contents</w:t>
      </w:r>
      <w:r w:rsidR="00E407A4" w:rsidRPr="00E407A4">
        <w:rPr>
          <w:rFonts w:ascii="Book Antiqua" w:hAnsi="Book Antiqua" w:cs="Arial"/>
          <w:b/>
          <w:bCs/>
          <w:color w:val="1F1F1F"/>
          <w:sz w:val="28"/>
          <w:szCs w:val="28"/>
          <w:shd w:val="clear" w:color="auto" w:fill="FFFFFF"/>
        </w:rPr>
        <w:t xml:space="preserve"> called "originals" (films, series, miniseries, etc.) along with acquired content.</w:t>
      </w:r>
      <w:r w:rsidR="00F9367A">
        <w:rPr>
          <w:rFonts w:ascii="Book Antiqua" w:hAnsi="Book Antiqua" w:cs="Arial"/>
          <w:b/>
          <w:bCs/>
          <w:color w:val="1F1F1F"/>
          <w:sz w:val="28"/>
          <w:szCs w:val="28"/>
          <w:shd w:val="clear" w:color="auto" w:fill="FFFFFF"/>
        </w:rPr>
        <w:t xml:space="preserve"> </w:t>
      </w:r>
      <w:r w:rsidR="00F9367A" w:rsidRPr="00F9367A">
        <w:rPr>
          <w:rFonts w:ascii="Book Antiqua" w:hAnsi="Book Antiqua" w:cs="Arial"/>
          <w:b/>
          <w:bCs/>
          <w:color w:val="202122"/>
          <w:sz w:val="28"/>
          <w:szCs w:val="28"/>
          <w:shd w:val="clear" w:color="auto" w:fill="FFFFFF"/>
        </w:rPr>
        <w:t>It was launched in January 2016.</w:t>
      </w:r>
    </w:p>
    <w:p w14:paraId="14893F27" w14:textId="610C26DA" w:rsidR="009D26BB" w:rsidRPr="0051151D" w:rsidRDefault="0051151D" w:rsidP="006D29E9">
      <w:pPr>
        <w:spacing w:after="240" w:line="240" w:lineRule="auto"/>
        <w:rPr>
          <w:rFonts w:ascii="Book Antiqua" w:hAnsi="Book Antiqua" w:cs="Arial"/>
          <w:b/>
          <w:bCs/>
          <w:sz w:val="28"/>
          <w:szCs w:val="28"/>
          <w:shd w:val="clear" w:color="auto" w:fill="FFFFFF"/>
        </w:rPr>
      </w:pPr>
      <w:r>
        <w:rPr>
          <w:rFonts w:ascii="Book Antiqua" w:hAnsi="Book Antiqua" w:cs="Arial"/>
          <w:b/>
          <w:bCs/>
          <w:color w:val="1F1F1F"/>
          <w:sz w:val="28"/>
          <w:szCs w:val="28"/>
          <w:shd w:val="clear" w:color="auto" w:fill="FFFFFF"/>
        </w:rPr>
        <w:t xml:space="preserve">                    </w:t>
      </w:r>
      <w:r w:rsidRPr="0051151D">
        <w:rPr>
          <w:rFonts w:ascii="Book Antiqua" w:hAnsi="Book Antiqua" w:cs="Arial"/>
          <w:b/>
          <w:bCs/>
          <w:sz w:val="28"/>
          <w:szCs w:val="28"/>
          <w:shd w:val="clear" w:color="auto" w:fill="FFFFFF"/>
        </w:rPr>
        <w:t>Netflix is a streaming service that offers a wide variety of award-winning TV shows, movies, anime, documentaries, and more on thousands of internet-connected devices. You can watch as much as you want, whenever you want – all for one low monthly price.</w:t>
      </w:r>
    </w:p>
    <w:p w14:paraId="3E8A0ADF" w14:textId="2CA6A1D1" w:rsidR="008A2889" w:rsidRPr="00AC573D" w:rsidRDefault="00AC2508" w:rsidP="008A2889">
      <w:pPr>
        <w:spacing w:after="0" w:line="240" w:lineRule="auto"/>
        <w:rPr>
          <w:rFonts w:ascii="Book Antiqua" w:hAnsi="Book Antiqua" w:cs="Arial"/>
          <w:color w:val="202122"/>
          <w:sz w:val="28"/>
          <w:szCs w:val="28"/>
          <w:shd w:val="clear" w:color="auto" w:fill="FFFFFF"/>
        </w:rPr>
      </w:pPr>
      <w:r>
        <w:rPr>
          <w:rFonts w:ascii="Book Antiqua" w:hAnsi="Book Antiqua" w:cs="Arial"/>
          <w:color w:val="202122"/>
          <w:sz w:val="28"/>
          <w:szCs w:val="28"/>
          <w:shd w:val="clear" w:color="auto" w:fill="FFFFFF"/>
        </w:rPr>
        <w:t xml:space="preserve"> </w:t>
      </w:r>
      <w:r w:rsidR="00CA7BF0">
        <w:rPr>
          <w:rFonts w:ascii="Book Antiqua" w:hAnsi="Book Antiqua" w:cs="Arial"/>
          <w:noProof/>
          <w:color w:val="202122"/>
          <w:sz w:val="28"/>
          <w:szCs w:val="28"/>
          <w:shd w:val="clear" w:color="auto" w:fill="FFFFFF"/>
        </w:rPr>
        <w:drawing>
          <wp:inline distT="0" distB="0" distL="0" distR="0" wp14:anchorId="43747BAE" wp14:editId="53FDB721">
            <wp:extent cx="5672755" cy="3019425"/>
            <wp:effectExtent l="0" t="0" r="0" b="0"/>
            <wp:docPr id="117807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79605" name="Picture 1178079605"/>
                    <pic:cNvPicPr/>
                  </pic:nvPicPr>
                  <pic:blipFill>
                    <a:blip r:embed="rId9">
                      <a:extLst>
                        <a:ext uri="{28A0092B-C50C-407E-A947-70E740481C1C}">
                          <a14:useLocalDpi xmlns:a14="http://schemas.microsoft.com/office/drawing/2010/main" val="0"/>
                        </a:ext>
                      </a:extLst>
                    </a:blip>
                    <a:stretch>
                      <a:fillRect/>
                    </a:stretch>
                  </pic:blipFill>
                  <pic:spPr>
                    <a:xfrm>
                      <a:off x="0" y="0"/>
                      <a:ext cx="5672755" cy="3019425"/>
                    </a:xfrm>
                    <a:prstGeom prst="rect">
                      <a:avLst/>
                    </a:prstGeom>
                  </pic:spPr>
                </pic:pic>
              </a:graphicData>
            </a:graphic>
          </wp:inline>
        </w:drawing>
      </w:r>
    </w:p>
    <w:p w14:paraId="30E614D5" w14:textId="77777777" w:rsidR="00957701" w:rsidRDefault="00F73BD2" w:rsidP="00AC573D">
      <w:pPr>
        <w:spacing w:after="360" w:line="240" w:lineRule="auto"/>
        <w:jc w:val="center"/>
        <w:rPr>
          <w:rFonts w:ascii="Book Antiqua" w:hAnsi="Book Antiqua" w:cs="Arial"/>
          <w:b/>
          <w:i/>
          <w:color w:val="009A46"/>
          <w:sz w:val="56"/>
          <w:u w:val="single"/>
          <w:shd w:val="clear" w:color="auto" w:fill="FFFFFF"/>
        </w:rPr>
      </w:pPr>
      <w:r w:rsidRPr="00071A3C">
        <w:rPr>
          <w:rFonts w:ascii="Book Antiqua" w:hAnsi="Book Antiqua" w:cs="Arial"/>
          <w:b/>
          <w:i/>
          <w:color w:val="009A46"/>
          <w:sz w:val="56"/>
          <w:u w:val="single"/>
          <w:shd w:val="clear" w:color="auto" w:fill="FFFFFF"/>
        </w:rPr>
        <w:lastRenderedPageBreak/>
        <w:t>Historical Stock Price Data</w:t>
      </w:r>
    </w:p>
    <w:p w14:paraId="4D26DBDD" w14:textId="49CFF0D1" w:rsidR="004E5005" w:rsidRDefault="00370FEF" w:rsidP="00A86D40">
      <w:pPr>
        <w:spacing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8F4542" w:rsidRPr="008F4542">
        <w:rPr>
          <w:rFonts w:ascii="Book Antiqua" w:hAnsi="Book Antiqua" w:cs="Segoe UI"/>
          <w:b/>
          <w:bCs/>
          <w:color w:val="0D0D0D"/>
          <w:sz w:val="28"/>
          <w:szCs w:val="28"/>
          <w:shd w:val="clear" w:color="auto" w:fill="FFFFFF"/>
        </w:rPr>
        <w:t xml:space="preserve">Historical stock price data of Netflix specifically refers to a chronological record of past trading prices for Netflix, Inc. (ticker symbol: NFLX) shares on various financial markets where it is listed, such as the </w:t>
      </w:r>
      <w:r>
        <w:rPr>
          <w:rFonts w:ascii="Book Antiqua" w:hAnsi="Book Antiqua" w:cs="Segoe UI"/>
          <w:b/>
          <w:bCs/>
          <w:color w:val="0D0D0D"/>
          <w:sz w:val="28"/>
          <w:szCs w:val="28"/>
          <w:shd w:val="clear" w:color="auto" w:fill="FFFFFF"/>
        </w:rPr>
        <w:t>Yahoo Finance</w:t>
      </w:r>
      <w:r w:rsidR="008F4542" w:rsidRPr="008F4542">
        <w:rPr>
          <w:rFonts w:ascii="Book Antiqua" w:hAnsi="Book Antiqua" w:cs="Segoe UI"/>
          <w:b/>
          <w:bCs/>
          <w:color w:val="0D0D0D"/>
          <w:sz w:val="28"/>
          <w:szCs w:val="28"/>
          <w:shd w:val="clear" w:color="auto" w:fill="FFFFFF"/>
        </w:rPr>
        <w:t>. This data typically includes the opening price, closing price, highest price (high), lowest price (low), and volume of Netflix shares traded for each trading day within a specified period, such as days, weeks, months, or years.</w:t>
      </w:r>
    </w:p>
    <w:p w14:paraId="2A40E358" w14:textId="605F6100" w:rsidR="00AC573D" w:rsidRDefault="002169D6" w:rsidP="00A86D40">
      <w:pPr>
        <w:spacing w:after="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Investors, </w:t>
      </w:r>
      <w:r w:rsidR="00B04728">
        <w:rPr>
          <w:rFonts w:ascii="Book Antiqua" w:hAnsi="Book Antiqua" w:cs="Segoe UI"/>
          <w:b/>
          <w:bCs/>
          <w:color w:val="0D0D0D"/>
          <w:sz w:val="28"/>
          <w:szCs w:val="28"/>
          <w:shd w:val="clear" w:color="auto" w:fill="FFFFFF"/>
        </w:rPr>
        <w:t xml:space="preserve">analysts, researchers, and traders utilize </w:t>
      </w:r>
      <w:r w:rsidR="008A2398">
        <w:rPr>
          <w:rFonts w:ascii="Book Antiqua" w:hAnsi="Book Antiqua" w:cs="Segoe UI"/>
          <w:b/>
          <w:bCs/>
          <w:color w:val="0D0D0D"/>
          <w:sz w:val="28"/>
          <w:szCs w:val="28"/>
          <w:shd w:val="clear" w:color="auto" w:fill="FFFFFF"/>
        </w:rPr>
        <w:t>historical stock price data of Netflix to analyze its past performance</w:t>
      </w:r>
      <w:r w:rsidR="00163FAC">
        <w:rPr>
          <w:rFonts w:ascii="Book Antiqua" w:hAnsi="Book Antiqua" w:cs="Segoe UI"/>
          <w:b/>
          <w:bCs/>
          <w:color w:val="0D0D0D"/>
          <w:sz w:val="28"/>
          <w:szCs w:val="28"/>
          <w:shd w:val="clear" w:color="auto" w:fill="FFFFFF"/>
        </w:rPr>
        <w:t>, identify needs</w:t>
      </w:r>
      <w:r w:rsidR="00F2160D">
        <w:rPr>
          <w:rFonts w:ascii="Book Antiqua" w:hAnsi="Book Antiqua" w:cs="Segoe UI"/>
          <w:b/>
          <w:bCs/>
          <w:color w:val="0D0D0D"/>
          <w:sz w:val="28"/>
          <w:szCs w:val="28"/>
          <w:shd w:val="clear" w:color="auto" w:fill="FFFFFF"/>
        </w:rPr>
        <w:t>, iden</w:t>
      </w:r>
      <w:r w:rsidR="00757DB7">
        <w:rPr>
          <w:rFonts w:ascii="Book Antiqua" w:hAnsi="Book Antiqua" w:cs="Segoe UI"/>
          <w:b/>
          <w:bCs/>
          <w:color w:val="0D0D0D"/>
          <w:sz w:val="28"/>
          <w:szCs w:val="28"/>
          <w:shd w:val="clear" w:color="auto" w:fill="FFFFFF"/>
        </w:rPr>
        <w:t>tify</w:t>
      </w:r>
      <w:r w:rsidR="00F2160D">
        <w:rPr>
          <w:rFonts w:ascii="Book Antiqua" w:hAnsi="Book Antiqua" w:cs="Segoe UI"/>
          <w:b/>
          <w:bCs/>
          <w:color w:val="0D0D0D"/>
          <w:sz w:val="28"/>
          <w:szCs w:val="28"/>
          <w:shd w:val="clear" w:color="auto" w:fill="FFFFFF"/>
        </w:rPr>
        <w:t xml:space="preserve"> trends,</w:t>
      </w:r>
      <w:r w:rsidR="00757DB7">
        <w:rPr>
          <w:rFonts w:ascii="Book Antiqua" w:hAnsi="Book Antiqua" w:cs="Segoe UI"/>
          <w:b/>
          <w:bCs/>
          <w:color w:val="0D0D0D"/>
          <w:sz w:val="28"/>
          <w:szCs w:val="28"/>
          <w:shd w:val="clear" w:color="auto" w:fill="FFFFFF"/>
        </w:rPr>
        <w:t xml:space="preserve"> assess volatility</w:t>
      </w:r>
      <w:r w:rsidR="0089668E">
        <w:rPr>
          <w:rFonts w:ascii="Book Antiqua" w:hAnsi="Book Antiqua" w:cs="Segoe UI"/>
          <w:b/>
          <w:bCs/>
          <w:color w:val="0D0D0D"/>
          <w:sz w:val="28"/>
          <w:szCs w:val="28"/>
          <w:shd w:val="clear" w:color="auto" w:fill="FFFFFF"/>
        </w:rPr>
        <w:t>,</w:t>
      </w:r>
      <w:r w:rsidR="00757DB7">
        <w:rPr>
          <w:rFonts w:ascii="Book Antiqua" w:hAnsi="Book Antiqua" w:cs="Segoe UI"/>
          <w:b/>
          <w:bCs/>
          <w:color w:val="0D0D0D"/>
          <w:sz w:val="28"/>
          <w:szCs w:val="28"/>
          <w:shd w:val="clear" w:color="auto" w:fill="FFFFFF"/>
        </w:rPr>
        <w:t xml:space="preserve"> </w:t>
      </w:r>
      <w:r w:rsidR="00FC7A58">
        <w:rPr>
          <w:rFonts w:ascii="Book Antiqua" w:hAnsi="Book Antiqua" w:cs="Segoe UI"/>
          <w:b/>
          <w:bCs/>
          <w:color w:val="0D0D0D"/>
          <w:sz w:val="28"/>
          <w:szCs w:val="28"/>
          <w:shd w:val="clear" w:color="auto" w:fill="FFFFFF"/>
        </w:rPr>
        <w:t xml:space="preserve">and make informed decisions about investing in Netflix </w:t>
      </w:r>
      <w:r w:rsidR="00024AE6">
        <w:rPr>
          <w:rFonts w:ascii="Book Antiqua" w:hAnsi="Book Antiqua" w:cs="Segoe UI"/>
          <w:b/>
          <w:bCs/>
          <w:color w:val="0D0D0D"/>
          <w:sz w:val="28"/>
          <w:szCs w:val="28"/>
          <w:shd w:val="clear" w:color="auto" w:fill="FFFFFF"/>
        </w:rPr>
        <w:t>or related to securities.</w:t>
      </w:r>
    </w:p>
    <w:p w14:paraId="46818BEB" w14:textId="2AD35798" w:rsidR="009162FE" w:rsidRPr="00BC16B8" w:rsidRDefault="00AC573D" w:rsidP="00BC16B8">
      <w:pPr>
        <w:spacing w:after="0"/>
        <w:rPr>
          <w:rFonts w:ascii="Book Antiqua" w:hAnsi="Book Antiqua"/>
          <w:b/>
          <w:sz w:val="28"/>
          <w:szCs w:val="44"/>
        </w:rPr>
      </w:pPr>
      <w:r>
        <w:rPr>
          <w:rFonts w:ascii="Book Antiqua" w:hAnsi="Book Antiqua" w:cs="Segoe UI"/>
          <w:b/>
          <w:bCs/>
          <w:color w:val="0D0D0D"/>
          <w:sz w:val="28"/>
          <w:szCs w:val="28"/>
          <w:shd w:val="clear" w:color="auto" w:fill="FFFFFF"/>
        </w:rPr>
        <w:t xml:space="preserve">                </w:t>
      </w:r>
      <w:r w:rsidR="00F37987">
        <w:rPr>
          <w:rFonts w:ascii="Book Antiqua" w:hAnsi="Book Antiqua" w:cs="Segoe UI"/>
          <w:b/>
          <w:bCs/>
          <w:color w:val="0D0D0D"/>
          <w:sz w:val="28"/>
          <w:szCs w:val="28"/>
          <w:shd w:val="clear" w:color="auto" w:fill="FFFFFF"/>
        </w:rPr>
        <w:t xml:space="preserve">        </w:t>
      </w:r>
      <w:r w:rsidR="00024AE6">
        <w:rPr>
          <w:rFonts w:ascii="Book Antiqua" w:hAnsi="Book Antiqua" w:cs="Segoe UI"/>
          <w:b/>
          <w:bCs/>
          <w:color w:val="0D0D0D"/>
          <w:sz w:val="28"/>
          <w:szCs w:val="28"/>
          <w:shd w:val="clear" w:color="auto" w:fill="FFFFFF"/>
        </w:rPr>
        <w:t xml:space="preserve">By examining the Historical Price </w:t>
      </w:r>
      <w:r w:rsidR="00F4708B">
        <w:rPr>
          <w:rFonts w:ascii="Book Antiqua" w:hAnsi="Book Antiqua" w:cs="Segoe UI"/>
          <w:b/>
          <w:bCs/>
          <w:color w:val="0D0D0D"/>
          <w:sz w:val="28"/>
          <w:szCs w:val="28"/>
          <w:shd w:val="clear" w:color="auto" w:fill="FFFFFF"/>
        </w:rPr>
        <w:t xml:space="preserve">movements, individual can gain insights </w:t>
      </w:r>
      <w:r w:rsidR="001644FC">
        <w:rPr>
          <w:rFonts w:ascii="Book Antiqua" w:hAnsi="Book Antiqua" w:cs="Segoe UI"/>
          <w:b/>
          <w:bCs/>
          <w:color w:val="0D0D0D"/>
          <w:sz w:val="28"/>
          <w:szCs w:val="28"/>
          <w:shd w:val="clear" w:color="auto" w:fill="FFFFFF"/>
        </w:rPr>
        <w:t>to the company’s growth trajectory</w:t>
      </w:r>
      <w:r w:rsidR="005A5A23">
        <w:rPr>
          <w:rFonts w:ascii="Book Antiqua" w:hAnsi="Book Antiqua" w:cs="Segoe UI"/>
          <w:b/>
          <w:bCs/>
          <w:color w:val="0D0D0D"/>
          <w:sz w:val="28"/>
          <w:szCs w:val="28"/>
          <w:shd w:val="clear" w:color="auto" w:fill="FFFFFF"/>
        </w:rPr>
        <w:t>, market sentiments</w:t>
      </w:r>
      <w:r w:rsidR="008538A0">
        <w:rPr>
          <w:rFonts w:ascii="Book Antiqua" w:hAnsi="Book Antiqua" w:cs="Segoe UI"/>
          <w:b/>
          <w:bCs/>
          <w:color w:val="0D0D0D"/>
          <w:sz w:val="28"/>
          <w:szCs w:val="28"/>
          <w:shd w:val="clear" w:color="auto" w:fill="FFFFFF"/>
        </w:rPr>
        <w:t xml:space="preserve">, and factor influencing </w:t>
      </w:r>
      <w:r w:rsidR="00027485">
        <w:rPr>
          <w:rFonts w:ascii="Book Antiqua" w:hAnsi="Book Antiqua" w:cs="Segoe UI"/>
          <w:b/>
          <w:bCs/>
          <w:color w:val="0D0D0D"/>
          <w:sz w:val="28"/>
          <w:szCs w:val="28"/>
          <w:shd w:val="clear" w:color="auto" w:fill="FFFFFF"/>
        </w:rPr>
        <w:t xml:space="preserve">stock price over time. This data </w:t>
      </w:r>
      <w:r w:rsidR="00803334">
        <w:rPr>
          <w:rFonts w:ascii="Book Antiqua" w:hAnsi="Book Antiqua" w:cs="Segoe UI"/>
          <w:b/>
          <w:bCs/>
          <w:color w:val="0D0D0D"/>
          <w:sz w:val="28"/>
          <w:szCs w:val="28"/>
          <w:shd w:val="clear" w:color="auto" w:fill="FFFFFF"/>
        </w:rPr>
        <w:t>serves</w:t>
      </w:r>
      <w:r w:rsidR="00ED2B44">
        <w:rPr>
          <w:rFonts w:ascii="Book Antiqua" w:hAnsi="Book Antiqua" w:cs="Segoe UI"/>
          <w:b/>
          <w:bCs/>
          <w:color w:val="0D0D0D"/>
          <w:sz w:val="28"/>
          <w:szCs w:val="28"/>
          <w:shd w:val="clear" w:color="auto" w:fill="FFFFFF"/>
        </w:rPr>
        <w:t xml:space="preserve"> as a crucial tool for </w:t>
      </w:r>
      <w:r w:rsidR="00D539BA">
        <w:rPr>
          <w:rFonts w:ascii="Book Antiqua" w:hAnsi="Book Antiqua" w:cs="Segoe UI"/>
          <w:b/>
          <w:bCs/>
          <w:color w:val="0D0D0D"/>
          <w:sz w:val="28"/>
          <w:szCs w:val="28"/>
          <w:shd w:val="clear" w:color="auto" w:fill="FFFFFF"/>
        </w:rPr>
        <w:t>conducting technical analysis</w:t>
      </w:r>
      <w:r w:rsidR="00393FD5">
        <w:rPr>
          <w:rFonts w:ascii="Book Antiqua" w:hAnsi="Book Antiqua" w:cs="Segoe UI"/>
          <w:b/>
          <w:bCs/>
          <w:color w:val="0D0D0D"/>
          <w:sz w:val="28"/>
          <w:szCs w:val="28"/>
          <w:shd w:val="clear" w:color="auto" w:fill="FFFFFF"/>
        </w:rPr>
        <w:t xml:space="preserve">, fundamental analysis, </w:t>
      </w:r>
      <w:r w:rsidR="007E7A95">
        <w:rPr>
          <w:rFonts w:ascii="Book Antiqua" w:hAnsi="Book Antiqua" w:cs="Segoe UI"/>
          <w:b/>
          <w:bCs/>
          <w:color w:val="0D0D0D"/>
          <w:sz w:val="28"/>
          <w:szCs w:val="28"/>
          <w:shd w:val="clear" w:color="auto" w:fill="FFFFFF"/>
        </w:rPr>
        <w:t>and develo</w:t>
      </w:r>
      <w:r w:rsidR="0003798B">
        <w:rPr>
          <w:rFonts w:ascii="Book Antiqua" w:hAnsi="Book Antiqua" w:cs="Segoe UI"/>
          <w:b/>
          <w:bCs/>
          <w:color w:val="0D0D0D"/>
          <w:sz w:val="28"/>
          <w:szCs w:val="28"/>
          <w:shd w:val="clear" w:color="auto" w:fill="FFFFFF"/>
        </w:rPr>
        <w:t xml:space="preserve">ping investment strategies </w:t>
      </w:r>
      <w:r w:rsidR="00C6509F">
        <w:rPr>
          <w:rFonts w:ascii="Book Antiqua" w:hAnsi="Book Antiqua" w:cs="Segoe UI"/>
          <w:b/>
          <w:bCs/>
          <w:color w:val="0D0D0D"/>
          <w:sz w:val="28"/>
          <w:szCs w:val="28"/>
          <w:shd w:val="clear" w:color="auto" w:fill="FFFFFF"/>
        </w:rPr>
        <w:t>related to Netflix</w:t>
      </w:r>
      <w:r w:rsidR="00A50CBD">
        <w:rPr>
          <w:rFonts w:ascii="Book Antiqua" w:hAnsi="Book Antiqua" w:cs="Segoe UI"/>
          <w:b/>
          <w:bCs/>
          <w:color w:val="0D0D0D"/>
          <w:sz w:val="28"/>
          <w:szCs w:val="28"/>
          <w:shd w:val="clear" w:color="auto" w:fill="FFFFFF"/>
        </w:rPr>
        <w:t>.</w:t>
      </w:r>
      <w:r w:rsidR="00B25AA8">
        <w:rPr>
          <w:noProof/>
        </w:rPr>
        <w:drawing>
          <wp:inline distT="0" distB="0" distL="0" distR="0" wp14:anchorId="0F27CEDC" wp14:editId="180B3F97">
            <wp:extent cx="5977255" cy="3403600"/>
            <wp:effectExtent l="0" t="0" r="0" b="0"/>
            <wp:docPr id="1101269139" name="Chart 1">
              <a:extLst xmlns:a="http://schemas.openxmlformats.org/drawingml/2006/main">
                <a:ext uri="{FF2B5EF4-FFF2-40B4-BE49-F238E27FC236}">
                  <a16:creationId xmlns:a16="http://schemas.microsoft.com/office/drawing/2014/main" id="{4D847D1F-DDCA-C911-D292-EB32DFB552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277840" w14:textId="1F016924" w:rsidR="004436B7" w:rsidRPr="00BC16B8" w:rsidRDefault="008946E1" w:rsidP="00BC16B8">
      <w:pPr>
        <w:spacing w:before="240" w:after="0"/>
        <w:jc w:val="center"/>
        <w:rPr>
          <w:rFonts w:ascii="Book Antiqua" w:hAnsi="Book Antiqua" w:cs="Segoe UI"/>
          <w:b/>
          <w:bCs/>
          <w:i/>
          <w:iCs/>
          <w:color w:val="365F91" w:themeColor="accent1" w:themeShade="BF"/>
          <w:sz w:val="40"/>
          <w:szCs w:val="40"/>
          <w:shd w:val="clear" w:color="auto" w:fill="FFFFFF"/>
        </w:rPr>
      </w:pPr>
      <w:r w:rsidRPr="00046197">
        <w:rPr>
          <w:rFonts w:ascii="Book Antiqua" w:hAnsi="Book Antiqua" w:cs="Segoe UI"/>
          <w:b/>
          <w:bCs/>
          <w:i/>
          <w:iCs/>
          <w:color w:val="365F91" w:themeColor="accent1" w:themeShade="BF"/>
          <w:sz w:val="40"/>
          <w:szCs w:val="40"/>
          <w:shd w:val="clear" w:color="auto" w:fill="FFFFFF"/>
        </w:rPr>
        <w:t>Here is the</w:t>
      </w:r>
      <w:r w:rsidR="0008162D">
        <w:rPr>
          <w:rFonts w:ascii="Book Antiqua" w:hAnsi="Book Antiqua" w:cs="Segoe UI"/>
          <w:b/>
          <w:bCs/>
          <w:i/>
          <w:iCs/>
          <w:color w:val="365F91" w:themeColor="accent1" w:themeShade="BF"/>
          <w:sz w:val="40"/>
          <w:szCs w:val="40"/>
          <w:shd w:val="clear" w:color="auto" w:fill="FFFFFF"/>
        </w:rPr>
        <w:t xml:space="preserve"> </w:t>
      </w:r>
      <w:r w:rsidR="009E3F0E">
        <w:rPr>
          <w:rFonts w:ascii="Book Antiqua" w:hAnsi="Book Antiqua" w:cs="Segoe UI"/>
          <w:b/>
          <w:bCs/>
          <w:i/>
          <w:iCs/>
          <w:color w:val="365F91" w:themeColor="accent1" w:themeShade="BF"/>
          <w:sz w:val="40"/>
          <w:szCs w:val="40"/>
          <w:shd w:val="clear" w:color="auto" w:fill="FFFFFF"/>
        </w:rPr>
        <w:t>Chart of</w:t>
      </w:r>
      <w:r w:rsidRPr="00046197">
        <w:rPr>
          <w:rFonts w:ascii="Book Antiqua" w:hAnsi="Book Antiqua" w:cs="Segoe UI"/>
          <w:b/>
          <w:bCs/>
          <w:i/>
          <w:iCs/>
          <w:color w:val="365F91" w:themeColor="accent1" w:themeShade="BF"/>
          <w:sz w:val="40"/>
          <w:szCs w:val="40"/>
          <w:shd w:val="clear" w:color="auto" w:fill="FFFFFF"/>
        </w:rPr>
        <w:t xml:space="preserve"> Historical Stock Price Data of </w:t>
      </w:r>
      <w:r w:rsidR="00EF5D56" w:rsidRPr="00046197">
        <w:rPr>
          <w:rFonts w:ascii="Book Antiqua" w:hAnsi="Book Antiqua" w:cs="Segoe UI"/>
          <w:b/>
          <w:bCs/>
          <w:i/>
          <w:iCs/>
          <w:color w:val="365F91" w:themeColor="accent1" w:themeShade="BF"/>
          <w:sz w:val="40"/>
          <w:szCs w:val="40"/>
          <w:shd w:val="clear" w:color="auto" w:fill="FFFFFF"/>
        </w:rPr>
        <w:t>Netflix</w:t>
      </w:r>
    </w:p>
    <w:p w14:paraId="303D069E" w14:textId="73F418C6" w:rsidR="004436B7" w:rsidRDefault="00BE746C" w:rsidP="00DF3035">
      <w:pPr>
        <w:spacing w:after="120" w:line="240" w:lineRule="auto"/>
        <w:jc w:val="center"/>
        <w:rPr>
          <w:rFonts w:ascii="Book Antiqua" w:hAnsi="Book Antiqua"/>
          <w:b/>
          <w:bCs/>
          <w:i/>
          <w:iCs/>
          <w:color w:val="339966"/>
          <w:sz w:val="56"/>
          <w:szCs w:val="160"/>
        </w:rPr>
      </w:pPr>
      <w:r>
        <w:rPr>
          <w:rFonts w:ascii="Book Antiqua" w:hAnsi="Book Antiqua"/>
          <w:b/>
          <w:bCs/>
          <w:i/>
          <w:iCs/>
          <w:color w:val="339966"/>
          <w:sz w:val="56"/>
          <w:szCs w:val="160"/>
          <w:u w:val="single"/>
        </w:rPr>
        <w:lastRenderedPageBreak/>
        <w:t>Key Metrics</w:t>
      </w:r>
    </w:p>
    <w:p w14:paraId="6B7F39CA" w14:textId="1824615F" w:rsidR="008310D4" w:rsidRDefault="003E03EB" w:rsidP="000B2F50">
      <w:pPr>
        <w:spacing w:after="120" w:line="240" w:lineRule="auto"/>
        <w:rPr>
          <w:rFonts w:ascii="Book Antiqua" w:hAnsi="Book Antiqua"/>
          <w:b/>
          <w:bCs/>
          <w:i/>
          <w:iCs/>
          <w:sz w:val="44"/>
          <w:szCs w:val="72"/>
        </w:rPr>
      </w:pPr>
      <w:r>
        <w:rPr>
          <w:rFonts w:ascii="Book Antiqua" w:hAnsi="Book Antiqua"/>
          <w:b/>
          <w:bCs/>
          <w:i/>
          <w:iCs/>
          <w:sz w:val="44"/>
          <w:szCs w:val="72"/>
          <w:u w:val="single"/>
        </w:rPr>
        <w:t xml:space="preserve">Percentage Change </w:t>
      </w:r>
      <w:r w:rsidR="000711A5">
        <w:rPr>
          <w:rFonts w:ascii="Book Antiqua" w:hAnsi="Book Antiqua"/>
          <w:b/>
          <w:bCs/>
          <w:i/>
          <w:iCs/>
          <w:sz w:val="44"/>
          <w:szCs w:val="72"/>
          <w:u w:val="single"/>
        </w:rPr>
        <w:t>in</w:t>
      </w:r>
      <w:r>
        <w:rPr>
          <w:rFonts w:ascii="Book Antiqua" w:hAnsi="Book Antiqua"/>
          <w:b/>
          <w:bCs/>
          <w:i/>
          <w:iCs/>
          <w:sz w:val="44"/>
          <w:szCs w:val="72"/>
          <w:u w:val="single"/>
        </w:rPr>
        <w:t xml:space="preserve"> Stock </w:t>
      </w:r>
      <w:r w:rsidR="000711A5">
        <w:rPr>
          <w:rFonts w:ascii="Book Antiqua" w:hAnsi="Book Antiqua"/>
          <w:b/>
          <w:bCs/>
          <w:i/>
          <w:iCs/>
          <w:sz w:val="44"/>
          <w:szCs w:val="72"/>
          <w:u w:val="single"/>
        </w:rPr>
        <w:t>Price</w:t>
      </w:r>
      <w:r w:rsidR="000711A5">
        <w:rPr>
          <w:rFonts w:ascii="Book Antiqua" w:hAnsi="Book Antiqua"/>
          <w:b/>
          <w:bCs/>
          <w:i/>
          <w:iCs/>
          <w:sz w:val="44"/>
          <w:szCs w:val="72"/>
        </w:rPr>
        <w:t>:</w:t>
      </w:r>
    </w:p>
    <w:p w14:paraId="3033AD4C" w14:textId="608A86F5" w:rsidR="004B0B16" w:rsidRDefault="006A65A5" w:rsidP="000B2F50">
      <w:pPr>
        <w:pStyle w:val="ListParagraph"/>
        <w:numPr>
          <w:ilvl w:val="0"/>
          <w:numId w:val="4"/>
        </w:numPr>
        <w:spacing w:after="120"/>
        <w:ind w:left="714" w:hanging="357"/>
        <w:contextualSpacing w:val="0"/>
        <w:rPr>
          <w:rFonts w:ascii="Book Antiqua" w:hAnsi="Book Antiqua"/>
          <w:b/>
          <w:bCs/>
          <w:sz w:val="28"/>
          <w:szCs w:val="44"/>
        </w:rPr>
      </w:pPr>
      <w:r>
        <w:rPr>
          <w:rFonts w:ascii="Book Antiqua" w:hAnsi="Book Antiqua"/>
          <w:b/>
          <w:bCs/>
          <w:sz w:val="28"/>
          <w:szCs w:val="44"/>
        </w:rPr>
        <w:t>Percentage change in stock price</w:t>
      </w:r>
      <w:r w:rsidR="009C0880">
        <w:rPr>
          <w:rFonts w:ascii="Book Antiqua" w:hAnsi="Book Antiqua"/>
          <w:b/>
          <w:bCs/>
          <w:sz w:val="28"/>
          <w:szCs w:val="44"/>
        </w:rPr>
        <w:t>:</w:t>
      </w:r>
    </w:p>
    <w:tbl>
      <w:tblPr>
        <w:tblStyle w:val="TableGrid"/>
        <w:tblW w:w="0" w:type="auto"/>
        <w:tblInd w:w="720" w:type="dxa"/>
        <w:tblLook w:val="04A0" w:firstRow="1" w:lastRow="0" w:firstColumn="1" w:lastColumn="0" w:noHBand="0" w:noVBand="1"/>
      </w:tblPr>
      <w:tblGrid>
        <w:gridCol w:w="1091"/>
        <w:gridCol w:w="1300"/>
        <w:gridCol w:w="1175"/>
        <w:gridCol w:w="1175"/>
        <w:gridCol w:w="1176"/>
        <w:gridCol w:w="1176"/>
        <w:gridCol w:w="1430"/>
      </w:tblGrid>
      <w:tr w:rsidR="00266E65" w14:paraId="1F2EC94D" w14:textId="77777777" w:rsidTr="00DA00EC">
        <w:tc>
          <w:tcPr>
            <w:tcW w:w="1091" w:type="dxa"/>
          </w:tcPr>
          <w:p w14:paraId="00D38D72" w14:textId="3E19FF38" w:rsidR="00C4775E" w:rsidRDefault="00B574C0" w:rsidP="00C4775E">
            <w:pPr>
              <w:pStyle w:val="ListParagraph"/>
              <w:ind w:left="0"/>
              <w:rPr>
                <w:rFonts w:ascii="Book Antiqua" w:hAnsi="Book Antiqua"/>
                <w:b/>
                <w:bCs/>
                <w:sz w:val="28"/>
                <w:szCs w:val="44"/>
              </w:rPr>
            </w:pPr>
            <w:r w:rsidRPr="00D1498D">
              <w:rPr>
                <w:rFonts w:ascii="Book Antiqua" w:hAnsi="Book Antiqua"/>
                <w:b/>
                <w:bCs/>
                <w:sz w:val="28"/>
                <w:szCs w:val="44"/>
              </w:rPr>
              <w:t>Year</w:t>
            </w:r>
          </w:p>
        </w:tc>
        <w:tc>
          <w:tcPr>
            <w:tcW w:w="1300" w:type="dxa"/>
          </w:tcPr>
          <w:p w14:paraId="4EE60EA1" w14:textId="21B7C43A" w:rsidR="00C4775E" w:rsidRDefault="00C54DF0" w:rsidP="00C4775E">
            <w:pPr>
              <w:pStyle w:val="ListParagraph"/>
              <w:ind w:left="0"/>
              <w:rPr>
                <w:rFonts w:ascii="Book Antiqua" w:hAnsi="Book Antiqua"/>
                <w:b/>
                <w:bCs/>
                <w:sz w:val="28"/>
                <w:szCs w:val="44"/>
              </w:rPr>
            </w:pPr>
            <w:r>
              <w:rPr>
                <w:rFonts w:ascii="Book Antiqua" w:hAnsi="Book Antiqua"/>
                <w:b/>
                <w:bCs/>
                <w:sz w:val="28"/>
                <w:szCs w:val="44"/>
              </w:rPr>
              <w:t xml:space="preserve">Average </w:t>
            </w:r>
            <w:r w:rsidR="00D1498D">
              <w:rPr>
                <w:rFonts w:ascii="Book Antiqua" w:hAnsi="Book Antiqua"/>
                <w:b/>
                <w:bCs/>
                <w:sz w:val="28"/>
                <w:szCs w:val="44"/>
              </w:rPr>
              <w:t>Stock Price</w:t>
            </w:r>
          </w:p>
        </w:tc>
        <w:tc>
          <w:tcPr>
            <w:tcW w:w="1175" w:type="dxa"/>
          </w:tcPr>
          <w:p w14:paraId="6ACC0383" w14:textId="53251BEA" w:rsidR="00C4775E" w:rsidRDefault="007F1091" w:rsidP="00C4775E">
            <w:pPr>
              <w:pStyle w:val="ListParagraph"/>
              <w:ind w:left="0"/>
              <w:rPr>
                <w:rFonts w:ascii="Book Antiqua" w:hAnsi="Book Antiqua"/>
                <w:b/>
                <w:bCs/>
                <w:sz w:val="28"/>
                <w:szCs w:val="44"/>
              </w:rPr>
            </w:pPr>
            <w:r>
              <w:rPr>
                <w:rFonts w:ascii="Book Antiqua" w:hAnsi="Book Antiqua"/>
                <w:b/>
                <w:bCs/>
                <w:sz w:val="28"/>
                <w:szCs w:val="44"/>
              </w:rPr>
              <w:t>Year Open</w:t>
            </w:r>
          </w:p>
        </w:tc>
        <w:tc>
          <w:tcPr>
            <w:tcW w:w="1175" w:type="dxa"/>
          </w:tcPr>
          <w:p w14:paraId="2FAFB9C4" w14:textId="726514DC" w:rsidR="00C4775E" w:rsidRDefault="007F1091" w:rsidP="00C4775E">
            <w:pPr>
              <w:pStyle w:val="ListParagraph"/>
              <w:ind w:left="0"/>
              <w:rPr>
                <w:rFonts w:ascii="Book Antiqua" w:hAnsi="Book Antiqua"/>
                <w:b/>
                <w:bCs/>
                <w:sz w:val="28"/>
                <w:szCs w:val="44"/>
              </w:rPr>
            </w:pPr>
            <w:r>
              <w:rPr>
                <w:rFonts w:ascii="Book Antiqua" w:hAnsi="Book Antiqua"/>
                <w:b/>
                <w:bCs/>
                <w:sz w:val="28"/>
                <w:szCs w:val="44"/>
              </w:rPr>
              <w:t>Year High</w:t>
            </w:r>
          </w:p>
        </w:tc>
        <w:tc>
          <w:tcPr>
            <w:tcW w:w="1176" w:type="dxa"/>
          </w:tcPr>
          <w:p w14:paraId="037673BE" w14:textId="3D8E4F2C" w:rsidR="00C4775E" w:rsidRDefault="007F1091" w:rsidP="00C4775E">
            <w:pPr>
              <w:pStyle w:val="ListParagraph"/>
              <w:ind w:left="0"/>
              <w:rPr>
                <w:rFonts w:ascii="Book Antiqua" w:hAnsi="Book Antiqua"/>
                <w:b/>
                <w:bCs/>
                <w:sz w:val="28"/>
                <w:szCs w:val="44"/>
              </w:rPr>
            </w:pPr>
            <w:r>
              <w:rPr>
                <w:rFonts w:ascii="Book Antiqua" w:hAnsi="Book Antiqua"/>
                <w:b/>
                <w:bCs/>
                <w:sz w:val="28"/>
                <w:szCs w:val="44"/>
              </w:rPr>
              <w:t xml:space="preserve">Year Low </w:t>
            </w:r>
          </w:p>
        </w:tc>
        <w:tc>
          <w:tcPr>
            <w:tcW w:w="1176" w:type="dxa"/>
          </w:tcPr>
          <w:p w14:paraId="7242E3D6" w14:textId="61A0C259" w:rsidR="00C4775E" w:rsidRDefault="007F1091" w:rsidP="00C4775E">
            <w:pPr>
              <w:pStyle w:val="ListParagraph"/>
              <w:ind w:left="0"/>
              <w:rPr>
                <w:rFonts w:ascii="Book Antiqua" w:hAnsi="Book Antiqua"/>
                <w:b/>
                <w:bCs/>
                <w:sz w:val="28"/>
                <w:szCs w:val="44"/>
              </w:rPr>
            </w:pPr>
            <w:r>
              <w:rPr>
                <w:rFonts w:ascii="Book Antiqua" w:hAnsi="Book Antiqua"/>
                <w:b/>
                <w:bCs/>
                <w:sz w:val="28"/>
                <w:szCs w:val="44"/>
              </w:rPr>
              <w:t>Year Close</w:t>
            </w:r>
          </w:p>
        </w:tc>
        <w:tc>
          <w:tcPr>
            <w:tcW w:w="1430" w:type="dxa"/>
          </w:tcPr>
          <w:p w14:paraId="154D3F0B" w14:textId="77777777" w:rsidR="00C4775E" w:rsidRDefault="00266E65" w:rsidP="00C4775E">
            <w:pPr>
              <w:pStyle w:val="ListParagraph"/>
              <w:ind w:left="0"/>
              <w:rPr>
                <w:rFonts w:ascii="Book Antiqua" w:hAnsi="Book Antiqua"/>
                <w:b/>
                <w:bCs/>
                <w:sz w:val="28"/>
                <w:szCs w:val="44"/>
              </w:rPr>
            </w:pPr>
            <w:r>
              <w:rPr>
                <w:rFonts w:ascii="Book Antiqua" w:hAnsi="Book Antiqua"/>
                <w:b/>
                <w:bCs/>
                <w:sz w:val="28"/>
                <w:szCs w:val="44"/>
              </w:rPr>
              <w:t>Annual%</w:t>
            </w:r>
          </w:p>
          <w:p w14:paraId="0B2B8234" w14:textId="653D4F85" w:rsidR="00266E65" w:rsidRDefault="00266E65" w:rsidP="00C4775E">
            <w:pPr>
              <w:pStyle w:val="ListParagraph"/>
              <w:ind w:left="0"/>
              <w:rPr>
                <w:rFonts w:ascii="Book Antiqua" w:hAnsi="Book Antiqua"/>
                <w:b/>
                <w:bCs/>
                <w:sz w:val="28"/>
                <w:szCs w:val="44"/>
              </w:rPr>
            </w:pPr>
            <w:r>
              <w:rPr>
                <w:rFonts w:ascii="Book Antiqua" w:hAnsi="Book Antiqua"/>
                <w:b/>
                <w:bCs/>
                <w:sz w:val="28"/>
                <w:szCs w:val="44"/>
              </w:rPr>
              <w:t>Change</w:t>
            </w:r>
          </w:p>
        </w:tc>
      </w:tr>
      <w:tr w:rsidR="00266E65" w14:paraId="72ACE5D9" w14:textId="77777777" w:rsidTr="00DA00EC">
        <w:tc>
          <w:tcPr>
            <w:tcW w:w="1091" w:type="dxa"/>
          </w:tcPr>
          <w:p w14:paraId="60ED6297" w14:textId="7AC66150" w:rsidR="00C4775E" w:rsidRDefault="00266E65" w:rsidP="00C4775E">
            <w:pPr>
              <w:pStyle w:val="ListParagraph"/>
              <w:ind w:left="0"/>
              <w:rPr>
                <w:rFonts w:ascii="Book Antiqua" w:hAnsi="Book Antiqua"/>
                <w:b/>
                <w:bCs/>
                <w:sz w:val="28"/>
                <w:szCs w:val="44"/>
              </w:rPr>
            </w:pPr>
            <w:r>
              <w:rPr>
                <w:rFonts w:ascii="Book Antiqua" w:hAnsi="Book Antiqua"/>
                <w:b/>
                <w:bCs/>
                <w:sz w:val="28"/>
                <w:szCs w:val="44"/>
              </w:rPr>
              <w:t>2024</w:t>
            </w:r>
          </w:p>
        </w:tc>
        <w:tc>
          <w:tcPr>
            <w:tcW w:w="1300" w:type="dxa"/>
          </w:tcPr>
          <w:p w14:paraId="0DEC2FF9" w14:textId="7FD1C65C" w:rsidR="00C4775E" w:rsidRDefault="00814C5D" w:rsidP="00C4775E">
            <w:pPr>
              <w:pStyle w:val="ListParagraph"/>
              <w:ind w:left="0"/>
              <w:rPr>
                <w:rFonts w:ascii="Book Antiqua" w:hAnsi="Book Antiqua"/>
                <w:b/>
                <w:bCs/>
                <w:sz w:val="28"/>
                <w:szCs w:val="44"/>
              </w:rPr>
            </w:pPr>
            <w:r>
              <w:rPr>
                <w:rFonts w:ascii="Book Antiqua" w:hAnsi="Book Antiqua"/>
                <w:b/>
                <w:bCs/>
                <w:sz w:val="28"/>
                <w:szCs w:val="44"/>
              </w:rPr>
              <w:t>338</w:t>
            </w:r>
          </w:p>
        </w:tc>
        <w:tc>
          <w:tcPr>
            <w:tcW w:w="1175" w:type="dxa"/>
          </w:tcPr>
          <w:p w14:paraId="38F91343" w14:textId="02E4A2F9" w:rsidR="00C4775E" w:rsidRDefault="003C2A83" w:rsidP="00C4775E">
            <w:pPr>
              <w:pStyle w:val="ListParagraph"/>
              <w:ind w:left="0"/>
              <w:rPr>
                <w:rFonts w:ascii="Book Antiqua" w:hAnsi="Book Antiqua"/>
                <w:b/>
                <w:bCs/>
                <w:sz w:val="28"/>
                <w:szCs w:val="44"/>
              </w:rPr>
            </w:pPr>
            <w:r>
              <w:rPr>
                <w:rFonts w:ascii="Book Antiqua" w:hAnsi="Book Antiqua"/>
                <w:b/>
                <w:bCs/>
                <w:sz w:val="28"/>
                <w:szCs w:val="44"/>
              </w:rPr>
              <w:t>636.39</w:t>
            </w:r>
          </w:p>
        </w:tc>
        <w:tc>
          <w:tcPr>
            <w:tcW w:w="1175" w:type="dxa"/>
          </w:tcPr>
          <w:p w14:paraId="4664C6D5" w14:textId="65A4F65D" w:rsidR="00C4775E" w:rsidRDefault="00F82EA8" w:rsidP="00C4775E">
            <w:pPr>
              <w:pStyle w:val="ListParagraph"/>
              <w:ind w:left="0"/>
              <w:rPr>
                <w:rFonts w:ascii="Book Antiqua" w:hAnsi="Book Antiqua"/>
                <w:b/>
                <w:bCs/>
                <w:sz w:val="28"/>
                <w:szCs w:val="44"/>
              </w:rPr>
            </w:pPr>
            <w:r>
              <w:rPr>
                <w:rFonts w:ascii="Book Antiqua" w:hAnsi="Book Antiqua"/>
                <w:b/>
                <w:bCs/>
                <w:sz w:val="28"/>
                <w:szCs w:val="44"/>
              </w:rPr>
              <w:t>639.00</w:t>
            </w:r>
          </w:p>
        </w:tc>
        <w:tc>
          <w:tcPr>
            <w:tcW w:w="1176" w:type="dxa"/>
          </w:tcPr>
          <w:p w14:paraId="232CBCE3" w14:textId="0E3FA02C" w:rsidR="00C4775E" w:rsidRDefault="00F82EA8" w:rsidP="00C4775E">
            <w:pPr>
              <w:pStyle w:val="ListParagraph"/>
              <w:ind w:left="0"/>
              <w:rPr>
                <w:rFonts w:ascii="Book Antiqua" w:hAnsi="Book Antiqua"/>
                <w:b/>
                <w:bCs/>
                <w:sz w:val="28"/>
                <w:szCs w:val="44"/>
              </w:rPr>
            </w:pPr>
            <w:r>
              <w:rPr>
                <w:rFonts w:ascii="Book Antiqua" w:hAnsi="Book Antiqua"/>
                <w:b/>
                <w:bCs/>
                <w:sz w:val="28"/>
                <w:szCs w:val="44"/>
              </w:rPr>
              <w:t>629.12</w:t>
            </w:r>
          </w:p>
        </w:tc>
        <w:tc>
          <w:tcPr>
            <w:tcW w:w="1176" w:type="dxa"/>
          </w:tcPr>
          <w:p w14:paraId="06570C56" w14:textId="3A061B9D" w:rsidR="00C4775E" w:rsidRDefault="0002691B" w:rsidP="00C4775E">
            <w:pPr>
              <w:pStyle w:val="ListParagraph"/>
              <w:ind w:left="0"/>
              <w:rPr>
                <w:rFonts w:ascii="Book Antiqua" w:hAnsi="Book Antiqua"/>
                <w:b/>
                <w:bCs/>
                <w:sz w:val="28"/>
                <w:szCs w:val="44"/>
              </w:rPr>
            </w:pPr>
            <w:r>
              <w:rPr>
                <w:rFonts w:ascii="Book Antiqua" w:hAnsi="Book Antiqua"/>
                <w:b/>
                <w:bCs/>
                <w:sz w:val="28"/>
                <w:szCs w:val="44"/>
              </w:rPr>
              <w:t>631.43</w:t>
            </w:r>
          </w:p>
        </w:tc>
        <w:tc>
          <w:tcPr>
            <w:tcW w:w="1430" w:type="dxa"/>
          </w:tcPr>
          <w:p w14:paraId="5480F7BD" w14:textId="30130857" w:rsidR="00C4775E" w:rsidRDefault="002B4A28" w:rsidP="00C4775E">
            <w:pPr>
              <w:pStyle w:val="ListParagraph"/>
              <w:ind w:left="0"/>
              <w:rPr>
                <w:rFonts w:ascii="Book Antiqua" w:hAnsi="Book Antiqua"/>
                <w:b/>
                <w:bCs/>
                <w:sz w:val="28"/>
                <w:szCs w:val="44"/>
              </w:rPr>
            </w:pPr>
            <w:r>
              <w:rPr>
                <w:rFonts w:ascii="Book Antiqua" w:hAnsi="Book Antiqua"/>
                <w:b/>
                <w:bCs/>
                <w:sz w:val="28"/>
                <w:szCs w:val="44"/>
              </w:rPr>
              <w:t>46.04%</w:t>
            </w:r>
          </w:p>
        </w:tc>
      </w:tr>
      <w:tr w:rsidR="00266E65" w14:paraId="0A4D492C" w14:textId="77777777" w:rsidTr="00DA00EC">
        <w:tc>
          <w:tcPr>
            <w:tcW w:w="1091" w:type="dxa"/>
          </w:tcPr>
          <w:p w14:paraId="6DFAAE04" w14:textId="23DB5BE2" w:rsidR="00C4775E" w:rsidRDefault="00266E65" w:rsidP="00C4775E">
            <w:pPr>
              <w:pStyle w:val="ListParagraph"/>
              <w:ind w:left="0"/>
              <w:rPr>
                <w:rFonts w:ascii="Book Antiqua" w:hAnsi="Book Antiqua"/>
                <w:b/>
                <w:bCs/>
                <w:sz w:val="28"/>
                <w:szCs w:val="44"/>
              </w:rPr>
            </w:pPr>
            <w:r>
              <w:rPr>
                <w:rFonts w:ascii="Book Antiqua" w:hAnsi="Book Antiqua"/>
                <w:b/>
                <w:bCs/>
                <w:sz w:val="28"/>
                <w:szCs w:val="44"/>
              </w:rPr>
              <w:t>2023</w:t>
            </w:r>
          </w:p>
        </w:tc>
        <w:tc>
          <w:tcPr>
            <w:tcW w:w="1300" w:type="dxa"/>
          </w:tcPr>
          <w:p w14:paraId="44F2B6C7" w14:textId="5B2C507D" w:rsidR="00C4775E" w:rsidRDefault="00814C5D" w:rsidP="00C4775E">
            <w:pPr>
              <w:pStyle w:val="ListParagraph"/>
              <w:ind w:left="0"/>
              <w:rPr>
                <w:rFonts w:ascii="Book Antiqua" w:hAnsi="Book Antiqua"/>
                <w:b/>
                <w:bCs/>
                <w:sz w:val="28"/>
                <w:szCs w:val="44"/>
              </w:rPr>
            </w:pPr>
            <w:r>
              <w:rPr>
                <w:rFonts w:ascii="Book Antiqua" w:hAnsi="Book Antiqua"/>
                <w:b/>
                <w:bCs/>
                <w:sz w:val="28"/>
                <w:szCs w:val="44"/>
              </w:rPr>
              <w:t>63</w:t>
            </w:r>
            <w:r w:rsidR="00CC0029">
              <w:rPr>
                <w:rFonts w:ascii="Book Antiqua" w:hAnsi="Book Antiqua"/>
                <w:b/>
                <w:bCs/>
                <w:sz w:val="28"/>
                <w:szCs w:val="44"/>
              </w:rPr>
              <w:t>2</w:t>
            </w:r>
          </w:p>
        </w:tc>
        <w:tc>
          <w:tcPr>
            <w:tcW w:w="1175" w:type="dxa"/>
          </w:tcPr>
          <w:p w14:paraId="2E5ADCB7" w14:textId="74F058D4" w:rsidR="00C4775E" w:rsidRDefault="004F18FB" w:rsidP="00C4775E">
            <w:pPr>
              <w:pStyle w:val="ListParagraph"/>
              <w:ind w:left="0"/>
              <w:rPr>
                <w:rFonts w:ascii="Book Antiqua" w:hAnsi="Book Antiqua"/>
                <w:b/>
                <w:bCs/>
                <w:sz w:val="28"/>
                <w:szCs w:val="44"/>
              </w:rPr>
            </w:pPr>
            <w:r>
              <w:rPr>
                <w:rFonts w:ascii="Book Antiqua" w:hAnsi="Book Antiqua"/>
                <w:b/>
                <w:bCs/>
                <w:sz w:val="28"/>
                <w:szCs w:val="44"/>
              </w:rPr>
              <w:t>335.27</w:t>
            </w:r>
          </w:p>
        </w:tc>
        <w:tc>
          <w:tcPr>
            <w:tcW w:w="1175" w:type="dxa"/>
          </w:tcPr>
          <w:p w14:paraId="6ED22BF3" w14:textId="7C8B3AF2" w:rsidR="00C4775E" w:rsidRDefault="00F82EA8" w:rsidP="00C4775E">
            <w:pPr>
              <w:pStyle w:val="ListParagraph"/>
              <w:ind w:left="0"/>
              <w:rPr>
                <w:rFonts w:ascii="Book Antiqua" w:hAnsi="Book Antiqua"/>
                <w:b/>
                <w:bCs/>
                <w:sz w:val="28"/>
                <w:szCs w:val="44"/>
              </w:rPr>
            </w:pPr>
            <w:r>
              <w:rPr>
                <w:rFonts w:ascii="Book Antiqua" w:hAnsi="Book Antiqua"/>
                <w:b/>
                <w:bCs/>
                <w:sz w:val="28"/>
                <w:szCs w:val="44"/>
              </w:rPr>
              <w:t>347.14</w:t>
            </w:r>
          </w:p>
        </w:tc>
        <w:tc>
          <w:tcPr>
            <w:tcW w:w="1176" w:type="dxa"/>
          </w:tcPr>
          <w:p w14:paraId="0FECF075" w14:textId="28396A14" w:rsidR="00C4775E" w:rsidRDefault="0002691B" w:rsidP="00C4775E">
            <w:pPr>
              <w:pStyle w:val="ListParagraph"/>
              <w:ind w:left="0"/>
              <w:rPr>
                <w:rFonts w:ascii="Book Antiqua" w:hAnsi="Book Antiqua"/>
                <w:b/>
                <w:bCs/>
                <w:sz w:val="28"/>
                <w:szCs w:val="44"/>
              </w:rPr>
            </w:pPr>
            <w:r>
              <w:rPr>
                <w:rFonts w:ascii="Book Antiqua" w:hAnsi="Book Antiqua"/>
                <w:b/>
                <w:bCs/>
                <w:sz w:val="28"/>
                <w:szCs w:val="44"/>
              </w:rPr>
              <w:t>330.04</w:t>
            </w:r>
          </w:p>
        </w:tc>
        <w:tc>
          <w:tcPr>
            <w:tcW w:w="1176" w:type="dxa"/>
          </w:tcPr>
          <w:p w14:paraId="0FD170A1" w14:textId="02A3BC0E" w:rsidR="00C4775E" w:rsidRDefault="002B4A28" w:rsidP="00C4775E">
            <w:pPr>
              <w:pStyle w:val="ListParagraph"/>
              <w:ind w:left="0"/>
              <w:rPr>
                <w:rFonts w:ascii="Book Antiqua" w:hAnsi="Book Antiqua"/>
                <w:b/>
                <w:bCs/>
                <w:sz w:val="28"/>
                <w:szCs w:val="44"/>
              </w:rPr>
            </w:pPr>
            <w:r>
              <w:rPr>
                <w:rFonts w:ascii="Book Antiqua" w:hAnsi="Book Antiqua"/>
                <w:b/>
                <w:bCs/>
                <w:sz w:val="28"/>
                <w:szCs w:val="44"/>
              </w:rPr>
              <w:t>338.63</w:t>
            </w:r>
          </w:p>
        </w:tc>
        <w:tc>
          <w:tcPr>
            <w:tcW w:w="1430" w:type="dxa"/>
          </w:tcPr>
          <w:p w14:paraId="70DA85D6" w14:textId="08CE4EBD" w:rsidR="00C4775E" w:rsidRDefault="00F871E1" w:rsidP="00C4775E">
            <w:pPr>
              <w:pStyle w:val="ListParagraph"/>
              <w:ind w:left="0"/>
              <w:rPr>
                <w:rFonts w:ascii="Book Antiqua" w:hAnsi="Book Antiqua"/>
                <w:b/>
                <w:bCs/>
                <w:sz w:val="28"/>
                <w:szCs w:val="44"/>
              </w:rPr>
            </w:pPr>
            <w:r>
              <w:rPr>
                <w:rFonts w:ascii="Book Antiqua" w:hAnsi="Book Antiqua"/>
                <w:b/>
                <w:bCs/>
                <w:sz w:val="28"/>
                <w:szCs w:val="44"/>
              </w:rPr>
              <w:t>11.57%</w:t>
            </w:r>
          </w:p>
        </w:tc>
      </w:tr>
    </w:tbl>
    <w:p w14:paraId="36E009D9" w14:textId="77777777" w:rsidR="008D1C1B" w:rsidRDefault="00DA00EC" w:rsidP="000B2F50">
      <w:pPr>
        <w:pStyle w:val="ListParagraph"/>
        <w:spacing w:before="240" w:after="0"/>
        <w:ind w:left="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Pr="00DA00EC">
        <w:rPr>
          <w:rFonts w:ascii="Book Antiqua" w:hAnsi="Book Antiqua" w:cs="Segoe UI"/>
          <w:b/>
          <w:bCs/>
          <w:color w:val="0D0D0D"/>
          <w:sz w:val="28"/>
          <w:szCs w:val="28"/>
          <w:shd w:val="clear" w:color="auto" w:fill="FFFFFF"/>
        </w:rPr>
        <w:t>Percentage change in the stock price of Netflix refers to the relative increase or decrease in the value of Netflix's stock over a specified period, typically expressed as a percentage. This metric is calculated by comparing the current stock price to a previous price point, such as the closing price from the previous trading day or the price at the beginning of the year.</w:t>
      </w:r>
    </w:p>
    <w:p w14:paraId="61988851" w14:textId="3DB44BF1" w:rsidR="004E5690" w:rsidRPr="008D1C1B" w:rsidRDefault="008D1C1B" w:rsidP="00DF3035">
      <w:pPr>
        <w:pStyle w:val="ListParagraph"/>
        <w:spacing w:after="120"/>
        <w:ind w:left="0"/>
        <w:contextualSpacing w:val="0"/>
        <w:rPr>
          <w:rFonts w:ascii="Book Antiqua" w:hAnsi="Book Antiqua" w:cs="Segoe UI"/>
          <w:b/>
          <w:bCs/>
          <w:color w:val="0D0D0D"/>
          <w:sz w:val="36"/>
          <w:szCs w:val="36"/>
          <w:shd w:val="clear" w:color="auto" w:fill="FFFFFF"/>
        </w:rPr>
      </w:pPr>
      <w:r>
        <w:rPr>
          <w:rFonts w:ascii="Book Antiqua" w:hAnsi="Book Antiqua" w:cs="Segoe UI"/>
          <w:b/>
          <w:bCs/>
          <w:color w:val="0D0D0D"/>
          <w:sz w:val="28"/>
          <w:szCs w:val="28"/>
          <w:shd w:val="clear" w:color="auto" w:fill="FFFFFF"/>
        </w:rPr>
        <w:t xml:space="preserve">                       </w:t>
      </w:r>
      <w:r w:rsidRPr="008D1C1B">
        <w:rPr>
          <w:rFonts w:ascii="Book Antiqua" w:hAnsi="Book Antiqua" w:cs="Segoe UI"/>
          <w:b/>
          <w:bCs/>
          <w:color w:val="0D0D0D"/>
          <w:sz w:val="28"/>
          <w:szCs w:val="28"/>
          <w:shd w:val="clear" w:color="auto" w:fill="FFFFFF"/>
        </w:rPr>
        <w:t>A positive percentage change indicates that the stock price has increased, while a negative percentage change indicates a decrease. Percentage changes in stock prices are commonly used by investors and analysts to assess the performance and volatility of a company's stock over time.</w:t>
      </w:r>
    </w:p>
    <w:p w14:paraId="31D0FD09" w14:textId="62D179C7" w:rsidR="00BC0C0F" w:rsidRDefault="00B870BA" w:rsidP="00581E44">
      <w:pPr>
        <w:pStyle w:val="ListParagraph"/>
        <w:spacing w:after="0"/>
        <w:ind w:left="0"/>
        <w:rPr>
          <w:rFonts w:ascii="Book Antiqua" w:hAnsi="Book Antiqua"/>
          <w:b/>
          <w:bCs/>
          <w:sz w:val="28"/>
          <w:szCs w:val="44"/>
        </w:rPr>
      </w:pPr>
      <w:r>
        <w:rPr>
          <w:rFonts w:ascii="Book Antiqua" w:hAnsi="Book Antiqua"/>
          <w:b/>
          <w:bCs/>
          <w:noProof/>
          <w:sz w:val="28"/>
          <w:szCs w:val="44"/>
        </w:rPr>
        <w:drawing>
          <wp:inline distT="0" distB="0" distL="0" distR="0" wp14:anchorId="1939AB8D" wp14:editId="57492901">
            <wp:extent cx="5715000" cy="2853031"/>
            <wp:effectExtent l="0" t="0" r="0" b="0"/>
            <wp:docPr id="22556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64988" name="Picture 225564988"/>
                    <pic:cNvPicPr/>
                  </pic:nvPicPr>
                  <pic:blipFill>
                    <a:blip r:embed="rId11">
                      <a:extLst>
                        <a:ext uri="{28A0092B-C50C-407E-A947-70E740481C1C}">
                          <a14:useLocalDpi xmlns:a14="http://schemas.microsoft.com/office/drawing/2010/main" val="0"/>
                        </a:ext>
                      </a:extLst>
                    </a:blip>
                    <a:stretch>
                      <a:fillRect/>
                    </a:stretch>
                  </pic:blipFill>
                  <pic:spPr>
                    <a:xfrm>
                      <a:off x="0" y="0"/>
                      <a:ext cx="5800534" cy="2895731"/>
                    </a:xfrm>
                    <a:prstGeom prst="rect">
                      <a:avLst/>
                    </a:prstGeom>
                  </pic:spPr>
                </pic:pic>
              </a:graphicData>
            </a:graphic>
          </wp:inline>
        </w:drawing>
      </w:r>
    </w:p>
    <w:p w14:paraId="0324AD29" w14:textId="47440B69" w:rsidR="009F37A7" w:rsidRPr="00E92512" w:rsidRDefault="00E92512" w:rsidP="00DF3035">
      <w:pPr>
        <w:pStyle w:val="ListParagraph"/>
        <w:spacing w:after="0"/>
        <w:ind w:left="0"/>
        <w:contextualSpacing w:val="0"/>
        <w:jc w:val="center"/>
        <w:rPr>
          <w:rFonts w:ascii="Book Antiqua" w:hAnsi="Book Antiqua"/>
          <w:b/>
          <w:bCs/>
          <w:i/>
          <w:iCs/>
          <w:color w:val="365F91" w:themeColor="accent1" w:themeShade="BF"/>
          <w:sz w:val="40"/>
          <w:szCs w:val="56"/>
        </w:rPr>
      </w:pPr>
      <w:r>
        <w:rPr>
          <w:rFonts w:ascii="Book Antiqua" w:hAnsi="Book Antiqua"/>
          <w:b/>
          <w:bCs/>
          <w:i/>
          <w:iCs/>
          <w:color w:val="365F91" w:themeColor="accent1" w:themeShade="BF"/>
          <w:sz w:val="40"/>
          <w:szCs w:val="56"/>
        </w:rPr>
        <w:t xml:space="preserve">Here is the Chart of </w:t>
      </w:r>
      <w:r w:rsidR="00A975EB">
        <w:rPr>
          <w:rFonts w:ascii="Book Antiqua" w:hAnsi="Book Antiqua"/>
          <w:b/>
          <w:bCs/>
          <w:i/>
          <w:iCs/>
          <w:color w:val="365F91" w:themeColor="accent1" w:themeShade="BF"/>
          <w:sz w:val="40"/>
          <w:szCs w:val="56"/>
        </w:rPr>
        <w:t>Percentage Change in Stock Price of Netflix</w:t>
      </w:r>
    </w:p>
    <w:p w14:paraId="0D22BEAA" w14:textId="77777777" w:rsidR="009F37A7" w:rsidRDefault="009F37A7" w:rsidP="00581E44">
      <w:pPr>
        <w:pStyle w:val="ListParagraph"/>
        <w:spacing w:after="0"/>
        <w:ind w:left="0"/>
        <w:rPr>
          <w:rFonts w:ascii="Book Antiqua" w:hAnsi="Book Antiqua"/>
          <w:b/>
          <w:bCs/>
          <w:sz w:val="28"/>
          <w:szCs w:val="44"/>
        </w:rPr>
      </w:pPr>
    </w:p>
    <w:p w14:paraId="7BE17736" w14:textId="323361A5" w:rsidR="00F871E1" w:rsidRPr="00C56040" w:rsidRDefault="00641034" w:rsidP="00C26861">
      <w:pPr>
        <w:pStyle w:val="ListParagraph"/>
        <w:numPr>
          <w:ilvl w:val="0"/>
          <w:numId w:val="4"/>
        </w:numPr>
        <w:rPr>
          <w:rFonts w:ascii="Book Antiqua" w:hAnsi="Book Antiqua"/>
          <w:b/>
          <w:bCs/>
          <w:sz w:val="36"/>
          <w:szCs w:val="52"/>
        </w:rPr>
      </w:pPr>
      <w:r w:rsidRPr="00641034">
        <w:rPr>
          <w:rFonts w:ascii="Book Antiqua" w:hAnsi="Book Antiqua"/>
          <w:b/>
          <w:bCs/>
          <w:sz w:val="28"/>
          <w:szCs w:val="28"/>
        </w:rPr>
        <w:t>Volatility</w:t>
      </w:r>
      <w:r w:rsidR="00C56040">
        <w:rPr>
          <w:rFonts w:ascii="Book Antiqua" w:hAnsi="Book Antiqua"/>
          <w:b/>
          <w:bCs/>
          <w:sz w:val="28"/>
          <w:szCs w:val="28"/>
        </w:rPr>
        <w:t xml:space="preserve">: </w:t>
      </w:r>
    </w:p>
    <w:p w14:paraId="41F96CF4" w14:textId="3BA96102" w:rsidR="00C56040" w:rsidRDefault="009E1669" w:rsidP="00F0288A">
      <w:pPr>
        <w:pStyle w:val="ListParagraph"/>
        <w:rPr>
          <w:rFonts w:ascii="Book Antiqua" w:hAnsi="Book Antiqua"/>
          <w:b/>
          <w:bCs/>
          <w:sz w:val="28"/>
          <w:szCs w:val="44"/>
        </w:rPr>
      </w:pPr>
      <w:r>
        <w:rPr>
          <w:rFonts w:ascii="Book Antiqua" w:hAnsi="Book Antiqua"/>
          <w:b/>
          <w:bCs/>
          <w:sz w:val="28"/>
          <w:szCs w:val="44"/>
        </w:rPr>
        <w:t xml:space="preserve">                    </w:t>
      </w:r>
      <w:r w:rsidR="00B64B1A">
        <w:rPr>
          <w:rFonts w:ascii="Book Antiqua" w:hAnsi="Book Antiqua"/>
          <w:b/>
          <w:bCs/>
          <w:sz w:val="28"/>
          <w:szCs w:val="44"/>
        </w:rPr>
        <w:t xml:space="preserve">Netflix standard-deviation </w:t>
      </w:r>
      <w:r w:rsidR="00B36424">
        <w:rPr>
          <w:rFonts w:ascii="Book Antiqua" w:hAnsi="Book Antiqua"/>
          <w:b/>
          <w:bCs/>
          <w:sz w:val="28"/>
          <w:szCs w:val="44"/>
        </w:rPr>
        <w:t>technical analysis lookup allows you to check</w:t>
      </w:r>
      <w:r w:rsidR="006F1EA2">
        <w:rPr>
          <w:rFonts w:ascii="Book Antiqua" w:hAnsi="Book Antiqua"/>
          <w:b/>
          <w:bCs/>
          <w:sz w:val="28"/>
          <w:szCs w:val="44"/>
        </w:rPr>
        <w:t xml:space="preserve"> this and other technical indicators </w:t>
      </w:r>
      <w:r>
        <w:rPr>
          <w:rFonts w:ascii="Book Antiqua" w:hAnsi="Book Antiqua"/>
          <w:b/>
          <w:bCs/>
          <w:sz w:val="28"/>
          <w:szCs w:val="44"/>
        </w:rPr>
        <w:t>for Netflix or any other equities</w:t>
      </w:r>
      <w:r w:rsidR="00FA5123">
        <w:rPr>
          <w:rFonts w:ascii="Book Antiqua" w:hAnsi="Book Antiqua"/>
          <w:b/>
          <w:bCs/>
          <w:sz w:val="28"/>
          <w:szCs w:val="44"/>
        </w:rPr>
        <w:t xml:space="preserve">. You can select from a set of available </w:t>
      </w:r>
      <w:r w:rsidR="007F2ECF">
        <w:rPr>
          <w:rFonts w:ascii="Book Antiqua" w:hAnsi="Book Antiqua"/>
          <w:b/>
          <w:bCs/>
          <w:sz w:val="28"/>
          <w:szCs w:val="44"/>
        </w:rPr>
        <w:t xml:space="preserve">technical indicators by checking on the link </w:t>
      </w:r>
      <w:r w:rsidR="00B07D09">
        <w:rPr>
          <w:rFonts w:ascii="Book Antiqua" w:hAnsi="Book Antiqua"/>
          <w:b/>
          <w:bCs/>
          <w:sz w:val="28"/>
          <w:szCs w:val="44"/>
        </w:rPr>
        <w:t xml:space="preserve">to the right. </w:t>
      </w:r>
      <w:r w:rsidR="00B00A78">
        <w:rPr>
          <w:rFonts w:ascii="Book Antiqua" w:hAnsi="Book Antiqua"/>
          <w:b/>
          <w:bCs/>
          <w:sz w:val="28"/>
          <w:szCs w:val="44"/>
        </w:rPr>
        <w:t xml:space="preserve">Please note, not all equites </w:t>
      </w:r>
      <w:r w:rsidR="00D01F4B">
        <w:rPr>
          <w:rFonts w:ascii="Book Antiqua" w:hAnsi="Book Antiqua"/>
          <w:b/>
          <w:bCs/>
          <w:sz w:val="28"/>
          <w:szCs w:val="44"/>
        </w:rPr>
        <w:t xml:space="preserve">are covered by </w:t>
      </w:r>
      <w:r w:rsidR="00704D2F">
        <w:rPr>
          <w:rFonts w:ascii="Book Antiqua" w:hAnsi="Book Antiqua"/>
          <w:b/>
          <w:bCs/>
          <w:sz w:val="28"/>
          <w:szCs w:val="44"/>
        </w:rPr>
        <w:t xml:space="preserve">this module due to inconsistencies </w:t>
      </w:r>
      <w:r w:rsidR="00216712">
        <w:rPr>
          <w:rFonts w:ascii="Book Antiqua" w:hAnsi="Book Antiqua"/>
          <w:b/>
          <w:bCs/>
          <w:sz w:val="28"/>
          <w:szCs w:val="44"/>
        </w:rPr>
        <w:t xml:space="preserve">in global equity categorization </w:t>
      </w:r>
      <w:r w:rsidR="00625E70">
        <w:rPr>
          <w:rFonts w:ascii="Book Antiqua" w:hAnsi="Book Antiqua"/>
          <w:b/>
          <w:bCs/>
          <w:sz w:val="28"/>
          <w:szCs w:val="44"/>
        </w:rPr>
        <w:t>and data normalization techniques.</w:t>
      </w:r>
    </w:p>
    <w:p w14:paraId="284E379A" w14:textId="114225E3" w:rsidR="000644E3" w:rsidRDefault="00C61E22" w:rsidP="009E7A48">
      <w:pPr>
        <w:pStyle w:val="ListParagraph"/>
        <w:spacing w:after="240"/>
        <w:contextualSpacing w:val="0"/>
        <w:rPr>
          <w:rFonts w:ascii="Book Antiqua" w:hAnsi="Book Antiqua"/>
          <w:b/>
          <w:bCs/>
          <w:sz w:val="28"/>
          <w:szCs w:val="44"/>
        </w:rPr>
      </w:pPr>
      <w:r>
        <w:rPr>
          <w:rFonts w:ascii="Book Antiqua" w:hAnsi="Book Antiqua"/>
          <w:b/>
          <w:bCs/>
          <w:sz w:val="28"/>
          <w:szCs w:val="44"/>
        </w:rPr>
        <w:t xml:space="preserve">                    Netflix has current Standard </w:t>
      </w:r>
      <w:r w:rsidR="00784E28">
        <w:rPr>
          <w:rFonts w:ascii="Book Antiqua" w:hAnsi="Book Antiqua"/>
          <w:b/>
          <w:bCs/>
          <w:sz w:val="28"/>
          <w:szCs w:val="44"/>
        </w:rPr>
        <w:t xml:space="preserve">Deviation of 1.97. </w:t>
      </w:r>
      <w:r w:rsidR="00A361FA">
        <w:rPr>
          <w:rFonts w:ascii="Book Antiqua" w:hAnsi="Book Antiqua"/>
          <w:b/>
          <w:bCs/>
          <w:sz w:val="28"/>
          <w:szCs w:val="44"/>
        </w:rPr>
        <w:t xml:space="preserve">The Standard Deviation </w:t>
      </w:r>
      <w:r w:rsidR="00A562E9">
        <w:rPr>
          <w:rFonts w:ascii="Book Antiqua" w:hAnsi="Book Antiqua"/>
          <w:b/>
          <w:bCs/>
          <w:sz w:val="28"/>
          <w:szCs w:val="44"/>
        </w:rPr>
        <w:t xml:space="preserve">is a measure of how spread out the prices </w:t>
      </w:r>
      <w:r w:rsidR="0024363E">
        <w:rPr>
          <w:rFonts w:ascii="Book Antiqua" w:hAnsi="Book Antiqua"/>
          <w:b/>
          <w:bCs/>
          <w:sz w:val="28"/>
          <w:szCs w:val="44"/>
        </w:rPr>
        <w:t xml:space="preserve">or returns of </w:t>
      </w:r>
      <w:r w:rsidR="00BF192C">
        <w:rPr>
          <w:rFonts w:ascii="Book Antiqua" w:hAnsi="Book Antiqua"/>
          <w:b/>
          <w:bCs/>
          <w:sz w:val="28"/>
          <w:szCs w:val="44"/>
        </w:rPr>
        <w:t xml:space="preserve">assets are on average. It </w:t>
      </w:r>
      <w:r w:rsidR="003154ED">
        <w:rPr>
          <w:rFonts w:ascii="Book Antiqua" w:hAnsi="Book Antiqua"/>
          <w:b/>
          <w:bCs/>
          <w:sz w:val="28"/>
          <w:szCs w:val="44"/>
        </w:rPr>
        <w:t xml:space="preserve">is the most widely used indicator </w:t>
      </w:r>
      <w:r w:rsidR="00B84456">
        <w:rPr>
          <w:rFonts w:ascii="Book Antiqua" w:hAnsi="Book Antiqua"/>
          <w:b/>
          <w:bCs/>
          <w:sz w:val="28"/>
          <w:szCs w:val="44"/>
        </w:rPr>
        <w:t xml:space="preserve">in the field of investing and finance. Standard Deviation is commonly </w:t>
      </w:r>
      <w:r w:rsidR="00AD70E6">
        <w:rPr>
          <w:rFonts w:ascii="Book Antiqua" w:hAnsi="Book Antiqua"/>
          <w:b/>
          <w:bCs/>
          <w:sz w:val="28"/>
          <w:szCs w:val="44"/>
        </w:rPr>
        <w:t>used to measure confidence in statistical conclusions</w:t>
      </w:r>
      <w:r w:rsidR="00044EA0">
        <w:rPr>
          <w:rFonts w:ascii="Book Antiqua" w:hAnsi="Book Antiqua"/>
          <w:b/>
          <w:bCs/>
          <w:sz w:val="28"/>
          <w:szCs w:val="44"/>
        </w:rPr>
        <w:t xml:space="preserve"> regarding certain equity </w:t>
      </w:r>
      <w:r w:rsidR="008346C7">
        <w:rPr>
          <w:rFonts w:ascii="Book Antiqua" w:hAnsi="Book Antiqua"/>
          <w:b/>
          <w:bCs/>
          <w:sz w:val="28"/>
          <w:szCs w:val="44"/>
        </w:rPr>
        <w:t>instruments or po</w:t>
      </w:r>
      <w:r w:rsidR="00A72A60">
        <w:rPr>
          <w:rFonts w:ascii="Book Antiqua" w:hAnsi="Book Antiqua"/>
          <w:b/>
          <w:bCs/>
          <w:sz w:val="28"/>
          <w:szCs w:val="44"/>
        </w:rPr>
        <w:t>rtfolios of equities</w:t>
      </w:r>
      <w:r w:rsidR="000644E3">
        <w:rPr>
          <w:rFonts w:ascii="Book Antiqua" w:hAnsi="Book Antiqua"/>
          <w:b/>
          <w:bCs/>
          <w:sz w:val="28"/>
          <w:szCs w:val="44"/>
        </w:rPr>
        <w:t xml:space="preserve">. </w:t>
      </w:r>
    </w:p>
    <w:p w14:paraId="24DA125A" w14:textId="356806DD" w:rsidR="00C61E22" w:rsidRPr="00F0288A" w:rsidRDefault="000644E3" w:rsidP="00F0288A">
      <w:pPr>
        <w:pStyle w:val="ListParagraph"/>
        <w:rPr>
          <w:rFonts w:ascii="Book Antiqua" w:hAnsi="Book Antiqua"/>
          <w:b/>
          <w:bCs/>
          <w:sz w:val="28"/>
          <w:szCs w:val="44"/>
        </w:rPr>
      </w:pPr>
      <w:r>
        <w:rPr>
          <w:rFonts w:ascii="Book Antiqua" w:hAnsi="Book Antiqua"/>
          <w:b/>
          <w:bCs/>
          <w:noProof/>
          <w:sz w:val="28"/>
          <w:szCs w:val="44"/>
        </w:rPr>
        <w:drawing>
          <wp:inline distT="0" distB="0" distL="0" distR="0" wp14:anchorId="72DC0CB9" wp14:editId="6AF9444E">
            <wp:extent cx="5059472" cy="4191000"/>
            <wp:effectExtent l="0" t="0" r="0" b="0"/>
            <wp:docPr id="1830408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08133" name="Picture 1830408133"/>
                    <pic:cNvPicPr/>
                  </pic:nvPicPr>
                  <pic:blipFill>
                    <a:blip r:embed="rId12">
                      <a:extLst>
                        <a:ext uri="{28A0092B-C50C-407E-A947-70E740481C1C}">
                          <a14:useLocalDpi xmlns:a14="http://schemas.microsoft.com/office/drawing/2010/main" val="0"/>
                        </a:ext>
                      </a:extLst>
                    </a:blip>
                    <a:stretch>
                      <a:fillRect/>
                    </a:stretch>
                  </pic:blipFill>
                  <pic:spPr>
                    <a:xfrm>
                      <a:off x="0" y="0"/>
                      <a:ext cx="5067061" cy="4197286"/>
                    </a:xfrm>
                    <a:prstGeom prst="rect">
                      <a:avLst/>
                    </a:prstGeom>
                  </pic:spPr>
                </pic:pic>
              </a:graphicData>
            </a:graphic>
          </wp:inline>
        </w:drawing>
      </w:r>
      <w:r w:rsidR="00784E28">
        <w:rPr>
          <w:rFonts w:ascii="Book Antiqua" w:hAnsi="Book Antiqua"/>
          <w:b/>
          <w:bCs/>
          <w:sz w:val="28"/>
          <w:szCs w:val="44"/>
        </w:rPr>
        <w:t xml:space="preserve"> </w:t>
      </w:r>
    </w:p>
    <w:p w14:paraId="0070375E" w14:textId="77777777" w:rsidR="002571A8" w:rsidRPr="006A65A5" w:rsidRDefault="002571A8" w:rsidP="002571A8">
      <w:pPr>
        <w:pStyle w:val="ListParagraph"/>
        <w:rPr>
          <w:rFonts w:ascii="Book Antiqua" w:hAnsi="Book Antiqua"/>
          <w:b/>
          <w:bCs/>
          <w:sz w:val="28"/>
          <w:szCs w:val="44"/>
        </w:rPr>
      </w:pPr>
    </w:p>
    <w:p w14:paraId="498C048A" w14:textId="59026BF3" w:rsidR="00C253F0" w:rsidRPr="007A6B2A" w:rsidRDefault="009172C8" w:rsidP="00E556F8">
      <w:pPr>
        <w:pStyle w:val="ListParagraph"/>
        <w:numPr>
          <w:ilvl w:val="0"/>
          <w:numId w:val="4"/>
        </w:numPr>
        <w:spacing w:after="240"/>
        <w:ind w:left="714" w:hanging="357"/>
        <w:contextualSpacing w:val="0"/>
        <w:rPr>
          <w:rFonts w:ascii="Book Antiqua" w:hAnsi="Book Antiqua"/>
          <w:b/>
          <w:bCs/>
          <w:sz w:val="36"/>
          <w:szCs w:val="52"/>
          <w:u w:val="single"/>
        </w:rPr>
      </w:pPr>
      <w:r w:rsidRPr="009172C8">
        <w:rPr>
          <w:rFonts w:ascii="Book Antiqua" w:hAnsi="Book Antiqua"/>
          <w:b/>
          <w:bCs/>
          <w:sz w:val="28"/>
          <w:szCs w:val="28"/>
          <w:u w:val="single"/>
        </w:rPr>
        <w:lastRenderedPageBreak/>
        <w:t>Average Trading Volume</w:t>
      </w:r>
      <w:r>
        <w:rPr>
          <w:rFonts w:ascii="Book Antiqua" w:hAnsi="Book Antiqua"/>
          <w:b/>
          <w:bCs/>
          <w:sz w:val="28"/>
          <w:szCs w:val="28"/>
          <w:u w:val="single"/>
        </w:rPr>
        <w:t>:</w:t>
      </w:r>
    </w:p>
    <w:p w14:paraId="17F28F5E" w14:textId="271B6EB9" w:rsidR="007A6B2A" w:rsidRDefault="0016146B" w:rsidP="007A6B2A">
      <w:pPr>
        <w:pStyle w:val="ListParagraph"/>
        <w:spacing w:after="0"/>
        <w:ind w:left="714"/>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91437D">
        <w:rPr>
          <w:rFonts w:ascii="Book Antiqua" w:hAnsi="Book Antiqua" w:cs="Segoe UI"/>
          <w:b/>
          <w:bCs/>
          <w:color w:val="0D0D0D"/>
          <w:sz w:val="28"/>
          <w:szCs w:val="28"/>
          <w:shd w:val="clear" w:color="auto" w:fill="FFFFFF"/>
        </w:rPr>
        <w:t xml:space="preserve">    </w:t>
      </w:r>
      <w:r w:rsidR="001D6C22" w:rsidRPr="001D6C22">
        <w:rPr>
          <w:rFonts w:ascii="Book Antiqua" w:hAnsi="Book Antiqua" w:cs="Segoe UI"/>
          <w:b/>
          <w:bCs/>
          <w:color w:val="0D0D0D"/>
          <w:sz w:val="28"/>
          <w:szCs w:val="28"/>
          <w:shd w:val="clear" w:color="auto" w:fill="FFFFFF"/>
        </w:rPr>
        <w:t>Analyzing the average trading value of Netflix can help investors gauge the liquidity of the stock and understand the level of market participation. Higher average trading values generally indicate more active trading and greater investor interest, while lower values may suggest reduced trading activity and potentially less liquidity in the market for Netflix shares.</w:t>
      </w:r>
    </w:p>
    <w:p w14:paraId="04BC6A47" w14:textId="628D7090" w:rsidR="007109B0" w:rsidRPr="007109B0" w:rsidRDefault="007109B0" w:rsidP="008D1C1B">
      <w:pPr>
        <w:pStyle w:val="ListParagraph"/>
        <w:spacing w:after="240"/>
        <w:ind w:left="714"/>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      </w:t>
      </w:r>
      <w:r w:rsidR="003F2E0C">
        <w:rPr>
          <w:rFonts w:ascii="Book Antiqua" w:hAnsi="Book Antiqua" w:cs="Segoe UI"/>
          <w:b/>
          <w:bCs/>
          <w:color w:val="0D0D0D"/>
          <w:sz w:val="28"/>
          <w:szCs w:val="28"/>
          <w:shd w:val="clear" w:color="auto" w:fill="FFFFFF"/>
        </w:rPr>
        <w:t xml:space="preserve">                                          </w:t>
      </w:r>
      <w:r w:rsidR="003A1584">
        <w:rPr>
          <w:rFonts w:ascii="Book Antiqua" w:hAnsi="Book Antiqua" w:cs="Segoe UI"/>
          <w:b/>
          <w:bCs/>
          <w:color w:val="0D0D0D"/>
          <w:sz w:val="28"/>
          <w:szCs w:val="28"/>
          <w:shd w:val="clear" w:color="auto" w:fill="FFFFFF"/>
        </w:rPr>
        <w:t>Investors and anal</w:t>
      </w:r>
      <w:r w:rsidR="0007668C">
        <w:rPr>
          <w:rFonts w:ascii="Book Antiqua" w:hAnsi="Book Antiqua" w:cs="Segoe UI"/>
          <w:b/>
          <w:bCs/>
          <w:color w:val="0D0D0D"/>
          <w:sz w:val="28"/>
          <w:szCs w:val="28"/>
          <w:shd w:val="clear" w:color="auto" w:fill="FFFFFF"/>
        </w:rPr>
        <w:t xml:space="preserve">ysts often use average trading value </w:t>
      </w:r>
      <w:r w:rsidR="00CD2651">
        <w:rPr>
          <w:rFonts w:ascii="Book Antiqua" w:hAnsi="Book Antiqua" w:cs="Segoe UI"/>
          <w:b/>
          <w:bCs/>
          <w:color w:val="0D0D0D"/>
          <w:sz w:val="28"/>
          <w:szCs w:val="28"/>
          <w:shd w:val="clear" w:color="auto" w:fill="FFFFFF"/>
        </w:rPr>
        <w:t>in conjunction with other metrics</w:t>
      </w:r>
      <w:r w:rsidR="003C0204">
        <w:rPr>
          <w:rFonts w:ascii="Book Antiqua" w:hAnsi="Book Antiqua" w:cs="Segoe UI"/>
          <w:b/>
          <w:bCs/>
          <w:color w:val="0D0D0D"/>
          <w:sz w:val="28"/>
          <w:szCs w:val="28"/>
          <w:shd w:val="clear" w:color="auto" w:fill="FFFFFF"/>
        </w:rPr>
        <w:t>, such as price movements and trading volume trends</w:t>
      </w:r>
      <w:r w:rsidR="00A70EC9">
        <w:rPr>
          <w:rFonts w:ascii="Book Antiqua" w:hAnsi="Book Antiqua" w:cs="Segoe UI"/>
          <w:b/>
          <w:bCs/>
          <w:color w:val="0D0D0D"/>
          <w:sz w:val="28"/>
          <w:szCs w:val="28"/>
          <w:shd w:val="clear" w:color="auto" w:fill="FFFFFF"/>
        </w:rPr>
        <w:t>, to assess the overall market sentiment</w:t>
      </w:r>
      <w:r w:rsidR="00682071">
        <w:rPr>
          <w:rFonts w:ascii="Book Antiqua" w:hAnsi="Book Antiqua" w:cs="Segoe UI"/>
          <w:b/>
          <w:bCs/>
          <w:color w:val="0D0D0D"/>
          <w:sz w:val="28"/>
          <w:szCs w:val="28"/>
          <w:shd w:val="clear" w:color="auto" w:fill="FFFFFF"/>
        </w:rPr>
        <w:t xml:space="preserve"> and make informed </w:t>
      </w:r>
      <w:r w:rsidR="007C693D">
        <w:rPr>
          <w:rFonts w:ascii="Book Antiqua" w:hAnsi="Book Antiqua" w:cs="Segoe UI"/>
          <w:b/>
          <w:bCs/>
          <w:color w:val="0D0D0D"/>
          <w:sz w:val="28"/>
          <w:szCs w:val="28"/>
          <w:shd w:val="clear" w:color="auto" w:fill="FFFFFF"/>
        </w:rPr>
        <w:t>decisions about buying, selling, or</w:t>
      </w:r>
      <w:r w:rsidR="00A70EC9">
        <w:rPr>
          <w:rFonts w:ascii="Book Antiqua" w:hAnsi="Book Antiqua" w:cs="Segoe UI"/>
          <w:b/>
          <w:bCs/>
          <w:color w:val="0D0D0D"/>
          <w:sz w:val="28"/>
          <w:szCs w:val="28"/>
          <w:shd w:val="clear" w:color="auto" w:fill="FFFFFF"/>
        </w:rPr>
        <w:t xml:space="preserve"> </w:t>
      </w:r>
      <w:r w:rsidR="007C693D">
        <w:rPr>
          <w:rFonts w:ascii="Book Antiqua" w:hAnsi="Book Antiqua" w:cs="Segoe UI"/>
          <w:b/>
          <w:bCs/>
          <w:color w:val="0D0D0D"/>
          <w:sz w:val="28"/>
          <w:szCs w:val="28"/>
          <w:shd w:val="clear" w:color="auto" w:fill="FFFFFF"/>
        </w:rPr>
        <w:t>holding Netflix stock.</w:t>
      </w:r>
      <w:r>
        <w:rPr>
          <w:rFonts w:ascii="Book Antiqua" w:hAnsi="Book Antiqua" w:cs="Segoe UI"/>
          <w:b/>
          <w:bCs/>
          <w:color w:val="0D0D0D"/>
          <w:sz w:val="28"/>
          <w:szCs w:val="28"/>
          <w:shd w:val="clear" w:color="auto" w:fill="FFFFFF"/>
        </w:rPr>
        <w:t xml:space="preserve">                                          </w:t>
      </w:r>
    </w:p>
    <w:p w14:paraId="71F2F49E" w14:textId="77777777" w:rsidR="002B50DD" w:rsidRDefault="00E556F8" w:rsidP="00C3256C">
      <w:pPr>
        <w:pStyle w:val="ListParagraph"/>
        <w:spacing w:after="0"/>
        <w:ind w:left="0"/>
        <w:rPr>
          <w:rFonts w:ascii="Book Antiqua" w:hAnsi="Book Antiqua"/>
          <w:b/>
          <w:bCs/>
          <w:sz w:val="28"/>
          <w:szCs w:val="28"/>
        </w:rPr>
      </w:pPr>
      <w:r>
        <w:rPr>
          <w:rFonts w:ascii="Book Antiqua" w:hAnsi="Book Antiqua"/>
          <w:b/>
          <w:bCs/>
          <w:noProof/>
          <w:sz w:val="36"/>
          <w:szCs w:val="52"/>
          <w:u w:val="single"/>
        </w:rPr>
        <w:drawing>
          <wp:inline distT="0" distB="0" distL="0" distR="0" wp14:anchorId="44E6746B" wp14:editId="3DBF33A0">
            <wp:extent cx="5729605" cy="3752850"/>
            <wp:effectExtent l="0" t="0" r="0" b="0"/>
            <wp:docPr id="2034117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17205" name="Picture 20341172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63" cy="3772407"/>
                    </a:xfrm>
                    <a:prstGeom prst="rect">
                      <a:avLst/>
                    </a:prstGeom>
                  </pic:spPr>
                </pic:pic>
              </a:graphicData>
            </a:graphic>
          </wp:inline>
        </w:drawing>
      </w:r>
      <w:r w:rsidR="009172C8">
        <w:rPr>
          <w:rFonts w:ascii="Book Antiqua" w:hAnsi="Book Antiqua"/>
          <w:b/>
          <w:bCs/>
          <w:sz w:val="28"/>
          <w:szCs w:val="28"/>
        </w:rPr>
        <w:t xml:space="preserve"> </w:t>
      </w:r>
    </w:p>
    <w:p w14:paraId="33F83B5A" w14:textId="5E4DEB12" w:rsidR="00455BE8" w:rsidRPr="00620773" w:rsidRDefault="00431879" w:rsidP="00620773">
      <w:pPr>
        <w:pStyle w:val="ListParagraph"/>
        <w:spacing w:before="240" w:after="0"/>
        <w:ind w:left="0"/>
        <w:contextualSpacing w:val="0"/>
        <w:jc w:val="center"/>
        <w:rPr>
          <w:rFonts w:ascii="Book Antiqua" w:hAnsi="Book Antiqua"/>
          <w:b/>
          <w:bCs/>
          <w:color w:val="365F91" w:themeColor="accent1" w:themeShade="BF"/>
          <w:sz w:val="36"/>
          <w:szCs w:val="52"/>
          <w:u w:val="single"/>
        </w:rPr>
      </w:pPr>
      <w:r w:rsidRPr="00046197">
        <w:rPr>
          <w:rFonts w:ascii="Book Antiqua" w:hAnsi="Book Antiqua"/>
          <w:b/>
          <w:bCs/>
          <w:i/>
          <w:iCs/>
          <w:color w:val="365F91" w:themeColor="accent1" w:themeShade="BF"/>
          <w:sz w:val="40"/>
          <w:szCs w:val="40"/>
        </w:rPr>
        <w:t xml:space="preserve">Here is the </w:t>
      </w:r>
      <w:r w:rsidR="0035774C" w:rsidRPr="00046197">
        <w:rPr>
          <w:rFonts w:ascii="Book Antiqua" w:hAnsi="Book Antiqua"/>
          <w:b/>
          <w:bCs/>
          <w:i/>
          <w:iCs/>
          <w:color w:val="365F91" w:themeColor="accent1" w:themeShade="BF"/>
          <w:sz w:val="40"/>
          <w:szCs w:val="40"/>
        </w:rPr>
        <w:t xml:space="preserve">Chart of Average Trade Volume </w:t>
      </w:r>
    </w:p>
    <w:p w14:paraId="71FA754D" w14:textId="77777777" w:rsidR="00455BE8" w:rsidRDefault="00455BE8" w:rsidP="003F546B">
      <w:pPr>
        <w:pStyle w:val="ListParagraph"/>
        <w:spacing w:after="0"/>
        <w:ind w:left="0"/>
        <w:contextualSpacing w:val="0"/>
        <w:jc w:val="center"/>
        <w:rPr>
          <w:rFonts w:ascii="Book Antiqua" w:hAnsi="Book Antiqua"/>
          <w:b/>
          <w:bCs/>
          <w:color w:val="339933"/>
          <w:sz w:val="56"/>
          <w:szCs w:val="56"/>
          <w:u w:val="single"/>
        </w:rPr>
      </w:pPr>
    </w:p>
    <w:p w14:paraId="79B07E89" w14:textId="5509BF3D" w:rsidR="00C3256C" w:rsidRDefault="002A2BC3" w:rsidP="003F546B">
      <w:pPr>
        <w:pStyle w:val="ListParagraph"/>
        <w:spacing w:after="0"/>
        <w:ind w:left="0"/>
        <w:contextualSpacing w:val="0"/>
        <w:jc w:val="center"/>
        <w:rPr>
          <w:rFonts w:ascii="Book Antiqua" w:hAnsi="Book Antiqua"/>
          <w:b/>
          <w:bCs/>
          <w:color w:val="339933"/>
          <w:sz w:val="56"/>
          <w:szCs w:val="56"/>
          <w:u w:val="single"/>
        </w:rPr>
      </w:pPr>
      <w:r w:rsidRPr="008E4AE6">
        <w:rPr>
          <w:rFonts w:ascii="Book Antiqua" w:hAnsi="Book Antiqua"/>
          <w:b/>
          <w:bCs/>
          <w:color w:val="339933"/>
          <w:sz w:val="56"/>
          <w:szCs w:val="56"/>
          <w:u w:val="single"/>
        </w:rPr>
        <w:lastRenderedPageBreak/>
        <w:t>Compare Performance to Relevant Index</w:t>
      </w:r>
    </w:p>
    <w:p w14:paraId="62C7F17B" w14:textId="18FC7696" w:rsidR="009E6BCC" w:rsidRPr="00356552" w:rsidRDefault="00191F1E" w:rsidP="00D82BAB">
      <w:pPr>
        <w:pStyle w:val="ListParagraph"/>
        <w:spacing w:before="120" w:after="0"/>
        <w:ind w:left="0"/>
        <w:contextualSpacing w:val="0"/>
        <w:rPr>
          <w:rFonts w:ascii="Book Antiqua" w:hAnsi="Book Antiqua"/>
          <w:b/>
          <w:bCs/>
          <w:sz w:val="28"/>
          <w:szCs w:val="28"/>
        </w:rPr>
      </w:pPr>
      <w:r>
        <w:rPr>
          <w:rFonts w:ascii="Book Antiqua" w:hAnsi="Book Antiqua"/>
          <w:b/>
          <w:bCs/>
          <w:noProof/>
          <w:sz w:val="28"/>
          <w:szCs w:val="28"/>
        </w:rPr>
        <w:drawing>
          <wp:inline distT="0" distB="0" distL="0" distR="0" wp14:anchorId="285E1868" wp14:editId="59FC43BB">
            <wp:extent cx="5732145" cy="3217334"/>
            <wp:effectExtent l="0" t="0" r="0" b="0"/>
            <wp:docPr id="175305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58367" name="Picture 175305836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2539" cy="3223168"/>
                    </a:xfrm>
                    <a:prstGeom prst="rect">
                      <a:avLst/>
                    </a:prstGeom>
                  </pic:spPr>
                </pic:pic>
              </a:graphicData>
            </a:graphic>
          </wp:inline>
        </w:drawing>
      </w:r>
    </w:p>
    <w:p w14:paraId="6A4FE674" w14:textId="753AD592" w:rsidR="00325E82" w:rsidRDefault="002D6E50" w:rsidP="00D82BAB">
      <w:pPr>
        <w:pStyle w:val="ListParagraph"/>
        <w:spacing w:before="120" w:after="0"/>
        <w:ind w:left="0"/>
        <w:contextualSpacing w:val="0"/>
        <w:jc w:val="center"/>
        <w:rPr>
          <w:rFonts w:ascii="Book Antiqua" w:hAnsi="Book Antiqua"/>
          <w:b/>
          <w:bCs/>
          <w:color w:val="365F91" w:themeColor="accent1" w:themeShade="BF"/>
          <w:sz w:val="96"/>
          <w:szCs w:val="96"/>
        </w:rPr>
      </w:pPr>
      <w:r w:rsidRPr="002D6E50">
        <w:rPr>
          <w:rFonts w:ascii="Book Antiqua" w:hAnsi="Book Antiqua"/>
          <w:b/>
          <w:bCs/>
          <w:color w:val="365F91" w:themeColor="accent1" w:themeShade="BF"/>
          <w:sz w:val="96"/>
          <w:szCs w:val="96"/>
        </w:rPr>
        <w:t>Vs</w:t>
      </w:r>
    </w:p>
    <w:p w14:paraId="097AF3E9" w14:textId="1E7C7661" w:rsidR="001E18D8" w:rsidRPr="00A62979" w:rsidRDefault="00D82BAB" w:rsidP="00A62979">
      <w:pPr>
        <w:pStyle w:val="ListParagraph"/>
        <w:spacing w:before="120" w:after="0"/>
        <w:ind w:left="0"/>
        <w:contextualSpacing w:val="0"/>
        <w:rPr>
          <w:rFonts w:ascii="Book Antiqua" w:hAnsi="Book Antiqua"/>
          <w:b/>
          <w:bCs/>
          <w:color w:val="365F91" w:themeColor="accent1" w:themeShade="BF"/>
          <w:sz w:val="28"/>
          <w:szCs w:val="28"/>
        </w:rPr>
      </w:pPr>
      <w:r>
        <w:rPr>
          <w:rFonts w:ascii="Book Antiqua" w:hAnsi="Book Antiqua"/>
          <w:b/>
          <w:bCs/>
          <w:noProof/>
          <w:color w:val="365F91" w:themeColor="accent1" w:themeShade="BF"/>
          <w:sz w:val="28"/>
          <w:szCs w:val="28"/>
        </w:rPr>
        <w:drawing>
          <wp:inline distT="0" distB="0" distL="0" distR="0" wp14:anchorId="26C01009" wp14:editId="77BE48D0">
            <wp:extent cx="5730875" cy="3454400"/>
            <wp:effectExtent l="0" t="0" r="0" b="0"/>
            <wp:docPr id="206286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6890" name="Picture 20628689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041" cy="3473186"/>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2"/>
      </w:tblGrid>
      <w:tr w:rsidR="00A62979" w14:paraId="472D4240" w14:textId="77777777" w:rsidTr="00A62979">
        <w:tc>
          <w:tcPr>
            <w:tcW w:w="4621" w:type="dxa"/>
          </w:tcPr>
          <w:p w14:paraId="126FBE4D" w14:textId="3254AB50" w:rsidR="00A62979" w:rsidRPr="00843AC6" w:rsidRDefault="00A71804" w:rsidP="00A71804">
            <w:pPr>
              <w:jc w:val="center"/>
              <w:rPr>
                <w:rFonts w:ascii="Book Antiqua" w:hAnsi="Book Antiqua"/>
                <w:b/>
                <w:bCs/>
                <w:color w:val="365F91" w:themeColor="accent1" w:themeShade="BF"/>
                <w:sz w:val="28"/>
                <w:szCs w:val="28"/>
              </w:rPr>
            </w:pPr>
            <w:r>
              <w:rPr>
                <w:rFonts w:ascii="Book Antiqua" w:hAnsi="Book Antiqua"/>
                <w:b/>
                <w:bCs/>
                <w:color w:val="365F91" w:themeColor="accent1" w:themeShade="BF"/>
                <w:sz w:val="28"/>
                <w:szCs w:val="28"/>
              </w:rPr>
              <w:lastRenderedPageBreak/>
              <w:t>Netflix</w:t>
            </w:r>
          </w:p>
        </w:tc>
        <w:tc>
          <w:tcPr>
            <w:tcW w:w="4622" w:type="dxa"/>
          </w:tcPr>
          <w:p w14:paraId="63E444B8" w14:textId="4378B846" w:rsidR="00A62979" w:rsidRPr="00A71804" w:rsidRDefault="00711AD8" w:rsidP="00A71804">
            <w:pPr>
              <w:jc w:val="center"/>
              <w:rPr>
                <w:rFonts w:ascii="Book Antiqua" w:hAnsi="Book Antiqua"/>
                <w:b/>
                <w:bCs/>
                <w:color w:val="365F91" w:themeColor="accent1" w:themeShade="BF"/>
                <w:sz w:val="28"/>
                <w:szCs w:val="28"/>
              </w:rPr>
            </w:pPr>
            <w:r>
              <w:rPr>
                <w:rFonts w:ascii="Book Antiqua" w:hAnsi="Book Antiqua"/>
                <w:b/>
                <w:bCs/>
                <w:color w:val="365F91" w:themeColor="accent1" w:themeShade="BF"/>
                <w:sz w:val="28"/>
                <w:szCs w:val="28"/>
              </w:rPr>
              <w:t>Nifty50</w:t>
            </w:r>
          </w:p>
        </w:tc>
      </w:tr>
      <w:tr w:rsidR="00A62979" w14:paraId="6560F1DB" w14:textId="77777777" w:rsidTr="00A62979">
        <w:tc>
          <w:tcPr>
            <w:tcW w:w="4621" w:type="dxa"/>
          </w:tcPr>
          <w:p w14:paraId="2E53714F" w14:textId="6CCB6D0B" w:rsidR="008022CA" w:rsidRPr="00711AD8" w:rsidRDefault="00711AD8" w:rsidP="00711AD8">
            <w:pPr>
              <w:rPr>
                <w:rFonts w:ascii="Book Antiqua" w:hAnsi="Book Antiqua"/>
                <w:b/>
                <w:bCs/>
                <w:sz w:val="28"/>
                <w:szCs w:val="28"/>
              </w:rPr>
            </w:pPr>
            <w:r>
              <w:rPr>
                <w:rFonts w:ascii="Book Antiqua" w:hAnsi="Book Antiqua"/>
                <w:b/>
                <w:bCs/>
                <w:sz w:val="28"/>
                <w:szCs w:val="28"/>
              </w:rPr>
              <w:t xml:space="preserve">1) </w:t>
            </w:r>
            <w:r w:rsidR="007B3394" w:rsidRPr="007B3394">
              <w:rPr>
                <w:rFonts w:ascii="Book Antiqua" w:hAnsi="Book Antiqua"/>
                <w:b/>
                <w:bCs/>
                <w:sz w:val="28"/>
                <w:szCs w:val="28"/>
              </w:rPr>
              <w:t>We can look at metrics such as revenue growth, net income, and subscriber growth.</w:t>
            </w:r>
          </w:p>
        </w:tc>
        <w:tc>
          <w:tcPr>
            <w:tcW w:w="4622" w:type="dxa"/>
          </w:tcPr>
          <w:p w14:paraId="522EB84B" w14:textId="2DE45210" w:rsidR="00A62979" w:rsidRDefault="00EC05C2" w:rsidP="00B76187">
            <w:pPr>
              <w:rPr>
                <w:rFonts w:ascii="Book Antiqua" w:hAnsi="Book Antiqua"/>
                <w:b/>
                <w:bCs/>
                <w:sz w:val="28"/>
                <w:szCs w:val="28"/>
              </w:rPr>
            </w:pPr>
            <w:r>
              <w:rPr>
                <w:rFonts w:ascii="Book Antiqua" w:hAnsi="Book Antiqua"/>
                <w:b/>
                <w:bCs/>
                <w:sz w:val="28"/>
                <w:szCs w:val="28"/>
              </w:rPr>
              <w:t xml:space="preserve">1) </w:t>
            </w:r>
            <w:r w:rsidR="000E3E60" w:rsidRPr="000E3E60">
              <w:rPr>
                <w:rFonts w:ascii="Book Antiqua" w:hAnsi="Book Antiqua"/>
                <w:b/>
                <w:bCs/>
                <w:sz w:val="28"/>
                <w:szCs w:val="28"/>
              </w:rPr>
              <w:t>Since Nifty50 is an index comprising the top 50 companies listed on the National Stock Exchange of India, its performance is reflective of the overall Indian stock market.</w:t>
            </w:r>
          </w:p>
        </w:tc>
      </w:tr>
      <w:tr w:rsidR="00A62979" w14:paraId="1D04AE89" w14:textId="77777777" w:rsidTr="00A62979">
        <w:tc>
          <w:tcPr>
            <w:tcW w:w="4621" w:type="dxa"/>
          </w:tcPr>
          <w:p w14:paraId="532B4BE1" w14:textId="368B2E39" w:rsidR="00A62979" w:rsidRDefault="000E3E60" w:rsidP="00B76187">
            <w:pPr>
              <w:rPr>
                <w:rFonts w:ascii="Book Antiqua" w:hAnsi="Book Antiqua"/>
                <w:b/>
                <w:bCs/>
                <w:sz w:val="28"/>
                <w:szCs w:val="28"/>
              </w:rPr>
            </w:pPr>
            <w:r>
              <w:rPr>
                <w:rFonts w:ascii="Book Antiqua" w:hAnsi="Book Antiqua"/>
                <w:b/>
                <w:bCs/>
                <w:sz w:val="28"/>
                <w:szCs w:val="28"/>
              </w:rPr>
              <w:t xml:space="preserve">2) </w:t>
            </w:r>
            <w:r w:rsidR="007F6CFB" w:rsidRPr="007F6CFB">
              <w:rPr>
                <w:rFonts w:ascii="Book Antiqua" w:hAnsi="Book Antiqua"/>
                <w:b/>
                <w:bCs/>
                <w:sz w:val="28"/>
                <w:szCs w:val="28"/>
              </w:rPr>
              <w:t>We would examine its stock price movement over a given period, looking at factors such as stock price appreciation or depreciation.</w:t>
            </w:r>
          </w:p>
        </w:tc>
        <w:tc>
          <w:tcPr>
            <w:tcW w:w="4622" w:type="dxa"/>
          </w:tcPr>
          <w:p w14:paraId="3F0AD11A" w14:textId="1BDCF854" w:rsidR="00A62979" w:rsidRDefault="007F6CFB" w:rsidP="00B76187">
            <w:pPr>
              <w:rPr>
                <w:rFonts w:ascii="Book Antiqua" w:hAnsi="Book Antiqua"/>
                <w:b/>
                <w:bCs/>
                <w:sz w:val="28"/>
                <w:szCs w:val="28"/>
              </w:rPr>
            </w:pPr>
            <w:r>
              <w:rPr>
                <w:rFonts w:ascii="Book Antiqua" w:hAnsi="Book Antiqua"/>
                <w:b/>
                <w:bCs/>
                <w:sz w:val="28"/>
                <w:szCs w:val="28"/>
              </w:rPr>
              <w:t xml:space="preserve">2) </w:t>
            </w:r>
            <w:r w:rsidRPr="007F6CFB">
              <w:rPr>
                <w:rFonts w:ascii="Book Antiqua" w:hAnsi="Book Antiqua"/>
                <w:b/>
                <w:bCs/>
                <w:sz w:val="28"/>
                <w:szCs w:val="28"/>
              </w:rPr>
              <w:t>This index tracks the performance of the top 50 companies in India, so its performance is indicative of the broader Indian stock market sentiment.</w:t>
            </w:r>
          </w:p>
        </w:tc>
      </w:tr>
      <w:tr w:rsidR="00A62979" w14:paraId="5CFA071C" w14:textId="77777777" w:rsidTr="00A62979">
        <w:tc>
          <w:tcPr>
            <w:tcW w:w="4621" w:type="dxa"/>
          </w:tcPr>
          <w:p w14:paraId="57A87A4F" w14:textId="19597289" w:rsidR="00A62979" w:rsidRDefault="00EB1348" w:rsidP="00B76187">
            <w:pPr>
              <w:rPr>
                <w:rFonts w:ascii="Book Antiqua" w:hAnsi="Book Antiqua"/>
                <w:b/>
                <w:bCs/>
                <w:sz w:val="28"/>
                <w:szCs w:val="28"/>
              </w:rPr>
            </w:pPr>
            <w:r>
              <w:rPr>
                <w:rFonts w:ascii="Book Antiqua" w:hAnsi="Book Antiqua"/>
                <w:b/>
                <w:bCs/>
                <w:sz w:val="28"/>
                <w:szCs w:val="28"/>
              </w:rPr>
              <w:t xml:space="preserve">3) </w:t>
            </w:r>
            <w:r w:rsidRPr="00EB1348">
              <w:rPr>
                <w:rFonts w:ascii="Book Antiqua" w:hAnsi="Book Antiqua"/>
                <w:b/>
                <w:bCs/>
                <w:sz w:val="28"/>
                <w:szCs w:val="28"/>
              </w:rPr>
              <w:t>Netflix's volatility would be specific to its stock price movements</w:t>
            </w:r>
            <w:r w:rsidR="00CF3E5C">
              <w:rPr>
                <w:rFonts w:ascii="Book Antiqua" w:hAnsi="Book Antiqua"/>
                <w:b/>
                <w:bCs/>
                <w:sz w:val="28"/>
                <w:szCs w:val="28"/>
              </w:rPr>
              <w:t>.</w:t>
            </w:r>
          </w:p>
        </w:tc>
        <w:tc>
          <w:tcPr>
            <w:tcW w:w="4622" w:type="dxa"/>
          </w:tcPr>
          <w:p w14:paraId="75691FE8" w14:textId="66EDB9AC" w:rsidR="00A62979" w:rsidRDefault="00CF3E5C" w:rsidP="00B76187">
            <w:pPr>
              <w:rPr>
                <w:rFonts w:ascii="Book Antiqua" w:hAnsi="Book Antiqua"/>
                <w:b/>
                <w:bCs/>
                <w:sz w:val="28"/>
                <w:szCs w:val="28"/>
              </w:rPr>
            </w:pPr>
            <w:r>
              <w:rPr>
                <w:rFonts w:ascii="Book Antiqua" w:hAnsi="Book Antiqua"/>
                <w:b/>
                <w:bCs/>
                <w:sz w:val="28"/>
                <w:szCs w:val="28"/>
              </w:rPr>
              <w:t xml:space="preserve">3) </w:t>
            </w:r>
            <w:r w:rsidR="003F6535" w:rsidRPr="003F6535">
              <w:rPr>
                <w:rFonts w:ascii="Book Antiqua" w:hAnsi="Book Antiqua"/>
                <w:b/>
                <w:bCs/>
                <w:sz w:val="28"/>
                <w:szCs w:val="28"/>
              </w:rPr>
              <w:t>while Nifty50's volatility would reflect market sentiment and macroeconomic factors affecting the Indian economy.</w:t>
            </w:r>
          </w:p>
        </w:tc>
      </w:tr>
      <w:tr w:rsidR="00A62979" w14:paraId="442B83F0" w14:textId="77777777" w:rsidTr="00A62979">
        <w:tc>
          <w:tcPr>
            <w:tcW w:w="4621" w:type="dxa"/>
          </w:tcPr>
          <w:p w14:paraId="7EEF9283" w14:textId="4FCE6645" w:rsidR="00A62979" w:rsidRDefault="003F6535" w:rsidP="00B76187">
            <w:pPr>
              <w:rPr>
                <w:rFonts w:ascii="Book Antiqua" w:hAnsi="Book Antiqua"/>
                <w:b/>
                <w:bCs/>
                <w:sz w:val="28"/>
                <w:szCs w:val="28"/>
              </w:rPr>
            </w:pPr>
            <w:r>
              <w:rPr>
                <w:rFonts w:ascii="Book Antiqua" w:hAnsi="Book Antiqua"/>
                <w:b/>
                <w:bCs/>
                <w:sz w:val="28"/>
                <w:szCs w:val="28"/>
              </w:rPr>
              <w:t xml:space="preserve">4) </w:t>
            </w:r>
            <w:r w:rsidRPr="003F6535">
              <w:rPr>
                <w:rFonts w:ascii="Book Antiqua" w:hAnsi="Book Antiqua"/>
                <w:b/>
                <w:bCs/>
                <w:sz w:val="28"/>
                <w:szCs w:val="28"/>
              </w:rPr>
              <w:t>Risk factors for Netflix could include competition in the streaming industry, content acquisition costs, and regulatory challenges.</w:t>
            </w:r>
          </w:p>
        </w:tc>
        <w:tc>
          <w:tcPr>
            <w:tcW w:w="4622" w:type="dxa"/>
          </w:tcPr>
          <w:p w14:paraId="47D4A785" w14:textId="30D67811" w:rsidR="00A62979" w:rsidRDefault="001A5683" w:rsidP="00B76187">
            <w:pPr>
              <w:rPr>
                <w:rFonts w:ascii="Book Antiqua" w:hAnsi="Book Antiqua"/>
                <w:b/>
                <w:bCs/>
                <w:sz w:val="28"/>
                <w:szCs w:val="28"/>
              </w:rPr>
            </w:pPr>
            <w:r>
              <w:rPr>
                <w:rFonts w:ascii="Book Antiqua" w:hAnsi="Book Antiqua"/>
                <w:b/>
                <w:bCs/>
                <w:sz w:val="28"/>
                <w:szCs w:val="28"/>
              </w:rPr>
              <w:t xml:space="preserve">4) </w:t>
            </w:r>
            <w:r w:rsidRPr="001A5683">
              <w:rPr>
                <w:rFonts w:ascii="Book Antiqua" w:hAnsi="Book Antiqua"/>
                <w:b/>
                <w:bCs/>
                <w:sz w:val="28"/>
                <w:szCs w:val="28"/>
              </w:rPr>
              <w:t>Risk factors could include geopolitical tensions, macroeconomic indicators, and policy changes affecting the Indian economy.</w:t>
            </w:r>
          </w:p>
        </w:tc>
      </w:tr>
      <w:tr w:rsidR="00A62979" w14:paraId="49BBE8CD" w14:textId="77777777" w:rsidTr="00A62979">
        <w:tc>
          <w:tcPr>
            <w:tcW w:w="4621" w:type="dxa"/>
          </w:tcPr>
          <w:p w14:paraId="54717A3C" w14:textId="090989CD" w:rsidR="00A62979" w:rsidRDefault="001A5683" w:rsidP="00B76187">
            <w:pPr>
              <w:rPr>
                <w:rFonts w:ascii="Book Antiqua" w:hAnsi="Book Antiqua"/>
                <w:b/>
                <w:bCs/>
                <w:sz w:val="28"/>
                <w:szCs w:val="28"/>
              </w:rPr>
            </w:pPr>
            <w:r>
              <w:rPr>
                <w:rFonts w:ascii="Book Antiqua" w:hAnsi="Book Antiqua"/>
                <w:b/>
                <w:bCs/>
                <w:sz w:val="28"/>
                <w:szCs w:val="28"/>
              </w:rPr>
              <w:t xml:space="preserve">5) </w:t>
            </w:r>
            <w:r w:rsidR="00BA1501" w:rsidRPr="00BA1501">
              <w:rPr>
                <w:rFonts w:ascii="Book Antiqua" w:hAnsi="Book Antiqua"/>
                <w:b/>
                <w:bCs/>
                <w:sz w:val="28"/>
                <w:szCs w:val="28"/>
              </w:rPr>
              <w:t>Investor sentiment towards Netflix would be influenced by factors such as new content releases, subscriber growth, and market penetration.</w:t>
            </w:r>
          </w:p>
        </w:tc>
        <w:tc>
          <w:tcPr>
            <w:tcW w:w="4622" w:type="dxa"/>
          </w:tcPr>
          <w:p w14:paraId="206B26CA" w14:textId="2A587E4A" w:rsidR="00A62979" w:rsidRDefault="00BA1501" w:rsidP="00B76187">
            <w:pPr>
              <w:rPr>
                <w:rFonts w:ascii="Book Antiqua" w:hAnsi="Book Antiqua"/>
                <w:b/>
                <w:bCs/>
                <w:sz w:val="28"/>
                <w:szCs w:val="28"/>
              </w:rPr>
            </w:pPr>
            <w:r>
              <w:rPr>
                <w:rFonts w:ascii="Book Antiqua" w:hAnsi="Book Antiqua"/>
                <w:b/>
                <w:bCs/>
                <w:sz w:val="28"/>
                <w:szCs w:val="28"/>
              </w:rPr>
              <w:t xml:space="preserve">5) </w:t>
            </w:r>
            <w:r w:rsidR="00A027C3" w:rsidRPr="00A027C3">
              <w:rPr>
                <w:rFonts w:ascii="Book Antiqua" w:hAnsi="Book Antiqua"/>
                <w:b/>
                <w:bCs/>
                <w:sz w:val="28"/>
                <w:szCs w:val="28"/>
              </w:rPr>
              <w:t>Nifty50's investor sentiment would be influenced by broader economic indicators, government policies, and global market trends.</w:t>
            </w:r>
          </w:p>
        </w:tc>
      </w:tr>
      <w:tr w:rsidR="00A62979" w14:paraId="0791E9C1" w14:textId="77777777" w:rsidTr="00A62979">
        <w:tc>
          <w:tcPr>
            <w:tcW w:w="4621" w:type="dxa"/>
          </w:tcPr>
          <w:p w14:paraId="48DEDD02" w14:textId="4372712A" w:rsidR="00A62979" w:rsidRDefault="00A027C3" w:rsidP="00B76187">
            <w:pPr>
              <w:rPr>
                <w:rFonts w:ascii="Book Antiqua" w:hAnsi="Book Antiqua"/>
                <w:b/>
                <w:bCs/>
                <w:sz w:val="28"/>
                <w:szCs w:val="28"/>
              </w:rPr>
            </w:pPr>
            <w:r>
              <w:rPr>
                <w:rFonts w:ascii="Book Antiqua" w:hAnsi="Book Antiqua"/>
                <w:b/>
                <w:bCs/>
                <w:sz w:val="28"/>
                <w:szCs w:val="28"/>
              </w:rPr>
              <w:t xml:space="preserve">6) </w:t>
            </w:r>
            <w:r w:rsidR="00D13A6E" w:rsidRPr="00D13A6E">
              <w:rPr>
                <w:rFonts w:ascii="Book Antiqua" w:hAnsi="Book Antiqua"/>
                <w:b/>
                <w:bCs/>
                <w:sz w:val="28"/>
                <w:szCs w:val="28"/>
              </w:rPr>
              <w:t>Netflix typically does not pay dividends as it reinvests its earnings back into the business.</w:t>
            </w:r>
          </w:p>
        </w:tc>
        <w:tc>
          <w:tcPr>
            <w:tcW w:w="4622" w:type="dxa"/>
          </w:tcPr>
          <w:p w14:paraId="28D17C15" w14:textId="1E0FFCE6" w:rsidR="00A62979" w:rsidRDefault="00D13A6E" w:rsidP="00B76187">
            <w:pPr>
              <w:rPr>
                <w:rFonts w:ascii="Book Antiqua" w:hAnsi="Book Antiqua"/>
                <w:b/>
                <w:bCs/>
                <w:sz w:val="28"/>
                <w:szCs w:val="28"/>
              </w:rPr>
            </w:pPr>
            <w:r>
              <w:rPr>
                <w:rFonts w:ascii="Book Antiqua" w:hAnsi="Book Antiqua"/>
                <w:b/>
                <w:bCs/>
                <w:sz w:val="28"/>
                <w:szCs w:val="28"/>
              </w:rPr>
              <w:t xml:space="preserve">6) </w:t>
            </w:r>
            <w:r w:rsidR="004E7E4D" w:rsidRPr="004E7E4D">
              <w:rPr>
                <w:rFonts w:ascii="Book Antiqua" w:hAnsi="Book Antiqua"/>
                <w:b/>
                <w:bCs/>
                <w:sz w:val="28"/>
                <w:szCs w:val="28"/>
              </w:rPr>
              <w:t>Nifty50 companies may pay dividends depending on their respective dividend policies.</w:t>
            </w:r>
          </w:p>
        </w:tc>
      </w:tr>
      <w:tr w:rsidR="00A62979" w14:paraId="5CC039B3" w14:textId="77777777" w:rsidTr="00A62979">
        <w:tc>
          <w:tcPr>
            <w:tcW w:w="4621" w:type="dxa"/>
          </w:tcPr>
          <w:p w14:paraId="03C14677" w14:textId="0CC617DC" w:rsidR="00A62979" w:rsidRDefault="004E7E4D" w:rsidP="00B76187">
            <w:pPr>
              <w:rPr>
                <w:rFonts w:ascii="Book Antiqua" w:hAnsi="Book Antiqua"/>
                <w:b/>
                <w:bCs/>
                <w:sz w:val="28"/>
                <w:szCs w:val="28"/>
              </w:rPr>
            </w:pPr>
            <w:r>
              <w:rPr>
                <w:rFonts w:ascii="Book Antiqua" w:hAnsi="Book Antiqua"/>
                <w:b/>
                <w:bCs/>
                <w:sz w:val="28"/>
                <w:szCs w:val="28"/>
              </w:rPr>
              <w:t xml:space="preserve">7) </w:t>
            </w:r>
            <w:r w:rsidR="002B4ACE" w:rsidRPr="002B4ACE">
              <w:rPr>
                <w:rFonts w:ascii="Book Antiqua" w:hAnsi="Book Antiqua"/>
                <w:b/>
                <w:bCs/>
                <w:sz w:val="28"/>
                <w:szCs w:val="28"/>
              </w:rPr>
              <w:t>Long-term performance can give insight into the sustainability and growth potential of both Netflix and Nifty50 companies.</w:t>
            </w:r>
          </w:p>
        </w:tc>
        <w:tc>
          <w:tcPr>
            <w:tcW w:w="4622" w:type="dxa"/>
          </w:tcPr>
          <w:p w14:paraId="28B9034C" w14:textId="52B42735" w:rsidR="00A62979" w:rsidRDefault="002B4ACE" w:rsidP="00B76187">
            <w:pPr>
              <w:rPr>
                <w:rFonts w:ascii="Book Antiqua" w:hAnsi="Book Antiqua"/>
                <w:b/>
                <w:bCs/>
                <w:sz w:val="28"/>
                <w:szCs w:val="28"/>
              </w:rPr>
            </w:pPr>
            <w:r>
              <w:rPr>
                <w:rFonts w:ascii="Book Antiqua" w:hAnsi="Book Antiqua"/>
                <w:b/>
                <w:bCs/>
                <w:sz w:val="28"/>
                <w:szCs w:val="28"/>
              </w:rPr>
              <w:t xml:space="preserve">7) </w:t>
            </w:r>
            <w:r w:rsidR="00FA36B7" w:rsidRPr="00FA36B7">
              <w:rPr>
                <w:rFonts w:ascii="Book Antiqua" w:hAnsi="Book Antiqua"/>
                <w:b/>
                <w:bCs/>
                <w:sz w:val="28"/>
                <w:szCs w:val="28"/>
              </w:rPr>
              <w:t>Short-term performance can be influenced by various factors including quarterly earnings reports, economic data releases, and market sentiment.</w:t>
            </w:r>
          </w:p>
        </w:tc>
      </w:tr>
    </w:tbl>
    <w:p w14:paraId="56D940D9" w14:textId="4A2B6A80" w:rsidR="00715839" w:rsidRPr="007075A9" w:rsidRDefault="00715839" w:rsidP="00B76187">
      <w:pPr>
        <w:spacing w:after="0"/>
        <w:rPr>
          <w:rFonts w:ascii="Book Antiqua" w:hAnsi="Book Antiqua"/>
          <w:b/>
          <w:bCs/>
          <w:sz w:val="28"/>
          <w:szCs w:val="28"/>
        </w:rPr>
      </w:pPr>
    </w:p>
    <w:p w14:paraId="495D6E7E" w14:textId="228FDE7F" w:rsidR="008F0358" w:rsidRDefault="008F0358" w:rsidP="008B00AC">
      <w:pPr>
        <w:rPr>
          <w:rFonts w:ascii="Book Antiqua" w:hAnsi="Book Antiqua"/>
          <w:b/>
          <w:bCs/>
          <w:sz w:val="28"/>
          <w:szCs w:val="28"/>
        </w:rPr>
      </w:pPr>
      <w:r>
        <w:rPr>
          <w:rFonts w:ascii="Book Antiqua" w:hAnsi="Book Antiqua"/>
          <w:b/>
          <w:bCs/>
          <w:sz w:val="28"/>
          <w:szCs w:val="28"/>
        </w:rPr>
        <w:br w:type="page"/>
      </w:r>
    </w:p>
    <w:p w14:paraId="45F006F9" w14:textId="1BE3FB28" w:rsidR="00237E7A" w:rsidRPr="00CB01A2" w:rsidRDefault="007534D4" w:rsidP="00CB01A2">
      <w:pPr>
        <w:rPr>
          <w:rFonts w:ascii="Book Antiqua" w:hAnsi="Book Antiqua"/>
          <w:b/>
          <w:bCs/>
          <w:sz w:val="28"/>
          <w:szCs w:val="28"/>
        </w:rPr>
      </w:pPr>
      <w:r w:rsidRPr="00CB01A2">
        <w:rPr>
          <w:rFonts w:ascii="Book Antiqua" w:hAnsi="Book Antiqua"/>
          <w:b/>
          <w:bCs/>
          <w:sz w:val="28"/>
          <w:szCs w:val="28"/>
        </w:rPr>
        <w:lastRenderedPageBreak/>
        <w:t xml:space="preserve">Founding and Early Years (1997-2006): </w:t>
      </w:r>
    </w:p>
    <w:p w14:paraId="12D4C5B9" w14:textId="0295A398" w:rsidR="00FC1882" w:rsidRDefault="00FC1882" w:rsidP="00A51A9D">
      <w:pPr>
        <w:pStyle w:val="ListParagraph"/>
        <w:numPr>
          <w:ilvl w:val="0"/>
          <w:numId w:val="10"/>
        </w:numPr>
        <w:rPr>
          <w:rFonts w:ascii="Book Antiqua" w:hAnsi="Book Antiqua" w:cs="Segoe UI"/>
          <w:b/>
          <w:bCs/>
          <w:color w:val="0D0D0D"/>
          <w:sz w:val="28"/>
          <w:szCs w:val="28"/>
          <w:shd w:val="clear" w:color="auto" w:fill="FFFFFF"/>
        </w:rPr>
      </w:pPr>
      <w:r w:rsidRPr="00E0748F">
        <w:rPr>
          <w:rFonts w:ascii="Book Antiqua" w:hAnsi="Book Antiqua" w:cs="Segoe UI"/>
          <w:b/>
          <w:bCs/>
          <w:color w:val="0D0D0D"/>
          <w:sz w:val="28"/>
          <w:szCs w:val="28"/>
          <w:shd w:val="clear" w:color="auto" w:fill="FFFFFF"/>
        </w:rPr>
        <w:t>Netflix was founded in 1997 by Reed Hastings and Marc Randolph in Scotts Valley, California.</w:t>
      </w:r>
    </w:p>
    <w:p w14:paraId="6E9966AD" w14:textId="02A43F40" w:rsidR="00AD3132" w:rsidRPr="007808DF" w:rsidRDefault="007808DF" w:rsidP="00A51A9D">
      <w:pPr>
        <w:pStyle w:val="ListParagraph"/>
        <w:numPr>
          <w:ilvl w:val="0"/>
          <w:numId w:val="10"/>
        </w:numPr>
        <w:rPr>
          <w:rFonts w:ascii="Book Antiqua" w:hAnsi="Book Antiqua" w:cs="Segoe UI"/>
          <w:b/>
          <w:bCs/>
          <w:color w:val="0D0D0D"/>
          <w:sz w:val="36"/>
          <w:szCs w:val="36"/>
          <w:shd w:val="clear" w:color="auto" w:fill="FFFFFF"/>
        </w:rPr>
      </w:pPr>
      <w:r w:rsidRPr="007808DF">
        <w:rPr>
          <w:rFonts w:ascii="Book Antiqua" w:hAnsi="Book Antiqua" w:cs="Segoe UI"/>
          <w:b/>
          <w:bCs/>
          <w:color w:val="0D0D0D"/>
          <w:sz w:val="28"/>
          <w:szCs w:val="28"/>
          <w:shd w:val="clear" w:color="auto" w:fill="FFFFFF"/>
        </w:rPr>
        <w:t>Initially, Netflix offered DVD rental by mail, disrupting the traditional video rental market dominated by Blockbuster.</w:t>
      </w:r>
    </w:p>
    <w:p w14:paraId="322AA59F" w14:textId="2FA3BB6F" w:rsidR="007808DF" w:rsidRPr="00092CC8" w:rsidRDefault="00092CC8" w:rsidP="00A51A9D">
      <w:pPr>
        <w:pStyle w:val="ListParagraph"/>
        <w:numPr>
          <w:ilvl w:val="0"/>
          <w:numId w:val="10"/>
        </w:numPr>
        <w:rPr>
          <w:rFonts w:ascii="Book Antiqua" w:hAnsi="Book Antiqua" w:cs="Segoe UI"/>
          <w:b/>
          <w:bCs/>
          <w:color w:val="0D0D0D"/>
          <w:sz w:val="44"/>
          <w:szCs w:val="44"/>
          <w:shd w:val="clear" w:color="auto" w:fill="FFFFFF"/>
        </w:rPr>
      </w:pPr>
      <w:r w:rsidRPr="00092CC8">
        <w:rPr>
          <w:rFonts w:ascii="Book Antiqua" w:hAnsi="Book Antiqua" w:cs="Segoe UI"/>
          <w:b/>
          <w:bCs/>
          <w:color w:val="0D0D0D"/>
          <w:sz w:val="28"/>
          <w:szCs w:val="28"/>
          <w:shd w:val="clear" w:color="auto" w:fill="FFFFFF"/>
        </w:rPr>
        <w:t>In 2000, Netflix introduced a subscription model, allowing customers to rent unlimited DVDs for a monthly fee.</w:t>
      </w:r>
    </w:p>
    <w:p w14:paraId="6160746D" w14:textId="72D740A1" w:rsidR="00E0748F" w:rsidRPr="00CB01A2" w:rsidRDefault="005E3C01" w:rsidP="00CB01A2">
      <w:pPr>
        <w:rPr>
          <w:rFonts w:ascii="Book Antiqua" w:hAnsi="Book Antiqua"/>
          <w:b/>
          <w:bCs/>
          <w:sz w:val="28"/>
          <w:szCs w:val="28"/>
        </w:rPr>
      </w:pPr>
      <w:r w:rsidRPr="00CB01A2">
        <w:rPr>
          <w:rFonts w:ascii="Book Antiqua" w:hAnsi="Book Antiqua"/>
          <w:b/>
          <w:bCs/>
          <w:sz w:val="28"/>
          <w:szCs w:val="28"/>
        </w:rPr>
        <w:t>Streaming Revolution (2007-2013):</w:t>
      </w:r>
    </w:p>
    <w:p w14:paraId="513F689F" w14:textId="3666F28C" w:rsidR="00263DB7" w:rsidRPr="009D49D2" w:rsidRDefault="009D49D2" w:rsidP="00850130">
      <w:pPr>
        <w:pStyle w:val="ListParagraph"/>
        <w:numPr>
          <w:ilvl w:val="0"/>
          <w:numId w:val="11"/>
        </w:numPr>
        <w:rPr>
          <w:rFonts w:ascii="Book Antiqua" w:hAnsi="Book Antiqua"/>
          <w:b/>
          <w:bCs/>
          <w:sz w:val="36"/>
          <w:szCs w:val="36"/>
        </w:rPr>
      </w:pPr>
      <w:r w:rsidRPr="009D49D2">
        <w:rPr>
          <w:rFonts w:ascii="Book Antiqua" w:hAnsi="Book Antiqua" w:cs="Segoe UI"/>
          <w:b/>
          <w:bCs/>
          <w:color w:val="0D0D0D"/>
          <w:sz w:val="28"/>
          <w:szCs w:val="28"/>
          <w:shd w:val="clear" w:color="auto" w:fill="FFFFFF"/>
        </w:rPr>
        <w:t>Netflix launched its streaming service in 2007, enabling subscribers to instantly watch TV shows and movies on their computers.</w:t>
      </w:r>
    </w:p>
    <w:p w14:paraId="07560AAC" w14:textId="7CF931A8" w:rsidR="009D49D2" w:rsidRPr="00885221" w:rsidRDefault="00885221" w:rsidP="00850130">
      <w:pPr>
        <w:pStyle w:val="ListParagraph"/>
        <w:numPr>
          <w:ilvl w:val="0"/>
          <w:numId w:val="11"/>
        </w:numPr>
        <w:rPr>
          <w:rFonts w:ascii="Book Antiqua" w:hAnsi="Book Antiqua"/>
          <w:b/>
          <w:bCs/>
          <w:sz w:val="44"/>
          <w:szCs w:val="44"/>
        </w:rPr>
      </w:pPr>
      <w:r w:rsidRPr="00885221">
        <w:rPr>
          <w:rFonts w:ascii="Book Antiqua" w:hAnsi="Book Antiqua" w:cs="Segoe UI"/>
          <w:b/>
          <w:bCs/>
          <w:color w:val="0D0D0D"/>
          <w:sz w:val="28"/>
          <w:szCs w:val="28"/>
          <w:shd w:val="clear" w:color="auto" w:fill="FFFFFF"/>
        </w:rPr>
        <w:t>The company expanded its streaming service to gaming consoles, smart TVs, and mobile devices.</w:t>
      </w:r>
    </w:p>
    <w:p w14:paraId="01E751E7" w14:textId="3D2705EB" w:rsidR="00885221" w:rsidRPr="0053540A" w:rsidRDefault="0053540A" w:rsidP="00850130">
      <w:pPr>
        <w:pStyle w:val="ListParagraph"/>
        <w:numPr>
          <w:ilvl w:val="0"/>
          <w:numId w:val="11"/>
        </w:numPr>
        <w:rPr>
          <w:rFonts w:ascii="Book Antiqua" w:hAnsi="Book Antiqua"/>
          <w:b/>
          <w:bCs/>
          <w:sz w:val="52"/>
          <w:szCs w:val="52"/>
        </w:rPr>
      </w:pPr>
      <w:r w:rsidRPr="0053540A">
        <w:rPr>
          <w:rFonts w:ascii="Book Antiqua" w:hAnsi="Book Antiqua" w:cs="Segoe UI"/>
          <w:b/>
          <w:bCs/>
          <w:color w:val="0D0D0D"/>
          <w:sz w:val="28"/>
          <w:szCs w:val="28"/>
          <w:shd w:val="clear" w:color="auto" w:fill="FFFFFF"/>
        </w:rPr>
        <w:t>In 2010, Netflix began producing original content with the release of the series "House of Cards," marking a significant shift in its business model.</w:t>
      </w:r>
    </w:p>
    <w:p w14:paraId="5074C25C" w14:textId="064AF97C" w:rsidR="0053540A" w:rsidRPr="007E503A" w:rsidRDefault="00FD3DD6" w:rsidP="007E503A">
      <w:pPr>
        <w:spacing w:after="0"/>
        <w:rPr>
          <w:rFonts w:ascii="Book Antiqua" w:hAnsi="Book Antiqua"/>
          <w:b/>
          <w:bCs/>
          <w:sz w:val="52"/>
          <w:szCs w:val="52"/>
        </w:rPr>
      </w:pPr>
      <w:r w:rsidRPr="007E503A">
        <w:rPr>
          <w:rFonts w:ascii="Book Antiqua" w:hAnsi="Book Antiqua"/>
          <w:b/>
          <w:bCs/>
          <w:sz w:val="28"/>
          <w:szCs w:val="28"/>
        </w:rPr>
        <w:t>Global Expansion</w:t>
      </w:r>
      <w:r w:rsidR="00F56D91" w:rsidRPr="007E503A">
        <w:rPr>
          <w:rFonts w:ascii="Book Antiqua" w:hAnsi="Book Antiqua"/>
          <w:b/>
          <w:bCs/>
          <w:sz w:val="28"/>
          <w:szCs w:val="28"/>
        </w:rPr>
        <w:t xml:space="preserve"> (2014-present):</w:t>
      </w:r>
    </w:p>
    <w:p w14:paraId="2CC964E1" w14:textId="010A984E" w:rsidR="00F56D91" w:rsidRPr="002E6F6A" w:rsidRDefault="00BD01FC" w:rsidP="00BD01FC">
      <w:pPr>
        <w:pStyle w:val="ListParagraph"/>
        <w:numPr>
          <w:ilvl w:val="0"/>
          <w:numId w:val="12"/>
        </w:numPr>
        <w:spacing w:after="0"/>
        <w:rPr>
          <w:rFonts w:ascii="Book Antiqua" w:hAnsi="Book Antiqua"/>
          <w:b/>
          <w:bCs/>
          <w:sz w:val="36"/>
          <w:szCs w:val="36"/>
        </w:rPr>
      </w:pPr>
      <w:r w:rsidRPr="00BD01FC">
        <w:rPr>
          <w:rFonts w:ascii="Book Antiqua" w:hAnsi="Book Antiqua" w:cs="Segoe UI"/>
          <w:b/>
          <w:bCs/>
          <w:color w:val="0D0D0D"/>
          <w:sz w:val="28"/>
          <w:szCs w:val="28"/>
          <w:shd w:val="clear" w:color="auto" w:fill="FFFFFF"/>
        </w:rPr>
        <w:t>Netflix expanded its streaming service globally, launching in various countries around the world, including Europe, Asia, and Latin America.</w:t>
      </w:r>
    </w:p>
    <w:p w14:paraId="1091E84D" w14:textId="4A21F8F5" w:rsidR="002E6F6A" w:rsidRPr="00855104" w:rsidRDefault="00855104" w:rsidP="00BD01FC">
      <w:pPr>
        <w:pStyle w:val="ListParagraph"/>
        <w:numPr>
          <w:ilvl w:val="0"/>
          <w:numId w:val="12"/>
        </w:numPr>
        <w:spacing w:after="0"/>
        <w:rPr>
          <w:rFonts w:ascii="Book Antiqua" w:hAnsi="Book Antiqua"/>
          <w:b/>
          <w:bCs/>
          <w:sz w:val="44"/>
          <w:szCs w:val="44"/>
        </w:rPr>
      </w:pPr>
      <w:r w:rsidRPr="00855104">
        <w:rPr>
          <w:rFonts w:ascii="Book Antiqua" w:hAnsi="Book Antiqua" w:cs="Segoe UI"/>
          <w:b/>
          <w:bCs/>
          <w:color w:val="0D0D0D"/>
          <w:sz w:val="28"/>
          <w:szCs w:val="28"/>
          <w:shd w:val="clear" w:color="auto" w:fill="FFFFFF"/>
        </w:rPr>
        <w:t>The company continued to invest heavily in original content, producing hit series such as "Stranger Things," "The Crown," and "Narcos."</w:t>
      </w:r>
    </w:p>
    <w:p w14:paraId="7F583632" w14:textId="095BF3E2" w:rsidR="00855104" w:rsidRPr="005F77BB" w:rsidRDefault="00855104" w:rsidP="00BD01FC">
      <w:pPr>
        <w:pStyle w:val="ListParagraph"/>
        <w:numPr>
          <w:ilvl w:val="0"/>
          <w:numId w:val="12"/>
        </w:numPr>
        <w:spacing w:after="0"/>
        <w:rPr>
          <w:rFonts w:ascii="Book Antiqua" w:hAnsi="Book Antiqua"/>
          <w:b/>
          <w:bCs/>
          <w:sz w:val="52"/>
          <w:szCs w:val="52"/>
        </w:rPr>
      </w:pPr>
      <w:r w:rsidRPr="00855104">
        <w:rPr>
          <w:rFonts w:ascii="Book Antiqua" w:hAnsi="Book Antiqua" w:cs="Segoe UI"/>
          <w:b/>
          <w:bCs/>
          <w:color w:val="0D0D0D"/>
          <w:sz w:val="28"/>
          <w:szCs w:val="28"/>
          <w:shd w:val="clear" w:color="auto" w:fill="FFFFFF"/>
        </w:rPr>
        <w:t>In 2016, Netflix announced its first acquisition, purchasing Millar world, the comic book publishing company founded by Mark Millar.</w:t>
      </w:r>
    </w:p>
    <w:p w14:paraId="579B530D" w14:textId="2F12AE3F" w:rsidR="00CD3D76" w:rsidRPr="00CB01A2" w:rsidRDefault="005F77BB" w:rsidP="00366809">
      <w:pPr>
        <w:pStyle w:val="ListParagraph"/>
        <w:numPr>
          <w:ilvl w:val="0"/>
          <w:numId w:val="12"/>
        </w:numPr>
        <w:spacing w:after="0"/>
        <w:rPr>
          <w:rFonts w:ascii="Book Antiqua" w:hAnsi="Book Antiqua"/>
          <w:b/>
          <w:bCs/>
          <w:sz w:val="56"/>
          <w:szCs w:val="56"/>
        </w:rPr>
      </w:pPr>
      <w:r w:rsidRPr="005F77BB">
        <w:rPr>
          <w:rFonts w:ascii="Book Antiqua" w:hAnsi="Book Antiqua" w:cs="Segoe UI"/>
          <w:b/>
          <w:bCs/>
          <w:color w:val="0D0D0D"/>
          <w:sz w:val="24"/>
          <w:szCs w:val="24"/>
          <w:shd w:val="clear" w:color="auto" w:fill="FFFFFF"/>
        </w:rPr>
        <w:t>In 2019, Netflix faced increased competition with the launch of other streaming services like Disney+ and Apple TV+.</w:t>
      </w:r>
    </w:p>
    <w:p w14:paraId="4DAE4BFA" w14:textId="4F7376ED" w:rsidR="00CB01A2" w:rsidRDefault="00AE4C3E" w:rsidP="00CB01A2">
      <w:pPr>
        <w:pStyle w:val="ListParagraph"/>
        <w:spacing w:after="0"/>
        <w:ind w:left="0"/>
        <w:rPr>
          <w:rFonts w:ascii="Book Antiqua" w:hAnsi="Book Antiqua" w:cs="Segoe UI"/>
          <w:b/>
          <w:bCs/>
          <w:color w:val="0D0D0D"/>
          <w:sz w:val="24"/>
          <w:szCs w:val="24"/>
          <w:shd w:val="clear" w:color="auto" w:fill="FFFFFF"/>
        </w:rPr>
      </w:pPr>
      <w:r>
        <w:rPr>
          <w:rFonts w:ascii="Book Antiqua" w:hAnsi="Book Antiqua" w:cs="Segoe UI"/>
          <w:b/>
          <w:bCs/>
          <w:color w:val="0D0D0D"/>
          <w:sz w:val="24"/>
          <w:szCs w:val="24"/>
          <w:shd w:val="clear" w:color="auto" w:fill="FFFFFF"/>
        </w:rPr>
        <w:t xml:space="preserve">Challenges and </w:t>
      </w:r>
      <w:r w:rsidR="00EE2CCF">
        <w:rPr>
          <w:rFonts w:ascii="Book Antiqua" w:hAnsi="Book Antiqua" w:cs="Segoe UI"/>
          <w:b/>
          <w:bCs/>
          <w:color w:val="0D0D0D"/>
          <w:sz w:val="24"/>
          <w:szCs w:val="24"/>
          <w:shd w:val="clear" w:color="auto" w:fill="FFFFFF"/>
        </w:rPr>
        <w:t>Innovations:</w:t>
      </w:r>
    </w:p>
    <w:p w14:paraId="54FFA4B8" w14:textId="722EEC06" w:rsidR="00EE2CCF" w:rsidRPr="005A120B" w:rsidRDefault="001D449D" w:rsidP="00EE2CCF">
      <w:pPr>
        <w:pStyle w:val="ListParagraph"/>
        <w:numPr>
          <w:ilvl w:val="0"/>
          <w:numId w:val="13"/>
        </w:numPr>
        <w:spacing w:after="0"/>
        <w:rPr>
          <w:rFonts w:ascii="Book Antiqua" w:hAnsi="Book Antiqua" w:cs="Segoe UI"/>
          <w:b/>
          <w:bCs/>
          <w:color w:val="0D0D0D"/>
          <w:sz w:val="32"/>
          <w:szCs w:val="32"/>
          <w:shd w:val="clear" w:color="auto" w:fill="FFFFFF"/>
        </w:rPr>
      </w:pPr>
      <w:r w:rsidRPr="001D449D">
        <w:rPr>
          <w:rFonts w:ascii="Book Antiqua" w:hAnsi="Book Antiqua" w:cs="Segoe UI"/>
          <w:b/>
          <w:bCs/>
          <w:color w:val="0D0D0D"/>
          <w:sz w:val="28"/>
          <w:szCs w:val="28"/>
          <w:shd w:val="clear" w:color="auto" w:fill="FFFFFF"/>
        </w:rPr>
        <w:t>Netflix has faced challenges such as content licensing issues, increasing competition, and fluctuating subscriber growth.</w:t>
      </w:r>
    </w:p>
    <w:p w14:paraId="2554F9E5" w14:textId="27E8E31C" w:rsidR="005A120B" w:rsidRPr="00F73761" w:rsidRDefault="00C142E2" w:rsidP="00EE2CCF">
      <w:pPr>
        <w:pStyle w:val="ListParagraph"/>
        <w:numPr>
          <w:ilvl w:val="0"/>
          <w:numId w:val="13"/>
        </w:numPr>
        <w:spacing w:after="0"/>
        <w:rPr>
          <w:rFonts w:ascii="Book Antiqua" w:hAnsi="Book Antiqua" w:cs="Segoe UI"/>
          <w:b/>
          <w:bCs/>
          <w:color w:val="0D0D0D"/>
          <w:sz w:val="40"/>
          <w:szCs w:val="40"/>
          <w:shd w:val="clear" w:color="auto" w:fill="FFFFFF"/>
        </w:rPr>
      </w:pPr>
      <w:r w:rsidRPr="00F73761">
        <w:rPr>
          <w:rFonts w:ascii="Book Antiqua" w:hAnsi="Book Antiqua" w:cs="Segoe UI"/>
          <w:b/>
          <w:bCs/>
          <w:color w:val="0D0D0D"/>
          <w:sz w:val="28"/>
          <w:szCs w:val="28"/>
          <w:shd w:val="clear" w:color="auto" w:fill="FFFFFF"/>
        </w:rPr>
        <w:lastRenderedPageBreak/>
        <w:t>The company has continued to innovate, experimenting with interactive content like "Black Mirror: Bandersnatch" and investing in diverse genres and international productions.</w:t>
      </w:r>
    </w:p>
    <w:p w14:paraId="3FB7A87B" w14:textId="4CE2F0FF" w:rsidR="00F73761" w:rsidRDefault="00A3080A" w:rsidP="00F73761">
      <w:pPr>
        <w:pStyle w:val="ListParagraph"/>
        <w:spacing w:after="0"/>
        <w:ind w:left="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Covid 19 Pandemic</w:t>
      </w:r>
      <w:r w:rsidR="00894179">
        <w:rPr>
          <w:rFonts w:ascii="Book Antiqua" w:hAnsi="Book Antiqua" w:cs="Segoe UI"/>
          <w:b/>
          <w:bCs/>
          <w:color w:val="0D0D0D"/>
          <w:sz w:val="28"/>
          <w:szCs w:val="28"/>
          <w:shd w:val="clear" w:color="auto" w:fill="FFFFFF"/>
        </w:rPr>
        <w:t xml:space="preserve"> (2020):</w:t>
      </w:r>
    </w:p>
    <w:p w14:paraId="09FD1EE9" w14:textId="65BF1C0E" w:rsidR="00894179" w:rsidRPr="00453F4D" w:rsidRDefault="00DA4923" w:rsidP="00894179">
      <w:pPr>
        <w:pStyle w:val="ListParagraph"/>
        <w:numPr>
          <w:ilvl w:val="0"/>
          <w:numId w:val="14"/>
        </w:numPr>
        <w:spacing w:after="0"/>
        <w:rPr>
          <w:rFonts w:ascii="Book Antiqua" w:hAnsi="Book Antiqua" w:cs="Segoe UI"/>
          <w:b/>
          <w:bCs/>
          <w:color w:val="0D0D0D"/>
          <w:sz w:val="40"/>
          <w:szCs w:val="40"/>
          <w:shd w:val="clear" w:color="auto" w:fill="FFFFFF"/>
        </w:rPr>
      </w:pPr>
      <w:r w:rsidRPr="00DA4923">
        <w:rPr>
          <w:rFonts w:ascii="Book Antiqua" w:hAnsi="Book Antiqua" w:cs="Segoe UI"/>
          <w:b/>
          <w:bCs/>
          <w:color w:val="0D0D0D"/>
          <w:sz w:val="28"/>
          <w:szCs w:val="28"/>
          <w:shd w:val="clear" w:color="auto" w:fill="FFFFFF"/>
        </w:rPr>
        <w:t>The COVID-19 pandemic led to a surge in demand for streaming services as people worldwide stayed indoors.</w:t>
      </w:r>
    </w:p>
    <w:p w14:paraId="73348F8C" w14:textId="3423732D" w:rsidR="00453F4D" w:rsidRPr="00F02C0F" w:rsidRDefault="00453F4D" w:rsidP="00894179">
      <w:pPr>
        <w:pStyle w:val="ListParagraph"/>
        <w:numPr>
          <w:ilvl w:val="0"/>
          <w:numId w:val="14"/>
        </w:numPr>
        <w:spacing w:after="0"/>
        <w:rPr>
          <w:rFonts w:ascii="Book Antiqua" w:hAnsi="Book Antiqua" w:cs="Segoe UI"/>
          <w:b/>
          <w:bCs/>
          <w:color w:val="0D0D0D"/>
          <w:sz w:val="48"/>
          <w:szCs w:val="48"/>
          <w:shd w:val="clear" w:color="auto" w:fill="FFFFFF"/>
        </w:rPr>
      </w:pPr>
      <w:r w:rsidRPr="00F02C0F">
        <w:rPr>
          <w:rFonts w:ascii="Book Antiqua" w:hAnsi="Book Antiqua" w:cs="Segoe UI"/>
          <w:b/>
          <w:bCs/>
          <w:color w:val="0D0D0D"/>
          <w:sz w:val="28"/>
          <w:szCs w:val="28"/>
          <w:shd w:val="clear" w:color="auto" w:fill="FFFFFF"/>
        </w:rPr>
        <w:t>Netflix experienced a significant increase in subscribers during this period, with more people turning to streaming entertainment for solace and distraction.</w:t>
      </w:r>
    </w:p>
    <w:p w14:paraId="7C084698" w14:textId="1277CF43" w:rsidR="00F02C0F" w:rsidRDefault="003611AA" w:rsidP="00F02C0F">
      <w:pPr>
        <w:pStyle w:val="ListParagraph"/>
        <w:spacing w:after="0"/>
        <w:ind w:left="0"/>
        <w:contextualSpacing w:val="0"/>
        <w:rPr>
          <w:rFonts w:ascii="Book Antiqua" w:hAnsi="Book Antiqua" w:cs="Segoe UI"/>
          <w:b/>
          <w:bCs/>
          <w:color w:val="0D0D0D"/>
          <w:sz w:val="28"/>
          <w:szCs w:val="28"/>
          <w:shd w:val="clear" w:color="auto" w:fill="FFFFFF"/>
        </w:rPr>
      </w:pPr>
      <w:r>
        <w:rPr>
          <w:rFonts w:ascii="Book Antiqua" w:hAnsi="Book Antiqua" w:cs="Segoe UI"/>
          <w:b/>
          <w:bCs/>
          <w:color w:val="0D0D0D"/>
          <w:sz w:val="28"/>
          <w:szCs w:val="28"/>
          <w:shd w:val="clear" w:color="auto" w:fill="FFFFFF"/>
        </w:rPr>
        <w:t xml:space="preserve">Recent Developments: </w:t>
      </w:r>
    </w:p>
    <w:p w14:paraId="38DCC287" w14:textId="3DBE7C81" w:rsidR="003611AA" w:rsidRPr="00A42245" w:rsidRDefault="00A42245" w:rsidP="00A42245">
      <w:pPr>
        <w:pStyle w:val="ListParagraph"/>
        <w:numPr>
          <w:ilvl w:val="0"/>
          <w:numId w:val="15"/>
        </w:numPr>
        <w:spacing w:after="0"/>
        <w:contextualSpacing w:val="0"/>
        <w:rPr>
          <w:rFonts w:ascii="Book Antiqua" w:hAnsi="Book Antiqua" w:cs="Segoe UI"/>
          <w:b/>
          <w:bCs/>
          <w:color w:val="0D0D0D"/>
          <w:sz w:val="56"/>
          <w:szCs w:val="56"/>
          <w:shd w:val="clear" w:color="auto" w:fill="FFFFFF"/>
        </w:rPr>
      </w:pPr>
      <w:r w:rsidRPr="00A42245">
        <w:rPr>
          <w:rFonts w:ascii="Book Antiqua" w:hAnsi="Book Antiqua" w:cs="Segoe UI"/>
          <w:b/>
          <w:bCs/>
          <w:color w:val="0D0D0D"/>
          <w:sz w:val="28"/>
          <w:szCs w:val="28"/>
          <w:shd w:val="clear" w:color="auto" w:fill="FFFFFF"/>
        </w:rPr>
        <w:t>Netflix has continued to expand its original content library, investing in a wide range of genres and formats.</w:t>
      </w:r>
    </w:p>
    <w:p w14:paraId="5A2CA0FD" w14:textId="3167084A" w:rsidR="00A42245" w:rsidRPr="00F64AAF" w:rsidRDefault="00F64AAF" w:rsidP="00A42245">
      <w:pPr>
        <w:pStyle w:val="ListParagraph"/>
        <w:numPr>
          <w:ilvl w:val="0"/>
          <w:numId w:val="15"/>
        </w:numPr>
        <w:spacing w:after="0"/>
        <w:contextualSpacing w:val="0"/>
        <w:rPr>
          <w:rFonts w:ascii="Book Antiqua" w:hAnsi="Book Antiqua" w:cs="Segoe UI"/>
          <w:b/>
          <w:bCs/>
          <w:color w:val="0D0D0D"/>
          <w:sz w:val="96"/>
          <w:szCs w:val="96"/>
          <w:shd w:val="clear" w:color="auto" w:fill="FFFFFF"/>
        </w:rPr>
      </w:pPr>
      <w:r w:rsidRPr="00F64AAF">
        <w:rPr>
          <w:rFonts w:ascii="Book Antiqua" w:hAnsi="Book Antiqua" w:cs="Segoe UI"/>
          <w:b/>
          <w:bCs/>
          <w:color w:val="0D0D0D"/>
          <w:sz w:val="28"/>
          <w:szCs w:val="28"/>
          <w:shd w:val="clear" w:color="auto" w:fill="FFFFFF"/>
        </w:rPr>
        <w:t>The company faces challenges from new competitors, including streaming services from traditional media conglomerates like Disney, Warner Media, and NBCUniversal.</w:t>
      </w:r>
    </w:p>
    <w:p w14:paraId="3A2D5CE1" w14:textId="5456DCB5" w:rsidR="00F64AAF" w:rsidRPr="00175BE2" w:rsidRDefault="00175BE2" w:rsidP="00BA12A5">
      <w:pPr>
        <w:pStyle w:val="ListParagraph"/>
        <w:numPr>
          <w:ilvl w:val="0"/>
          <w:numId w:val="15"/>
        </w:numPr>
        <w:spacing w:after="240"/>
        <w:ind w:left="1763" w:hanging="357"/>
        <w:contextualSpacing w:val="0"/>
        <w:rPr>
          <w:rFonts w:ascii="Book Antiqua" w:hAnsi="Book Antiqua" w:cs="Segoe UI"/>
          <w:b/>
          <w:bCs/>
          <w:color w:val="0D0D0D"/>
          <w:sz w:val="160"/>
          <w:szCs w:val="160"/>
          <w:shd w:val="clear" w:color="auto" w:fill="FFFFFF"/>
        </w:rPr>
      </w:pPr>
      <w:r w:rsidRPr="00175BE2">
        <w:rPr>
          <w:rFonts w:ascii="Book Antiqua" w:hAnsi="Book Antiqua" w:cs="Segoe UI"/>
          <w:b/>
          <w:bCs/>
          <w:color w:val="0D0D0D"/>
          <w:sz w:val="28"/>
          <w:szCs w:val="28"/>
          <w:shd w:val="clear" w:color="auto" w:fill="FFFFFF"/>
        </w:rPr>
        <w:t>Netflix has been focusing on international growth and has been experimenting with different pricing strategies and content offerings to cater to diverse markets.</w:t>
      </w:r>
    </w:p>
    <w:p w14:paraId="6C1D45AE" w14:textId="740BFEA3" w:rsidR="00EE2CCF" w:rsidRPr="00BA12A5" w:rsidRDefault="00EE2CCF" w:rsidP="00BA12A5">
      <w:pPr>
        <w:pStyle w:val="ListParagraph"/>
        <w:spacing w:before="240" w:after="0"/>
        <w:ind w:left="0"/>
        <w:rPr>
          <w:rFonts w:ascii="Book Antiqua" w:hAnsi="Book Antiqua"/>
          <w:b/>
          <w:bCs/>
          <w:sz w:val="28"/>
          <w:szCs w:val="28"/>
        </w:rPr>
      </w:pPr>
    </w:p>
    <w:p w14:paraId="087CBF30" w14:textId="772619F6" w:rsidR="00004B4B" w:rsidRPr="00DA3762" w:rsidRDefault="00004B4B" w:rsidP="00DA3762">
      <w:pPr>
        <w:spacing w:before="240" w:after="0"/>
        <w:rPr>
          <w:rFonts w:ascii="Book Antiqua" w:hAnsi="Book Antiqua"/>
          <w:b/>
          <w:bCs/>
          <w:sz w:val="28"/>
          <w:szCs w:val="28"/>
        </w:rPr>
      </w:pPr>
    </w:p>
    <w:p w14:paraId="68DC9D26" w14:textId="77777777" w:rsidR="00FE67D7" w:rsidRPr="00FE67D7" w:rsidRDefault="00FE67D7" w:rsidP="00FE67D7">
      <w:pPr>
        <w:rPr>
          <w:rFonts w:ascii="Book Antiqua" w:hAnsi="Book Antiqua"/>
          <w:b/>
          <w:bCs/>
          <w:i/>
          <w:iCs/>
          <w:color w:val="365F91" w:themeColor="accent1" w:themeShade="BF"/>
          <w:sz w:val="28"/>
          <w:szCs w:val="28"/>
          <w:u w:val="single"/>
        </w:rPr>
      </w:pPr>
    </w:p>
    <w:p w14:paraId="2B50357F" w14:textId="77777777" w:rsidR="00004B4B" w:rsidRDefault="00004B4B">
      <w:pPr>
        <w:rPr>
          <w:rFonts w:ascii="Book Antiqua" w:hAnsi="Book Antiqua"/>
          <w:b/>
          <w:bCs/>
          <w:sz w:val="28"/>
          <w:szCs w:val="28"/>
        </w:rPr>
      </w:pPr>
      <w:r>
        <w:rPr>
          <w:rFonts w:ascii="Book Antiqua" w:hAnsi="Book Antiqua"/>
          <w:b/>
          <w:bCs/>
          <w:sz w:val="28"/>
          <w:szCs w:val="28"/>
        </w:rPr>
        <w:br w:type="page"/>
      </w:r>
    </w:p>
    <w:p w14:paraId="2B762850" w14:textId="77777777" w:rsidR="00897366" w:rsidRDefault="00897366" w:rsidP="00897366">
      <w:pPr>
        <w:spacing w:after="0"/>
        <w:jc w:val="center"/>
        <w:rPr>
          <w:rFonts w:ascii="Book Antiqua" w:hAnsi="Book Antiqua"/>
          <w:b/>
          <w:bCs/>
          <w:color w:val="339933"/>
          <w:sz w:val="28"/>
          <w:szCs w:val="28"/>
        </w:rPr>
      </w:pPr>
      <w:r w:rsidRPr="00897366">
        <w:rPr>
          <w:rFonts w:ascii="Book Antiqua" w:hAnsi="Book Antiqua"/>
          <w:b/>
          <w:bCs/>
          <w:i/>
          <w:iCs/>
          <w:color w:val="339933"/>
          <w:sz w:val="56"/>
          <w:szCs w:val="56"/>
          <w:u w:val="single"/>
        </w:rPr>
        <w:lastRenderedPageBreak/>
        <w:t>Conclusion:</w:t>
      </w:r>
    </w:p>
    <w:p w14:paraId="3B66121B" w14:textId="353776E6" w:rsidR="00F66897" w:rsidRDefault="00973881" w:rsidP="003B17F7">
      <w:pPr>
        <w:spacing w:before="240" w:after="0"/>
        <w:rPr>
          <w:rFonts w:ascii="Book Antiqua" w:hAnsi="Book Antiqua"/>
          <w:b/>
          <w:bCs/>
          <w:sz w:val="28"/>
          <w:szCs w:val="28"/>
        </w:rPr>
      </w:pPr>
      <w:r>
        <w:rPr>
          <w:rFonts w:ascii="Book Antiqua" w:hAnsi="Book Antiqua"/>
          <w:b/>
          <w:bCs/>
          <w:sz w:val="28"/>
          <w:szCs w:val="28"/>
        </w:rPr>
        <w:t xml:space="preserve">                          </w:t>
      </w:r>
      <w:r w:rsidR="00C11FD6" w:rsidRPr="00C11FD6">
        <w:rPr>
          <w:rFonts w:ascii="Book Antiqua" w:hAnsi="Book Antiqua"/>
          <w:b/>
          <w:bCs/>
          <w:sz w:val="28"/>
          <w:szCs w:val="28"/>
        </w:rPr>
        <w:t>Netflix remained one of the most dominant players in the streaming industry, boasting a vast library of content, including original series, movies, documentaries, and licensed shows.</w:t>
      </w:r>
      <w:r w:rsidR="00533DEF">
        <w:rPr>
          <w:rFonts w:ascii="Book Antiqua" w:hAnsi="Book Antiqua"/>
          <w:b/>
          <w:bCs/>
          <w:sz w:val="28"/>
          <w:szCs w:val="28"/>
        </w:rPr>
        <w:t xml:space="preserve"> </w:t>
      </w:r>
      <w:r w:rsidR="00533DEF" w:rsidRPr="00533DEF">
        <w:rPr>
          <w:rFonts w:ascii="Book Antiqua" w:hAnsi="Book Antiqua"/>
          <w:b/>
          <w:bCs/>
          <w:sz w:val="28"/>
          <w:szCs w:val="28"/>
        </w:rPr>
        <w:t>Netflix had established itself as a leader in the streaming market, with a significant subscriber base globally. Its original content strategy, coupled with an intuitive user interface and personalized recommendations, had helped it maintain its position against competitors.</w:t>
      </w:r>
    </w:p>
    <w:p w14:paraId="054AEF2E" w14:textId="2B0525EA" w:rsidR="00F66897" w:rsidRDefault="00973881" w:rsidP="00F66897">
      <w:pPr>
        <w:spacing w:after="0"/>
        <w:rPr>
          <w:rFonts w:ascii="Book Antiqua" w:hAnsi="Book Antiqua"/>
          <w:b/>
          <w:bCs/>
          <w:sz w:val="28"/>
          <w:szCs w:val="28"/>
        </w:rPr>
      </w:pPr>
      <w:r>
        <w:rPr>
          <w:rFonts w:ascii="Book Antiqua" w:hAnsi="Book Antiqua"/>
          <w:b/>
          <w:bCs/>
          <w:sz w:val="28"/>
          <w:szCs w:val="28"/>
        </w:rPr>
        <w:t xml:space="preserve">                          </w:t>
      </w:r>
      <w:r w:rsidR="00F66897" w:rsidRPr="00F66897">
        <w:rPr>
          <w:rFonts w:ascii="Book Antiqua" w:hAnsi="Book Antiqua"/>
          <w:b/>
          <w:bCs/>
          <w:sz w:val="28"/>
          <w:szCs w:val="28"/>
        </w:rPr>
        <w:t>Netflix had established itself as a leader in the streaming market, with a significant subscriber base globally. Its original content strategy, coupled with an intuitive user interface and personalized recommendations, had helped it maintain its position against competitors.</w:t>
      </w:r>
    </w:p>
    <w:p w14:paraId="4CF2EBE9" w14:textId="43C505E4" w:rsidR="004F3E5F" w:rsidRDefault="004F3E5F" w:rsidP="00F66897">
      <w:pPr>
        <w:spacing w:after="0"/>
        <w:rPr>
          <w:rFonts w:ascii="Book Antiqua" w:hAnsi="Book Antiqua"/>
          <w:b/>
          <w:bCs/>
          <w:sz w:val="28"/>
          <w:szCs w:val="28"/>
        </w:rPr>
      </w:pPr>
      <w:r>
        <w:rPr>
          <w:rFonts w:ascii="Book Antiqua" w:hAnsi="Book Antiqua"/>
          <w:b/>
          <w:bCs/>
          <w:sz w:val="28"/>
          <w:szCs w:val="28"/>
        </w:rPr>
        <w:t xml:space="preserve">                           </w:t>
      </w:r>
      <w:r w:rsidR="003C052A" w:rsidRPr="003C052A">
        <w:rPr>
          <w:rFonts w:ascii="Book Antiqua" w:hAnsi="Book Antiqua"/>
          <w:b/>
          <w:bCs/>
          <w:sz w:val="28"/>
          <w:szCs w:val="28"/>
        </w:rPr>
        <w:t>Netflix's investment in original content had been a key driver of its success. The platform had produced critically acclaimed series like "Stranger Things," "The Crown," and "House of Cards," along with successful films like "Bird Box" and "The Irishman." This focus on original content had enabled Netflix to differentiate itself and attract subscribers.</w:t>
      </w:r>
    </w:p>
    <w:p w14:paraId="58D92DF3" w14:textId="7B62CA78" w:rsidR="003C052A" w:rsidRDefault="003C052A" w:rsidP="00F66897">
      <w:pPr>
        <w:spacing w:after="0"/>
        <w:rPr>
          <w:rFonts w:ascii="Book Antiqua" w:hAnsi="Book Antiqua"/>
          <w:b/>
          <w:bCs/>
          <w:sz w:val="28"/>
          <w:szCs w:val="28"/>
        </w:rPr>
      </w:pPr>
      <w:r>
        <w:rPr>
          <w:rFonts w:ascii="Book Antiqua" w:hAnsi="Book Antiqua"/>
          <w:b/>
          <w:bCs/>
          <w:sz w:val="28"/>
          <w:szCs w:val="28"/>
        </w:rPr>
        <w:t xml:space="preserve">                           </w:t>
      </w:r>
      <w:r w:rsidR="00F06460" w:rsidRPr="00F06460">
        <w:rPr>
          <w:rFonts w:ascii="Book Antiqua" w:hAnsi="Book Antiqua"/>
          <w:b/>
          <w:bCs/>
          <w:sz w:val="28"/>
          <w:szCs w:val="28"/>
        </w:rPr>
        <w:t>Netflix had aggressively expanded its presence worldwide, making its service available in numerous countries and regions. However, it faced challenges in certain markets due to competition, regulatory issues, and differing consumer preferences.</w:t>
      </w:r>
    </w:p>
    <w:p w14:paraId="1D0CE490" w14:textId="77777777" w:rsidR="00490DC9" w:rsidRPr="00490DC9" w:rsidRDefault="00F06460" w:rsidP="00490DC9">
      <w:pPr>
        <w:rPr>
          <w:rFonts w:ascii="Book Antiqua" w:hAnsi="Book Antiqua"/>
          <w:b/>
          <w:bCs/>
          <w:sz w:val="28"/>
          <w:szCs w:val="28"/>
        </w:rPr>
      </w:pPr>
      <w:r>
        <w:rPr>
          <w:rFonts w:ascii="Book Antiqua" w:hAnsi="Book Antiqua"/>
          <w:b/>
          <w:bCs/>
          <w:sz w:val="28"/>
          <w:szCs w:val="28"/>
        </w:rPr>
        <w:t xml:space="preserve">                           </w:t>
      </w:r>
      <w:r w:rsidR="00490DC9" w:rsidRPr="00490DC9">
        <w:rPr>
          <w:rFonts w:ascii="Book Antiqua" w:hAnsi="Book Antiqua"/>
          <w:b/>
          <w:bCs/>
          <w:sz w:val="28"/>
          <w:szCs w:val="28"/>
        </w:rPr>
        <w:t>Netflix had aggressively expanded its presence worldwide, making its service available in numerous countries and regions. However, it faced challenges in certain markets due to competition, regulatory issues, and differing consumer preferences.</w:t>
      </w:r>
    </w:p>
    <w:p w14:paraId="151364D7" w14:textId="164C8D64" w:rsidR="00F06460" w:rsidRDefault="000E1E65" w:rsidP="00CE373C">
      <w:pPr>
        <w:rPr>
          <w:rFonts w:ascii="Book Antiqua" w:hAnsi="Book Antiqua"/>
          <w:b/>
          <w:bCs/>
          <w:sz w:val="28"/>
          <w:szCs w:val="28"/>
        </w:rPr>
      </w:pPr>
      <w:r>
        <w:rPr>
          <w:rFonts w:ascii="Book Antiqua" w:hAnsi="Book Antiqua"/>
          <w:b/>
          <w:bCs/>
          <w:sz w:val="28"/>
          <w:szCs w:val="28"/>
        </w:rPr>
        <w:t xml:space="preserve">                           </w:t>
      </w:r>
      <w:r w:rsidR="00562BEE" w:rsidRPr="00562BEE">
        <w:rPr>
          <w:rFonts w:ascii="Book Antiqua" w:hAnsi="Book Antiqua"/>
          <w:b/>
          <w:bCs/>
          <w:sz w:val="28"/>
          <w:szCs w:val="28"/>
        </w:rPr>
        <w:t>Despite its dominance, Netflix faced increasing competition from other streaming services such as Disney+, Amazon Prime Video, HBO Max, and Apple TV+. These competitors had been investing heavily in their own original content and expanding their libraries, posing a threat to Netflix's market share.</w:t>
      </w:r>
    </w:p>
    <w:p w14:paraId="1DA40E0B" w14:textId="380E8F0A" w:rsidR="00DC51DC" w:rsidRPr="00C11FD6" w:rsidRDefault="00DC51DC" w:rsidP="00F66897">
      <w:pPr>
        <w:spacing w:after="0"/>
        <w:rPr>
          <w:rFonts w:ascii="Book Antiqua" w:hAnsi="Book Antiqua"/>
          <w:b/>
          <w:bCs/>
          <w:i/>
          <w:iCs/>
          <w:sz w:val="56"/>
          <w:szCs w:val="56"/>
          <w:u w:val="single"/>
        </w:rPr>
      </w:pPr>
    </w:p>
    <w:p w14:paraId="02BF3AA4" w14:textId="77777777" w:rsidR="00C453BE" w:rsidRPr="00E3390D" w:rsidRDefault="00C453BE" w:rsidP="00FC31F9">
      <w:pPr>
        <w:spacing w:before="240" w:after="0"/>
        <w:rPr>
          <w:rFonts w:ascii="Book Antiqua" w:hAnsi="Book Antiqua"/>
          <w:b/>
          <w:bCs/>
          <w:i/>
          <w:iCs/>
          <w:color w:val="339933"/>
          <w:sz w:val="56"/>
          <w:szCs w:val="56"/>
          <w:u w:val="single"/>
        </w:rPr>
      </w:pPr>
    </w:p>
    <w:p w14:paraId="10447D81" w14:textId="77777777" w:rsidR="00CE373C" w:rsidRDefault="00CE373C" w:rsidP="000915C1">
      <w:pPr>
        <w:pStyle w:val="ListParagraph"/>
        <w:spacing w:after="0"/>
        <w:ind w:left="0"/>
        <w:contextualSpacing w:val="0"/>
        <w:jc w:val="center"/>
        <w:rPr>
          <w:rFonts w:ascii="Castellar" w:hAnsi="Castellar"/>
          <w:b/>
          <w:bCs/>
          <w:i/>
          <w:iCs/>
          <w:color w:val="365F91" w:themeColor="accent1" w:themeShade="BF"/>
          <w:sz w:val="96"/>
          <w:szCs w:val="96"/>
          <w:u w:val="single"/>
        </w:rPr>
      </w:pPr>
    </w:p>
    <w:p w14:paraId="54C150CE" w14:textId="5069E7B6" w:rsidR="00CC011B" w:rsidRDefault="008B3125" w:rsidP="00A94CC2">
      <w:pPr>
        <w:pStyle w:val="ListParagraph"/>
        <w:spacing w:before="360" w:after="0"/>
        <w:ind w:left="0"/>
        <w:contextualSpacing w:val="0"/>
        <w:jc w:val="center"/>
        <w:rPr>
          <w:rFonts w:ascii="Castellar" w:hAnsi="Castellar"/>
          <w:b/>
          <w:bCs/>
          <w:i/>
          <w:iCs/>
          <w:color w:val="365F91" w:themeColor="accent1" w:themeShade="BF"/>
          <w:sz w:val="96"/>
          <w:szCs w:val="96"/>
          <w:u w:val="single"/>
        </w:rPr>
      </w:pPr>
      <w:r>
        <w:rPr>
          <w:rFonts w:ascii="Castellar" w:hAnsi="Castellar"/>
          <w:b/>
          <w:bCs/>
          <w:i/>
          <w:iCs/>
          <w:color w:val="365F91" w:themeColor="accent1" w:themeShade="BF"/>
          <w:sz w:val="96"/>
          <w:szCs w:val="96"/>
          <w:u w:val="single"/>
        </w:rPr>
        <w:t>Thank You</w:t>
      </w:r>
    </w:p>
    <w:p w14:paraId="56E9FBE7" w14:textId="4015A817" w:rsidR="003D1152" w:rsidRPr="003D1152" w:rsidRDefault="00443B14" w:rsidP="00A94CC2">
      <w:pPr>
        <w:pStyle w:val="ListParagraph"/>
        <w:spacing w:before="840" w:after="0"/>
        <w:ind w:left="0"/>
        <w:contextualSpacing w:val="0"/>
        <w:jc w:val="center"/>
        <w:rPr>
          <w:rFonts w:ascii="Bodoni MT" w:hAnsi="Bodoni MT"/>
          <w:b/>
          <w:bCs/>
          <w:i/>
          <w:iCs/>
          <w:color w:val="365F91" w:themeColor="accent1" w:themeShade="BF"/>
          <w:sz w:val="56"/>
          <w:szCs w:val="56"/>
        </w:rPr>
      </w:pPr>
      <w:r w:rsidRPr="003D1152">
        <w:rPr>
          <w:rFonts w:ascii="Bodoni MT" w:hAnsi="Bodoni MT"/>
          <w:b/>
          <w:bCs/>
          <w:i/>
          <w:iCs/>
          <w:color w:val="365F91" w:themeColor="accent1" w:themeShade="BF"/>
          <w:sz w:val="56"/>
          <w:szCs w:val="56"/>
        </w:rPr>
        <w:t xml:space="preserve">By </w:t>
      </w:r>
      <w:r w:rsidR="00087D1F" w:rsidRPr="003D1152">
        <w:rPr>
          <w:rFonts w:ascii="Bodoni MT" w:hAnsi="Bodoni MT"/>
          <w:b/>
          <w:bCs/>
          <w:i/>
          <w:iCs/>
          <w:color w:val="365F91" w:themeColor="accent1" w:themeShade="BF"/>
          <w:sz w:val="56"/>
          <w:szCs w:val="56"/>
        </w:rPr>
        <w:t>Sahil Arjee</w:t>
      </w:r>
    </w:p>
    <w:p w14:paraId="7356A0B9" w14:textId="77777777" w:rsidR="003D1152" w:rsidRDefault="003D1152" w:rsidP="003D1152">
      <w:pPr>
        <w:pStyle w:val="ListParagraph"/>
        <w:ind w:left="0"/>
        <w:jc w:val="center"/>
        <w:rPr>
          <w:rFonts w:ascii="Bodoni MT" w:hAnsi="Bodoni MT"/>
          <w:b/>
          <w:bCs/>
          <w:i/>
          <w:iCs/>
          <w:color w:val="365F91" w:themeColor="accent1" w:themeShade="BF"/>
          <w:sz w:val="56"/>
          <w:szCs w:val="56"/>
        </w:rPr>
      </w:pPr>
      <w:r w:rsidRPr="003D1152">
        <w:rPr>
          <w:rFonts w:ascii="Bodoni MT" w:hAnsi="Bodoni MT"/>
          <w:b/>
          <w:bCs/>
          <w:i/>
          <w:iCs/>
          <w:color w:val="365F91" w:themeColor="accent1" w:themeShade="BF"/>
          <w:sz w:val="56"/>
          <w:szCs w:val="56"/>
        </w:rPr>
        <w:t xml:space="preserve">Registration No.: </w:t>
      </w:r>
      <w:r w:rsidRPr="00DA09EB">
        <w:rPr>
          <w:rFonts w:ascii="Bodoni MT" w:hAnsi="Bodoni MT"/>
          <w:b/>
          <w:bCs/>
          <w:i/>
          <w:iCs/>
          <w:color w:val="365F91" w:themeColor="accent1" w:themeShade="BF"/>
          <w:sz w:val="56"/>
          <w:szCs w:val="56"/>
        </w:rPr>
        <w:t>121128807080</w:t>
      </w:r>
    </w:p>
    <w:p w14:paraId="65150105" w14:textId="77777777" w:rsidR="001A0C64" w:rsidRPr="00E52514" w:rsidRDefault="001A0C64" w:rsidP="001A0C64">
      <w:pPr>
        <w:pStyle w:val="ListParagraph"/>
        <w:ind w:left="0"/>
        <w:jc w:val="center"/>
        <w:rPr>
          <w:rFonts w:ascii="Bodoni MT" w:hAnsi="Bodoni MT"/>
          <w:b/>
          <w:bCs/>
          <w:i/>
          <w:iCs/>
          <w:color w:val="365F91" w:themeColor="accent1" w:themeShade="BF"/>
          <w:sz w:val="56"/>
          <w:szCs w:val="56"/>
        </w:rPr>
      </w:pPr>
      <w:r w:rsidRPr="00E52514">
        <w:rPr>
          <w:rFonts w:ascii="Bodoni MT" w:hAnsi="Bodoni MT"/>
          <w:b/>
          <w:bCs/>
          <w:i/>
          <w:iCs/>
          <w:color w:val="365F91" w:themeColor="accent1" w:themeShade="BF"/>
          <w:sz w:val="56"/>
          <w:szCs w:val="56"/>
        </w:rPr>
        <w:t>BBA 3</w:t>
      </w:r>
      <w:r w:rsidRPr="00E52514">
        <w:rPr>
          <w:rFonts w:ascii="Bodoni MT" w:hAnsi="Bodoni MT"/>
          <w:b/>
          <w:bCs/>
          <w:i/>
          <w:iCs/>
          <w:color w:val="365F91" w:themeColor="accent1" w:themeShade="BF"/>
          <w:sz w:val="56"/>
          <w:szCs w:val="56"/>
          <w:vertAlign w:val="superscript"/>
        </w:rPr>
        <w:t>rd</w:t>
      </w:r>
      <w:r w:rsidRPr="00E52514">
        <w:rPr>
          <w:rFonts w:ascii="Bodoni MT" w:hAnsi="Bodoni MT"/>
          <w:b/>
          <w:bCs/>
          <w:i/>
          <w:iCs/>
          <w:color w:val="365F91" w:themeColor="accent1" w:themeShade="BF"/>
          <w:sz w:val="56"/>
          <w:szCs w:val="56"/>
        </w:rPr>
        <w:t xml:space="preserve"> Year</w:t>
      </w:r>
    </w:p>
    <w:p w14:paraId="71D5057D" w14:textId="25728DDB" w:rsidR="001A0C64" w:rsidRPr="00E52514" w:rsidRDefault="001A0C64" w:rsidP="001A0C64">
      <w:pPr>
        <w:pStyle w:val="ListParagraph"/>
        <w:spacing w:after="0"/>
        <w:ind w:left="0"/>
        <w:contextualSpacing w:val="0"/>
        <w:jc w:val="center"/>
        <w:rPr>
          <w:rFonts w:ascii="Bodoni MT" w:hAnsi="Bodoni MT"/>
          <w:b/>
          <w:bCs/>
          <w:i/>
          <w:iCs/>
          <w:color w:val="365F91" w:themeColor="accent1" w:themeShade="BF"/>
          <w:sz w:val="56"/>
          <w:szCs w:val="56"/>
        </w:rPr>
      </w:pPr>
      <w:r w:rsidRPr="00E52514">
        <w:rPr>
          <w:rFonts w:ascii="Bodoni MT" w:hAnsi="Bodoni MT"/>
          <w:b/>
          <w:bCs/>
          <w:i/>
          <w:iCs/>
          <w:color w:val="365F91" w:themeColor="accent1" w:themeShade="BF"/>
          <w:sz w:val="56"/>
          <w:szCs w:val="56"/>
        </w:rPr>
        <w:t>Dr. Lankapalli Bullaya College Visakhapatnam</w:t>
      </w:r>
    </w:p>
    <w:p w14:paraId="5E63BA52" w14:textId="77777777" w:rsidR="00DA09EB" w:rsidRPr="00E52514" w:rsidRDefault="00DA09EB" w:rsidP="003D1152">
      <w:pPr>
        <w:pStyle w:val="ListParagraph"/>
        <w:ind w:left="0"/>
        <w:jc w:val="center"/>
        <w:rPr>
          <w:rFonts w:ascii="Bodoni MT" w:hAnsi="Bodoni MT"/>
          <w:b/>
          <w:bCs/>
          <w:i/>
          <w:iCs/>
          <w:color w:val="365F91" w:themeColor="accent1" w:themeShade="BF"/>
          <w:sz w:val="56"/>
          <w:szCs w:val="56"/>
        </w:rPr>
      </w:pPr>
    </w:p>
    <w:p w14:paraId="0302E050" w14:textId="5D60DA4F" w:rsidR="003D1152" w:rsidRPr="00443B14" w:rsidRDefault="003D1152" w:rsidP="003D1152">
      <w:pPr>
        <w:pStyle w:val="ListParagraph"/>
        <w:spacing w:after="0"/>
        <w:ind w:left="0"/>
        <w:contextualSpacing w:val="0"/>
        <w:jc w:val="center"/>
        <w:rPr>
          <w:rFonts w:ascii="Bodoni MT" w:hAnsi="Bodoni MT"/>
          <w:b/>
          <w:bCs/>
          <w:i/>
          <w:iCs/>
          <w:color w:val="365F91" w:themeColor="accent1" w:themeShade="BF"/>
          <w:sz w:val="96"/>
          <w:szCs w:val="96"/>
        </w:rPr>
      </w:pPr>
    </w:p>
    <w:p w14:paraId="281308AE" w14:textId="77777777" w:rsidR="005B0969" w:rsidRDefault="005B0969" w:rsidP="005B0969">
      <w:pPr>
        <w:rPr>
          <w:rFonts w:ascii="Book Antiqua" w:hAnsi="Book Antiqua"/>
          <w:b/>
          <w:bCs/>
          <w:sz w:val="24"/>
          <w:szCs w:val="24"/>
        </w:rPr>
      </w:pPr>
    </w:p>
    <w:p w14:paraId="7A368E54" w14:textId="32F5735A" w:rsidR="00D76F0E" w:rsidRDefault="00D76F0E">
      <w:pPr>
        <w:rPr>
          <w:rFonts w:ascii="Book Antiqua" w:hAnsi="Book Antiqua"/>
          <w:b/>
          <w:bCs/>
          <w:sz w:val="28"/>
          <w:szCs w:val="28"/>
        </w:rPr>
      </w:pPr>
    </w:p>
    <w:sectPr w:rsidR="00D76F0E" w:rsidSect="00747181">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F8270" w14:textId="77777777" w:rsidR="00747181" w:rsidRDefault="00747181" w:rsidP="005560B5">
      <w:pPr>
        <w:spacing w:after="0" w:line="240" w:lineRule="auto"/>
      </w:pPr>
      <w:r>
        <w:separator/>
      </w:r>
    </w:p>
  </w:endnote>
  <w:endnote w:type="continuationSeparator" w:id="0">
    <w:p w14:paraId="6DD3081E" w14:textId="77777777" w:rsidR="00747181" w:rsidRDefault="00747181" w:rsidP="005560B5">
      <w:pPr>
        <w:spacing w:after="0" w:line="240" w:lineRule="auto"/>
      </w:pPr>
      <w:r>
        <w:continuationSeparator/>
      </w:r>
    </w:p>
  </w:endnote>
  <w:endnote w:type="continuationNotice" w:id="1">
    <w:p w14:paraId="088EA5D1" w14:textId="77777777" w:rsidR="00747181" w:rsidRDefault="00747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B3B34" w14:textId="77777777" w:rsidR="00747181" w:rsidRDefault="00747181" w:rsidP="005560B5">
      <w:pPr>
        <w:spacing w:after="0" w:line="240" w:lineRule="auto"/>
      </w:pPr>
      <w:r>
        <w:separator/>
      </w:r>
    </w:p>
  </w:footnote>
  <w:footnote w:type="continuationSeparator" w:id="0">
    <w:p w14:paraId="28B16CA6" w14:textId="77777777" w:rsidR="00747181" w:rsidRDefault="00747181" w:rsidP="005560B5">
      <w:pPr>
        <w:spacing w:after="0" w:line="240" w:lineRule="auto"/>
      </w:pPr>
      <w:r>
        <w:continuationSeparator/>
      </w:r>
    </w:p>
  </w:footnote>
  <w:footnote w:type="continuationNotice" w:id="1">
    <w:p w14:paraId="11002E12" w14:textId="77777777" w:rsidR="00747181" w:rsidRDefault="007471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E6A"/>
    <w:multiLevelType w:val="hybridMultilevel"/>
    <w:tmpl w:val="CA440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87157"/>
    <w:multiLevelType w:val="hybridMultilevel"/>
    <w:tmpl w:val="B2224B7C"/>
    <w:lvl w:ilvl="0" w:tplc="3496D870">
      <w:start w:val="1"/>
      <w:numFmt w:val="lowerLetter"/>
      <w:lvlText w:val="%1)"/>
      <w:lvlJc w:val="left"/>
      <w:pPr>
        <w:ind w:left="1767" w:hanging="360"/>
      </w:pPr>
      <w:rPr>
        <w:rFonts w:cstheme="minorBidi" w:hint="default"/>
        <w:color w:val="auto"/>
        <w:sz w:val="28"/>
        <w:szCs w:val="28"/>
      </w:rPr>
    </w:lvl>
    <w:lvl w:ilvl="1" w:tplc="40090019" w:tentative="1">
      <w:start w:val="1"/>
      <w:numFmt w:val="lowerLetter"/>
      <w:lvlText w:val="%2."/>
      <w:lvlJc w:val="left"/>
      <w:pPr>
        <w:ind w:left="2487" w:hanging="360"/>
      </w:pPr>
    </w:lvl>
    <w:lvl w:ilvl="2" w:tplc="4009001B" w:tentative="1">
      <w:start w:val="1"/>
      <w:numFmt w:val="lowerRoman"/>
      <w:lvlText w:val="%3."/>
      <w:lvlJc w:val="right"/>
      <w:pPr>
        <w:ind w:left="3207" w:hanging="180"/>
      </w:pPr>
    </w:lvl>
    <w:lvl w:ilvl="3" w:tplc="4009000F" w:tentative="1">
      <w:start w:val="1"/>
      <w:numFmt w:val="decimal"/>
      <w:lvlText w:val="%4."/>
      <w:lvlJc w:val="left"/>
      <w:pPr>
        <w:ind w:left="3927" w:hanging="360"/>
      </w:pPr>
    </w:lvl>
    <w:lvl w:ilvl="4" w:tplc="40090019" w:tentative="1">
      <w:start w:val="1"/>
      <w:numFmt w:val="lowerLetter"/>
      <w:lvlText w:val="%5."/>
      <w:lvlJc w:val="left"/>
      <w:pPr>
        <w:ind w:left="4647" w:hanging="360"/>
      </w:pPr>
    </w:lvl>
    <w:lvl w:ilvl="5" w:tplc="4009001B" w:tentative="1">
      <w:start w:val="1"/>
      <w:numFmt w:val="lowerRoman"/>
      <w:lvlText w:val="%6."/>
      <w:lvlJc w:val="right"/>
      <w:pPr>
        <w:ind w:left="5367" w:hanging="180"/>
      </w:pPr>
    </w:lvl>
    <w:lvl w:ilvl="6" w:tplc="4009000F" w:tentative="1">
      <w:start w:val="1"/>
      <w:numFmt w:val="decimal"/>
      <w:lvlText w:val="%7."/>
      <w:lvlJc w:val="left"/>
      <w:pPr>
        <w:ind w:left="6087" w:hanging="360"/>
      </w:pPr>
    </w:lvl>
    <w:lvl w:ilvl="7" w:tplc="40090019" w:tentative="1">
      <w:start w:val="1"/>
      <w:numFmt w:val="lowerLetter"/>
      <w:lvlText w:val="%8."/>
      <w:lvlJc w:val="left"/>
      <w:pPr>
        <w:ind w:left="6807" w:hanging="360"/>
      </w:pPr>
    </w:lvl>
    <w:lvl w:ilvl="8" w:tplc="4009001B" w:tentative="1">
      <w:start w:val="1"/>
      <w:numFmt w:val="lowerRoman"/>
      <w:lvlText w:val="%9."/>
      <w:lvlJc w:val="right"/>
      <w:pPr>
        <w:ind w:left="7527" w:hanging="180"/>
      </w:pPr>
    </w:lvl>
  </w:abstractNum>
  <w:abstractNum w:abstractNumId="2" w15:restartNumberingAfterBreak="0">
    <w:nsid w:val="05AE16EC"/>
    <w:multiLevelType w:val="hybridMultilevel"/>
    <w:tmpl w:val="038A0F9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08EC086A"/>
    <w:multiLevelType w:val="hybridMultilevel"/>
    <w:tmpl w:val="16B0BD64"/>
    <w:lvl w:ilvl="0" w:tplc="2A22E89A">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8309C"/>
    <w:multiLevelType w:val="hybridMultilevel"/>
    <w:tmpl w:val="FDEA9DA8"/>
    <w:lvl w:ilvl="0" w:tplc="3496D870">
      <w:start w:val="1"/>
      <w:numFmt w:val="lowerLetter"/>
      <w:lvlText w:val="%1)"/>
      <w:lvlJc w:val="left"/>
      <w:pPr>
        <w:ind w:left="1767" w:hanging="360"/>
      </w:pPr>
      <w:rPr>
        <w:rFonts w:cstheme="minorBidi" w:hint="default"/>
        <w:color w:val="auto"/>
        <w:sz w:val="28"/>
        <w:szCs w:val="28"/>
      </w:rPr>
    </w:lvl>
    <w:lvl w:ilvl="1" w:tplc="40090019" w:tentative="1">
      <w:start w:val="1"/>
      <w:numFmt w:val="lowerLetter"/>
      <w:lvlText w:val="%2."/>
      <w:lvlJc w:val="left"/>
      <w:pPr>
        <w:ind w:left="2487" w:hanging="360"/>
      </w:pPr>
    </w:lvl>
    <w:lvl w:ilvl="2" w:tplc="4009001B" w:tentative="1">
      <w:start w:val="1"/>
      <w:numFmt w:val="lowerRoman"/>
      <w:lvlText w:val="%3."/>
      <w:lvlJc w:val="right"/>
      <w:pPr>
        <w:ind w:left="3207" w:hanging="180"/>
      </w:pPr>
    </w:lvl>
    <w:lvl w:ilvl="3" w:tplc="4009000F" w:tentative="1">
      <w:start w:val="1"/>
      <w:numFmt w:val="decimal"/>
      <w:lvlText w:val="%4."/>
      <w:lvlJc w:val="left"/>
      <w:pPr>
        <w:ind w:left="3927" w:hanging="360"/>
      </w:pPr>
    </w:lvl>
    <w:lvl w:ilvl="4" w:tplc="40090019" w:tentative="1">
      <w:start w:val="1"/>
      <w:numFmt w:val="lowerLetter"/>
      <w:lvlText w:val="%5."/>
      <w:lvlJc w:val="left"/>
      <w:pPr>
        <w:ind w:left="4647" w:hanging="360"/>
      </w:pPr>
    </w:lvl>
    <w:lvl w:ilvl="5" w:tplc="4009001B" w:tentative="1">
      <w:start w:val="1"/>
      <w:numFmt w:val="lowerRoman"/>
      <w:lvlText w:val="%6."/>
      <w:lvlJc w:val="right"/>
      <w:pPr>
        <w:ind w:left="5367" w:hanging="180"/>
      </w:pPr>
    </w:lvl>
    <w:lvl w:ilvl="6" w:tplc="4009000F" w:tentative="1">
      <w:start w:val="1"/>
      <w:numFmt w:val="decimal"/>
      <w:lvlText w:val="%7."/>
      <w:lvlJc w:val="left"/>
      <w:pPr>
        <w:ind w:left="6087" w:hanging="360"/>
      </w:pPr>
    </w:lvl>
    <w:lvl w:ilvl="7" w:tplc="40090019" w:tentative="1">
      <w:start w:val="1"/>
      <w:numFmt w:val="lowerLetter"/>
      <w:lvlText w:val="%8."/>
      <w:lvlJc w:val="left"/>
      <w:pPr>
        <w:ind w:left="6807" w:hanging="360"/>
      </w:pPr>
    </w:lvl>
    <w:lvl w:ilvl="8" w:tplc="4009001B" w:tentative="1">
      <w:start w:val="1"/>
      <w:numFmt w:val="lowerRoman"/>
      <w:lvlText w:val="%9."/>
      <w:lvlJc w:val="right"/>
      <w:pPr>
        <w:ind w:left="7527" w:hanging="180"/>
      </w:pPr>
    </w:lvl>
  </w:abstractNum>
  <w:abstractNum w:abstractNumId="5" w15:restartNumberingAfterBreak="0">
    <w:nsid w:val="153F5211"/>
    <w:multiLevelType w:val="hybridMultilevel"/>
    <w:tmpl w:val="50C4CFAA"/>
    <w:lvl w:ilvl="0" w:tplc="3496D870">
      <w:start w:val="1"/>
      <w:numFmt w:val="lowerLetter"/>
      <w:lvlText w:val="%1)"/>
      <w:lvlJc w:val="left"/>
      <w:pPr>
        <w:ind w:left="1848" w:hanging="360"/>
      </w:pPr>
      <w:rPr>
        <w:rFonts w:cstheme="minorBidi" w:hint="default"/>
        <w:color w:val="auto"/>
        <w:sz w:val="28"/>
        <w:szCs w:val="28"/>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6" w15:restartNumberingAfterBreak="0">
    <w:nsid w:val="1BB6586B"/>
    <w:multiLevelType w:val="hybridMultilevel"/>
    <w:tmpl w:val="59CA18D8"/>
    <w:lvl w:ilvl="0" w:tplc="9C34DF12">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D3F0B"/>
    <w:multiLevelType w:val="hybridMultilevel"/>
    <w:tmpl w:val="D9D07F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05D89"/>
    <w:multiLevelType w:val="hybridMultilevel"/>
    <w:tmpl w:val="5716539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9" w15:restartNumberingAfterBreak="0">
    <w:nsid w:val="32DC622A"/>
    <w:multiLevelType w:val="hybridMultilevel"/>
    <w:tmpl w:val="13D634E6"/>
    <w:lvl w:ilvl="0" w:tplc="D438F260">
      <w:start w:val="1"/>
      <w:numFmt w:val="decimal"/>
      <w:lvlText w:val="%1."/>
      <w:lvlJc w:val="left"/>
      <w:pPr>
        <w:ind w:left="3600" w:hanging="360"/>
      </w:pPr>
      <w:rPr>
        <w:sz w:val="36"/>
        <w:szCs w:val="12"/>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 w15:restartNumberingAfterBreak="0">
    <w:nsid w:val="3A7438C7"/>
    <w:multiLevelType w:val="hybridMultilevel"/>
    <w:tmpl w:val="ACC6D302"/>
    <w:lvl w:ilvl="0" w:tplc="3496D870">
      <w:start w:val="1"/>
      <w:numFmt w:val="lowerLetter"/>
      <w:lvlText w:val="%1)"/>
      <w:lvlJc w:val="left"/>
      <w:pPr>
        <w:ind w:left="1789" w:hanging="360"/>
      </w:pPr>
      <w:rPr>
        <w:rFonts w:cstheme="minorBidi" w:hint="default"/>
        <w:color w:val="auto"/>
        <w:sz w:val="28"/>
        <w:szCs w:val="28"/>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1" w15:restartNumberingAfterBreak="0">
    <w:nsid w:val="3CD31E56"/>
    <w:multiLevelType w:val="hybridMultilevel"/>
    <w:tmpl w:val="DF8C918A"/>
    <w:lvl w:ilvl="0" w:tplc="3496D870">
      <w:start w:val="1"/>
      <w:numFmt w:val="lowerLetter"/>
      <w:lvlText w:val="%1)"/>
      <w:lvlJc w:val="left"/>
      <w:pPr>
        <w:ind w:left="1800" w:hanging="360"/>
      </w:pPr>
      <w:rPr>
        <w:rFonts w:cstheme="minorBidi" w:hint="default"/>
        <w:color w:val="auto"/>
        <w:sz w:val="28"/>
        <w:szCs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51057B55"/>
    <w:multiLevelType w:val="hybridMultilevel"/>
    <w:tmpl w:val="6432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15737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C96B6F"/>
    <w:multiLevelType w:val="hybridMultilevel"/>
    <w:tmpl w:val="BE88FCAE"/>
    <w:lvl w:ilvl="0" w:tplc="3496D870">
      <w:start w:val="1"/>
      <w:numFmt w:val="lowerLetter"/>
      <w:lvlText w:val="%1)"/>
      <w:lvlJc w:val="left"/>
      <w:pPr>
        <w:ind w:left="1789" w:hanging="360"/>
      </w:pPr>
      <w:rPr>
        <w:rFonts w:cstheme="minorBidi" w:hint="default"/>
        <w:color w:val="auto"/>
        <w:sz w:val="28"/>
        <w:szCs w:val="28"/>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num w:numId="1" w16cid:durableId="368838849">
    <w:abstractNumId w:val="2"/>
  </w:num>
  <w:num w:numId="2" w16cid:durableId="1606184557">
    <w:abstractNumId w:val="8"/>
  </w:num>
  <w:num w:numId="3" w16cid:durableId="493909724">
    <w:abstractNumId w:val="9"/>
  </w:num>
  <w:num w:numId="4" w16cid:durableId="408230438">
    <w:abstractNumId w:val="12"/>
  </w:num>
  <w:num w:numId="5" w16cid:durableId="221867088">
    <w:abstractNumId w:val="3"/>
  </w:num>
  <w:num w:numId="6" w16cid:durableId="850722951">
    <w:abstractNumId w:val="7"/>
  </w:num>
  <w:num w:numId="7" w16cid:durableId="1338968727">
    <w:abstractNumId w:val="0"/>
  </w:num>
  <w:num w:numId="8" w16cid:durableId="2055346013">
    <w:abstractNumId w:val="13"/>
  </w:num>
  <w:num w:numId="9" w16cid:durableId="963341062">
    <w:abstractNumId w:val="6"/>
  </w:num>
  <w:num w:numId="10" w16cid:durableId="871457515">
    <w:abstractNumId w:val="5"/>
  </w:num>
  <w:num w:numId="11" w16cid:durableId="1788423398">
    <w:abstractNumId w:val="10"/>
  </w:num>
  <w:num w:numId="12" w16cid:durableId="427851436">
    <w:abstractNumId w:val="14"/>
  </w:num>
  <w:num w:numId="13" w16cid:durableId="313919319">
    <w:abstractNumId w:val="11"/>
  </w:num>
  <w:num w:numId="14" w16cid:durableId="1217549283">
    <w:abstractNumId w:val="1"/>
  </w:num>
  <w:num w:numId="15" w16cid:durableId="209689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37F5C"/>
    <w:rsid w:val="00002D2C"/>
    <w:rsid w:val="00004B4B"/>
    <w:rsid w:val="000068D9"/>
    <w:rsid w:val="0001066B"/>
    <w:rsid w:val="00020124"/>
    <w:rsid w:val="00024AE6"/>
    <w:rsid w:val="00024F86"/>
    <w:rsid w:val="00026052"/>
    <w:rsid w:val="0002691B"/>
    <w:rsid w:val="00027485"/>
    <w:rsid w:val="00027869"/>
    <w:rsid w:val="00031D26"/>
    <w:rsid w:val="0003798B"/>
    <w:rsid w:val="00043CD2"/>
    <w:rsid w:val="00044EA0"/>
    <w:rsid w:val="00046197"/>
    <w:rsid w:val="00053796"/>
    <w:rsid w:val="0005421A"/>
    <w:rsid w:val="00061C1A"/>
    <w:rsid w:val="00063C74"/>
    <w:rsid w:val="000644E3"/>
    <w:rsid w:val="00065D1B"/>
    <w:rsid w:val="000711A5"/>
    <w:rsid w:val="00071A3C"/>
    <w:rsid w:val="0007477B"/>
    <w:rsid w:val="00075B1B"/>
    <w:rsid w:val="0007668C"/>
    <w:rsid w:val="0008028E"/>
    <w:rsid w:val="0008162D"/>
    <w:rsid w:val="00083CA5"/>
    <w:rsid w:val="00087D1F"/>
    <w:rsid w:val="000915C1"/>
    <w:rsid w:val="00092CC8"/>
    <w:rsid w:val="000A6A55"/>
    <w:rsid w:val="000B2F50"/>
    <w:rsid w:val="000B5580"/>
    <w:rsid w:val="000C2D1F"/>
    <w:rsid w:val="000D20A3"/>
    <w:rsid w:val="000D3451"/>
    <w:rsid w:val="000E03ED"/>
    <w:rsid w:val="000E16E6"/>
    <w:rsid w:val="000E1E65"/>
    <w:rsid w:val="000E3E60"/>
    <w:rsid w:val="00111E23"/>
    <w:rsid w:val="00112B07"/>
    <w:rsid w:val="00121B66"/>
    <w:rsid w:val="0014240B"/>
    <w:rsid w:val="0016146B"/>
    <w:rsid w:val="00163FAC"/>
    <w:rsid w:val="00163FF5"/>
    <w:rsid w:val="001644FC"/>
    <w:rsid w:val="00165C8D"/>
    <w:rsid w:val="00175BE2"/>
    <w:rsid w:val="0017608B"/>
    <w:rsid w:val="001767E7"/>
    <w:rsid w:val="0018357C"/>
    <w:rsid w:val="00185A08"/>
    <w:rsid w:val="00185EC9"/>
    <w:rsid w:val="00191F1E"/>
    <w:rsid w:val="001971EB"/>
    <w:rsid w:val="001A0C64"/>
    <w:rsid w:val="001A28F8"/>
    <w:rsid w:val="001A3498"/>
    <w:rsid w:val="001A5683"/>
    <w:rsid w:val="001B535F"/>
    <w:rsid w:val="001B680D"/>
    <w:rsid w:val="001C6EBC"/>
    <w:rsid w:val="001C712A"/>
    <w:rsid w:val="001D2BD2"/>
    <w:rsid w:val="001D2CAF"/>
    <w:rsid w:val="001D3D30"/>
    <w:rsid w:val="001D449D"/>
    <w:rsid w:val="001D6C22"/>
    <w:rsid w:val="001E18D8"/>
    <w:rsid w:val="001F1523"/>
    <w:rsid w:val="001F7854"/>
    <w:rsid w:val="002054E9"/>
    <w:rsid w:val="00216712"/>
    <w:rsid w:val="002169D6"/>
    <w:rsid w:val="00222881"/>
    <w:rsid w:val="00223B52"/>
    <w:rsid w:val="0022677C"/>
    <w:rsid w:val="00232379"/>
    <w:rsid w:val="002356BC"/>
    <w:rsid w:val="00237E7A"/>
    <w:rsid w:val="0024363E"/>
    <w:rsid w:val="00255CE1"/>
    <w:rsid w:val="002571A8"/>
    <w:rsid w:val="00263DB7"/>
    <w:rsid w:val="00266E65"/>
    <w:rsid w:val="002737D4"/>
    <w:rsid w:val="002827C4"/>
    <w:rsid w:val="0028543D"/>
    <w:rsid w:val="00295C22"/>
    <w:rsid w:val="002A0436"/>
    <w:rsid w:val="002A0D4D"/>
    <w:rsid w:val="002A2BC3"/>
    <w:rsid w:val="002A3695"/>
    <w:rsid w:val="002A40CD"/>
    <w:rsid w:val="002A74A6"/>
    <w:rsid w:val="002B495C"/>
    <w:rsid w:val="002B4A28"/>
    <w:rsid w:val="002B4ACE"/>
    <w:rsid w:val="002B50DD"/>
    <w:rsid w:val="002B64B4"/>
    <w:rsid w:val="002D05BB"/>
    <w:rsid w:val="002D3FA1"/>
    <w:rsid w:val="002D65AA"/>
    <w:rsid w:val="002D6E50"/>
    <w:rsid w:val="002E1653"/>
    <w:rsid w:val="002E3F59"/>
    <w:rsid w:val="002E6F6A"/>
    <w:rsid w:val="002F30F2"/>
    <w:rsid w:val="00303451"/>
    <w:rsid w:val="00304405"/>
    <w:rsid w:val="003154ED"/>
    <w:rsid w:val="00325E82"/>
    <w:rsid w:val="0033265E"/>
    <w:rsid w:val="00336E6A"/>
    <w:rsid w:val="00340D31"/>
    <w:rsid w:val="003410C4"/>
    <w:rsid w:val="00346B8B"/>
    <w:rsid w:val="00347152"/>
    <w:rsid w:val="003516F7"/>
    <w:rsid w:val="00356552"/>
    <w:rsid w:val="0035774C"/>
    <w:rsid w:val="00357ECC"/>
    <w:rsid w:val="003611AA"/>
    <w:rsid w:val="00366809"/>
    <w:rsid w:val="0037025B"/>
    <w:rsid w:val="00370507"/>
    <w:rsid w:val="00370FEF"/>
    <w:rsid w:val="00374FC5"/>
    <w:rsid w:val="00393FD5"/>
    <w:rsid w:val="003A1584"/>
    <w:rsid w:val="003A7F46"/>
    <w:rsid w:val="003B17F7"/>
    <w:rsid w:val="003B3FA5"/>
    <w:rsid w:val="003B7991"/>
    <w:rsid w:val="003B7F86"/>
    <w:rsid w:val="003C0204"/>
    <w:rsid w:val="003C052A"/>
    <w:rsid w:val="003C1447"/>
    <w:rsid w:val="003C2886"/>
    <w:rsid w:val="003C2A83"/>
    <w:rsid w:val="003D0D9A"/>
    <w:rsid w:val="003D1152"/>
    <w:rsid w:val="003D11CC"/>
    <w:rsid w:val="003D40CC"/>
    <w:rsid w:val="003E03EB"/>
    <w:rsid w:val="003E0414"/>
    <w:rsid w:val="003E0A4A"/>
    <w:rsid w:val="003F2E0C"/>
    <w:rsid w:val="003F31AF"/>
    <w:rsid w:val="003F546B"/>
    <w:rsid w:val="003F6535"/>
    <w:rsid w:val="0040441F"/>
    <w:rsid w:val="00413EE5"/>
    <w:rsid w:val="00424BA3"/>
    <w:rsid w:val="00425E98"/>
    <w:rsid w:val="0043146F"/>
    <w:rsid w:val="00431879"/>
    <w:rsid w:val="0043237F"/>
    <w:rsid w:val="004345D3"/>
    <w:rsid w:val="00440644"/>
    <w:rsid w:val="004436B7"/>
    <w:rsid w:val="00443B14"/>
    <w:rsid w:val="004450A4"/>
    <w:rsid w:val="004477DC"/>
    <w:rsid w:val="00453F4D"/>
    <w:rsid w:val="00455BE8"/>
    <w:rsid w:val="00455D92"/>
    <w:rsid w:val="00474AF0"/>
    <w:rsid w:val="00490DC9"/>
    <w:rsid w:val="004A30B4"/>
    <w:rsid w:val="004A4730"/>
    <w:rsid w:val="004B0B16"/>
    <w:rsid w:val="004B29A6"/>
    <w:rsid w:val="004B4775"/>
    <w:rsid w:val="004B4F18"/>
    <w:rsid w:val="004C2C89"/>
    <w:rsid w:val="004C3CD7"/>
    <w:rsid w:val="004C6CEA"/>
    <w:rsid w:val="004E1BB7"/>
    <w:rsid w:val="004E5005"/>
    <w:rsid w:val="004E5690"/>
    <w:rsid w:val="004E7E4D"/>
    <w:rsid w:val="004F18FB"/>
    <w:rsid w:val="004F34E8"/>
    <w:rsid w:val="004F3E5F"/>
    <w:rsid w:val="0050321D"/>
    <w:rsid w:val="0050434A"/>
    <w:rsid w:val="005072E1"/>
    <w:rsid w:val="0051151D"/>
    <w:rsid w:val="0052151F"/>
    <w:rsid w:val="00526268"/>
    <w:rsid w:val="00533DEF"/>
    <w:rsid w:val="0053540A"/>
    <w:rsid w:val="005424F1"/>
    <w:rsid w:val="005430ED"/>
    <w:rsid w:val="0055056A"/>
    <w:rsid w:val="005560B5"/>
    <w:rsid w:val="00562BEE"/>
    <w:rsid w:val="00562CF0"/>
    <w:rsid w:val="00577A86"/>
    <w:rsid w:val="00581E44"/>
    <w:rsid w:val="005928C2"/>
    <w:rsid w:val="005A120B"/>
    <w:rsid w:val="005A504A"/>
    <w:rsid w:val="005A5A23"/>
    <w:rsid w:val="005A6EE3"/>
    <w:rsid w:val="005A6F73"/>
    <w:rsid w:val="005A7526"/>
    <w:rsid w:val="005B02F0"/>
    <w:rsid w:val="005B0969"/>
    <w:rsid w:val="005B62B3"/>
    <w:rsid w:val="005B7C60"/>
    <w:rsid w:val="005C229A"/>
    <w:rsid w:val="005C3AC4"/>
    <w:rsid w:val="005D182A"/>
    <w:rsid w:val="005E1063"/>
    <w:rsid w:val="005E1BB6"/>
    <w:rsid w:val="005E3C01"/>
    <w:rsid w:val="005F323F"/>
    <w:rsid w:val="005F77BB"/>
    <w:rsid w:val="00614B99"/>
    <w:rsid w:val="0061551B"/>
    <w:rsid w:val="00620773"/>
    <w:rsid w:val="00625E70"/>
    <w:rsid w:val="00640E94"/>
    <w:rsid w:val="00641034"/>
    <w:rsid w:val="00641C45"/>
    <w:rsid w:val="00655CD4"/>
    <w:rsid w:val="006720A9"/>
    <w:rsid w:val="00680702"/>
    <w:rsid w:val="00680D84"/>
    <w:rsid w:val="00682071"/>
    <w:rsid w:val="0068761A"/>
    <w:rsid w:val="006A1787"/>
    <w:rsid w:val="006A65A5"/>
    <w:rsid w:val="006B6625"/>
    <w:rsid w:val="006B71FD"/>
    <w:rsid w:val="006C662D"/>
    <w:rsid w:val="006D065F"/>
    <w:rsid w:val="006D29E9"/>
    <w:rsid w:val="006D440E"/>
    <w:rsid w:val="006D518C"/>
    <w:rsid w:val="006D5684"/>
    <w:rsid w:val="006D6A66"/>
    <w:rsid w:val="006E089B"/>
    <w:rsid w:val="006E0D51"/>
    <w:rsid w:val="006F1EA2"/>
    <w:rsid w:val="006F7A67"/>
    <w:rsid w:val="00704D2F"/>
    <w:rsid w:val="00705B58"/>
    <w:rsid w:val="007060A3"/>
    <w:rsid w:val="007075A9"/>
    <w:rsid w:val="00710400"/>
    <w:rsid w:val="007109B0"/>
    <w:rsid w:val="00711AD8"/>
    <w:rsid w:val="00715571"/>
    <w:rsid w:val="00715839"/>
    <w:rsid w:val="007215CB"/>
    <w:rsid w:val="0073300E"/>
    <w:rsid w:val="007460B9"/>
    <w:rsid w:val="00747181"/>
    <w:rsid w:val="007534D4"/>
    <w:rsid w:val="00757DB7"/>
    <w:rsid w:val="00765CFD"/>
    <w:rsid w:val="0077724F"/>
    <w:rsid w:val="007808DF"/>
    <w:rsid w:val="00784E28"/>
    <w:rsid w:val="00790AB5"/>
    <w:rsid w:val="00792976"/>
    <w:rsid w:val="007A2495"/>
    <w:rsid w:val="007A68B2"/>
    <w:rsid w:val="007A6B2A"/>
    <w:rsid w:val="007B1D79"/>
    <w:rsid w:val="007B3394"/>
    <w:rsid w:val="007B5BDF"/>
    <w:rsid w:val="007B7CED"/>
    <w:rsid w:val="007C32D7"/>
    <w:rsid w:val="007C64F9"/>
    <w:rsid w:val="007C693D"/>
    <w:rsid w:val="007C79F6"/>
    <w:rsid w:val="007D6190"/>
    <w:rsid w:val="007D71DE"/>
    <w:rsid w:val="007E38AC"/>
    <w:rsid w:val="007E503A"/>
    <w:rsid w:val="007E7A95"/>
    <w:rsid w:val="007F1091"/>
    <w:rsid w:val="007F2ECF"/>
    <w:rsid w:val="007F6CFB"/>
    <w:rsid w:val="008022CA"/>
    <w:rsid w:val="00803334"/>
    <w:rsid w:val="00804BDA"/>
    <w:rsid w:val="00814C5D"/>
    <w:rsid w:val="00826268"/>
    <w:rsid w:val="008301B8"/>
    <w:rsid w:val="008303FD"/>
    <w:rsid w:val="008310D4"/>
    <w:rsid w:val="008346C7"/>
    <w:rsid w:val="00836829"/>
    <w:rsid w:val="00843AC6"/>
    <w:rsid w:val="008456C7"/>
    <w:rsid w:val="00847300"/>
    <w:rsid w:val="00850130"/>
    <w:rsid w:val="008538A0"/>
    <w:rsid w:val="00855104"/>
    <w:rsid w:val="00865976"/>
    <w:rsid w:val="00882DE7"/>
    <w:rsid w:val="00885221"/>
    <w:rsid w:val="00887808"/>
    <w:rsid w:val="00894179"/>
    <w:rsid w:val="008946E1"/>
    <w:rsid w:val="00896516"/>
    <w:rsid w:val="0089668E"/>
    <w:rsid w:val="00897366"/>
    <w:rsid w:val="008A067D"/>
    <w:rsid w:val="008A0835"/>
    <w:rsid w:val="008A2398"/>
    <w:rsid w:val="008A2889"/>
    <w:rsid w:val="008A6F8D"/>
    <w:rsid w:val="008B00AC"/>
    <w:rsid w:val="008B2996"/>
    <w:rsid w:val="008B3125"/>
    <w:rsid w:val="008B5BB8"/>
    <w:rsid w:val="008D1C1B"/>
    <w:rsid w:val="008E3E87"/>
    <w:rsid w:val="008E4AE6"/>
    <w:rsid w:val="008E7FC9"/>
    <w:rsid w:val="008F0358"/>
    <w:rsid w:val="008F327B"/>
    <w:rsid w:val="008F4542"/>
    <w:rsid w:val="008F57E9"/>
    <w:rsid w:val="008F7C22"/>
    <w:rsid w:val="0091437D"/>
    <w:rsid w:val="009162FE"/>
    <w:rsid w:val="009164E6"/>
    <w:rsid w:val="009172C8"/>
    <w:rsid w:val="00924FD9"/>
    <w:rsid w:val="00925883"/>
    <w:rsid w:val="00925D83"/>
    <w:rsid w:val="0092727B"/>
    <w:rsid w:val="00937F5C"/>
    <w:rsid w:val="00957701"/>
    <w:rsid w:val="00962671"/>
    <w:rsid w:val="00973881"/>
    <w:rsid w:val="00974B97"/>
    <w:rsid w:val="00981C67"/>
    <w:rsid w:val="009860DE"/>
    <w:rsid w:val="00986967"/>
    <w:rsid w:val="00991262"/>
    <w:rsid w:val="00994107"/>
    <w:rsid w:val="009A1525"/>
    <w:rsid w:val="009A1D6F"/>
    <w:rsid w:val="009B0AD3"/>
    <w:rsid w:val="009C0880"/>
    <w:rsid w:val="009C67AA"/>
    <w:rsid w:val="009D26BB"/>
    <w:rsid w:val="009D49D2"/>
    <w:rsid w:val="009D60CF"/>
    <w:rsid w:val="009D7C94"/>
    <w:rsid w:val="009E1669"/>
    <w:rsid w:val="009E3F0E"/>
    <w:rsid w:val="009E4E40"/>
    <w:rsid w:val="009E6978"/>
    <w:rsid w:val="009E6BCC"/>
    <w:rsid w:val="009E7A48"/>
    <w:rsid w:val="009F0903"/>
    <w:rsid w:val="009F37A7"/>
    <w:rsid w:val="00A027C3"/>
    <w:rsid w:val="00A15098"/>
    <w:rsid w:val="00A17E16"/>
    <w:rsid w:val="00A26C3D"/>
    <w:rsid w:val="00A3080A"/>
    <w:rsid w:val="00A34CB6"/>
    <w:rsid w:val="00A35D60"/>
    <w:rsid w:val="00A361FA"/>
    <w:rsid w:val="00A42245"/>
    <w:rsid w:val="00A50CBD"/>
    <w:rsid w:val="00A51A9D"/>
    <w:rsid w:val="00A53B0E"/>
    <w:rsid w:val="00A562E9"/>
    <w:rsid w:val="00A62979"/>
    <w:rsid w:val="00A70EC9"/>
    <w:rsid w:val="00A71804"/>
    <w:rsid w:val="00A72A60"/>
    <w:rsid w:val="00A8312F"/>
    <w:rsid w:val="00A833AE"/>
    <w:rsid w:val="00A86D40"/>
    <w:rsid w:val="00A87EC2"/>
    <w:rsid w:val="00A933A5"/>
    <w:rsid w:val="00A94CC2"/>
    <w:rsid w:val="00A975EB"/>
    <w:rsid w:val="00AA17FF"/>
    <w:rsid w:val="00AA5226"/>
    <w:rsid w:val="00AB3595"/>
    <w:rsid w:val="00AB6DD3"/>
    <w:rsid w:val="00AC1BB6"/>
    <w:rsid w:val="00AC2508"/>
    <w:rsid w:val="00AC573D"/>
    <w:rsid w:val="00AD3132"/>
    <w:rsid w:val="00AD6CE8"/>
    <w:rsid w:val="00AD70E6"/>
    <w:rsid w:val="00AE0044"/>
    <w:rsid w:val="00AE4C3E"/>
    <w:rsid w:val="00AF3216"/>
    <w:rsid w:val="00B00A78"/>
    <w:rsid w:val="00B01DB2"/>
    <w:rsid w:val="00B04728"/>
    <w:rsid w:val="00B07D09"/>
    <w:rsid w:val="00B13F95"/>
    <w:rsid w:val="00B200DB"/>
    <w:rsid w:val="00B21888"/>
    <w:rsid w:val="00B25AA8"/>
    <w:rsid w:val="00B25F57"/>
    <w:rsid w:val="00B36424"/>
    <w:rsid w:val="00B42DD5"/>
    <w:rsid w:val="00B44B30"/>
    <w:rsid w:val="00B574C0"/>
    <w:rsid w:val="00B60884"/>
    <w:rsid w:val="00B64B1A"/>
    <w:rsid w:val="00B76187"/>
    <w:rsid w:val="00B835DD"/>
    <w:rsid w:val="00B84456"/>
    <w:rsid w:val="00B84D2D"/>
    <w:rsid w:val="00B870BA"/>
    <w:rsid w:val="00BA11AB"/>
    <w:rsid w:val="00BA12A5"/>
    <w:rsid w:val="00BA1501"/>
    <w:rsid w:val="00BA5AB4"/>
    <w:rsid w:val="00BB276C"/>
    <w:rsid w:val="00BB6A20"/>
    <w:rsid w:val="00BC0C0F"/>
    <w:rsid w:val="00BC16B8"/>
    <w:rsid w:val="00BC2755"/>
    <w:rsid w:val="00BD01FC"/>
    <w:rsid w:val="00BD0935"/>
    <w:rsid w:val="00BE2576"/>
    <w:rsid w:val="00BE746C"/>
    <w:rsid w:val="00BF192C"/>
    <w:rsid w:val="00BF237A"/>
    <w:rsid w:val="00BF5898"/>
    <w:rsid w:val="00C0094B"/>
    <w:rsid w:val="00C02EC3"/>
    <w:rsid w:val="00C05DC3"/>
    <w:rsid w:val="00C0718C"/>
    <w:rsid w:val="00C11FD6"/>
    <w:rsid w:val="00C142E2"/>
    <w:rsid w:val="00C24774"/>
    <w:rsid w:val="00C253F0"/>
    <w:rsid w:val="00C26861"/>
    <w:rsid w:val="00C302CF"/>
    <w:rsid w:val="00C3256C"/>
    <w:rsid w:val="00C34B5D"/>
    <w:rsid w:val="00C453BE"/>
    <w:rsid w:val="00C4775E"/>
    <w:rsid w:val="00C54DF0"/>
    <w:rsid w:val="00C56040"/>
    <w:rsid w:val="00C57235"/>
    <w:rsid w:val="00C61E22"/>
    <w:rsid w:val="00C6509F"/>
    <w:rsid w:val="00C70384"/>
    <w:rsid w:val="00C71702"/>
    <w:rsid w:val="00C7202B"/>
    <w:rsid w:val="00CA6517"/>
    <w:rsid w:val="00CA7BF0"/>
    <w:rsid w:val="00CB01A2"/>
    <w:rsid w:val="00CB0BD6"/>
    <w:rsid w:val="00CB1613"/>
    <w:rsid w:val="00CB6113"/>
    <w:rsid w:val="00CB63A9"/>
    <w:rsid w:val="00CC0029"/>
    <w:rsid w:val="00CC011B"/>
    <w:rsid w:val="00CC68E0"/>
    <w:rsid w:val="00CD2651"/>
    <w:rsid w:val="00CD31ED"/>
    <w:rsid w:val="00CD3D76"/>
    <w:rsid w:val="00CE373C"/>
    <w:rsid w:val="00CE46BA"/>
    <w:rsid w:val="00CE6664"/>
    <w:rsid w:val="00CE682A"/>
    <w:rsid w:val="00CF3E5C"/>
    <w:rsid w:val="00D01F4B"/>
    <w:rsid w:val="00D05484"/>
    <w:rsid w:val="00D13A6E"/>
    <w:rsid w:val="00D1498D"/>
    <w:rsid w:val="00D249D1"/>
    <w:rsid w:val="00D32D3A"/>
    <w:rsid w:val="00D33357"/>
    <w:rsid w:val="00D45AFC"/>
    <w:rsid w:val="00D46FDF"/>
    <w:rsid w:val="00D539BA"/>
    <w:rsid w:val="00D57AC5"/>
    <w:rsid w:val="00D61B56"/>
    <w:rsid w:val="00D76F0E"/>
    <w:rsid w:val="00D82BAB"/>
    <w:rsid w:val="00D90D1A"/>
    <w:rsid w:val="00DA00EC"/>
    <w:rsid w:val="00DA09EB"/>
    <w:rsid w:val="00DA3762"/>
    <w:rsid w:val="00DA4923"/>
    <w:rsid w:val="00DA4B3C"/>
    <w:rsid w:val="00DA568C"/>
    <w:rsid w:val="00DC2E4A"/>
    <w:rsid w:val="00DC3583"/>
    <w:rsid w:val="00DC51DC"/>
    <w:rsid w:val="00DD3371"/>
    <w:rsid w:val="00DE2552"/>
    <w:rsid w:val="00DE5739"/>
    <w:rsid w:val="00DF0703"/>
    <w:rsid w:val="00DF3035"/>
    <w:rsid w:val="00E01920"/>
    <w:rsid w:val="00E0332E"/>
    <w:rsid w:val="00E069C4"/>
    <w:rsid w:val="00E0748F"/>
    <w:rsid w:val="00E2545E"/>
    <w:rsid w:val="00E31163"/>
    <w:rsid w:val="00E336E5"/>
    <w:rsid w:val="00E3390D"/>
    <w:rsid w:val="00E407A4"/>
    <w:rsid w:val="00E51636"/>
    <w:rsid w:val="00E52514"/>
    <w:rsid w:val="00E556F8"/>
    <w:rsid w:val="00E660F2"/>
    <w:rsid w:val="00E707DF"/>
    <w:rsid w:val="00E721EC"/>
    <w:rsid w:val="00E76A1E"/>
    <w:rsid w:val="00E809A4"/>
    <w:rsid w:val="00E81389"/>
    <w:rsid w:val="00E842F7"/>
    <w:rsid w:val="00E86CEA"/>
    <w:rsid w:val="00E92512"/>
    <w:rsid w:val="00E94C06"/>
    <w:rsid w:val="00EA5AD9"/>
    <w:rsid w:val="00EB0710"/>
    <w:rsid w:val="00EB1348"/>
    <w:rsid w:val="00EB6F26"/>
    <w:rsid w:val="00EC0136"/>
    <w:rsid w:val="00EC030A"/>
    <w:rsid w:val="00EC05C2"/>
    <w:rsid w:val="00EC0D11"/>
    <w:rsid w:val="00EC23F8"/>
    <w:rsid w:val="00EC7308"/>
    <w:rsid w:val="00ED2B44"/>
    <w:rsid w:val="00ED643A"/>
    <w:rsid w:val="00EE1E5B"/>
    <w:rsid w:val="00EE2CCF"/>
    <w:rsid w:val="00EE4D05"/>
    <w:rsid w:val="00EE5873"/>
    <w:rsid w:val="00EF5D56"/>
    <w:rsid w:val="00F002DE"/>
    <w:rsid w:val="00F0288A"/>
    <w:rsid w:val="00F02C0F"/>
    <w:rsid w:val="00F05A6B"/>
    <w:rsid w:val="00F06460"/>
    <w:rsid w:val="00F13D10"/>
    <w:rsid w:val="00F15592"/>
    <w:rsid w:val="00F2160D"/>
    <w:rsid w:val="00F37987"/>
    <w:rsid w:val="00F4708B"/>
    <w:rsid w:val="00F54105"/>
    <w:rsid w:val="00F56D91"/>
    <w:rsid w:val="00F60380"/>
    <w:rsid w:val="00F61789"/>
    <w:rsid w:val="00F64AAF"/>
    <w:rsid w:val="00F66897"/>
    <w:rsid w:val="00F668EA"/>
    <w:rsid w:val="00F73761"/>
    <w:rsid w:val="00F73B4B"/>
    <w:rsid w:val="00F73BD2"/>
    <w:rsid w:val="00F8087C"/>
    <w:rsid w:val="00F80E86"/>
    <w:rsid w:val="00F8204A"/>
    <w:rsid w:val="00F82EA8"/>
    <w:rsid w:val="00F83F5A"/>
    <w:rsid w:val="00F871E1"/>
    <w:rsid w:val="00F9367A"/>
    <w:rsid w:val="00F95048"/>
    <w:rsid w:val="00F96D3C"/>
    <w:rsid w:val="00FA0A1F"/>
    <w:rsid w:val="00FA36B7"/>
    <w:rsid w:val="00FA5123"/>
    <w:rsid w:val="00FC1882"/>
    <w:rsid w:val="00FC31F9"/>
    <w:rsid w:val="00FC7A58"/>
    <w:rsid w:val="00FD3DD6"/>
    <w:rsid w:val="00FD477E"/>
    <w:rsid w:val="00FD7BBF"/>
    <w:rsid w:val="00FE0175"/>
    <w:rsid w:val="00FE583E"/>
    <w:rsid w:val="00FE67D7"/>
    <w:rsid w:val="00FF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02AA8"/>
  <w15:docId w15:val="{57E446F3-F898-430E-A11E-18E2E608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6B7"/>
    <w:rPr>
      <w:rFonts w:ascii="Tahoma" w:hAnsi="Tahoma" w:cs="Tahoma"/>
      <w:sz w:val="16"/>
      <w:szCs w:val="16"/>
    </w:rPr>
  </w:style>
  <w:style w:type="character" w:styleId="Hyperlink">
    <w:name w:val="Hyperlink"/>
    <w:basedOn w:val="DefaultParagraphFont"/>
    <w:uiPriority w:val="99"/>
    <w:semiHidden/>
    <w:unhideWhenUsed/>
    <w:rsid w:val="00FE583E"/>
    <w:rPr>
      <w:color w:val="0000FF"/>
      <w:u w:val="single"/>
    </w:rPr>
  </w:style>
  <w:style w:type="paragraph" w:styleId="Header">
    <w:name w:val="header"/>
    <w:basedOn w:val="Normal"/>
    <w:link w:val="HeaderChar"/>
    <w:uiPriority w:val="99"/>
    <w:unhideWhenUsed/>
    <w:rsid w:val="00556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0B5"/>
  </w:style>
  <w:style w:type="paragraph" w:styleId="Footer">
    <w:name w:val="footer"/>
    <w:basedOn w:val="Normal"/>
    <w:link w:val="FooterChar"/>
    <w:uiPriority w:val="99"/>
    <w:unhideWhenUsed/>
    <w:rsid w:val="00556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0B5"/>
  </w:style>
  <w:style w:type="paragraph" w:styleId="ListParagraph">
    <w:name w:val="List Paragraph"/>
    <w:basedOn w:val="Normal"/>
    <w:uiPriority w:val="34"/>
    <w:qFormat/>
    <w:rsid w:val="00CB0BD6"/>
    <w:pPr>
      <w:ind w:left="720"/>
      <w:contextualSpacing/>
    </w:pPr>
  </w:style>
  <w:style w:type="table" w:styleId="LightList">
    <w:name w:val="Light List"/>
    <w:basedOn w:val="TableNormal"/>
    <w:uiPriority w:val="61"/>
    <w:rsid w:val="000D345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4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22248">
      <w:bodyDiv w:val="1"/>
      <w:marLeft w:val="0"/>
      <w:marRight w:val="0"/>
      <w:marTop w:val="0"/>
      <w:marBottom w:val="0"/>
      <w:divBdr>
        <w:top w:val="none" w:sz="0" w:space="0" w:color="auto"/>
        <w:left w:val="none" w:sz="0" w:space="0" w:color="auto"/>
        <w:bottom w:val="none" w:sz="0" w:space="0" w:color="auto"/>
        <w:right w:val="none" w:sz="0" w:space="0" w:color="auto"/>
      </w:divBdr>
    </w:div>
    <w:div w:id="275602717">
      <w:bodyDiv w:val="1"/>
      <w:marLeft w:val="0"/>
      <w:marRight w:val="0"/>
      <w:marTop w:val="0"/>
      <w:marBottom w:val="0"/>
      <w:divBdr>
        <w:top w:val="none" w:sz="0" w:space="0" w:color="auto"/>
        <w:left w:val="none" w:sz="0" w:space="0" w:color="auto"/>
        <w:bottom w:val="none" w:sz="0" w:space="0" w:color="auto"/>
        <w:right w:val="none" w:sz="0" w:space="0" w:color="auto"/>
      </w:divBdr>
      <w:divsChild>
        <w:div w:id="1494175918">
          <w:marLeft w:val="0"/>
          <w:marRight w:val="0"/>
          <w:marTop w:val="0"/>
          <w:marBottom w:val="0"/>
          <w:divBdr>
            <w:top w:val="single" w:sz="2" w:space="0" w:color="E3E3E3"/>
            <w:left w:val="single" w:sz="2" w:space="0" w:color="E3E3E3"/>
            <w:bottom w:val="single" w:sz="2" w:space="0" w:color="E3E3E3"/>
            <w:right w:val="single" w:sz="2" w:space="0" w:color="E3E3E3"/>
          </w:divBdr>
          <w:divsChild>
            <w:div w:id="880945784">
              <w:marLeft w:val="0"/>
              <w:marRight w:val="0"/>
              <w:marTop w:val="0"/>
              <w:marBottom w:val="0"/>
              <w:divBdr>
                <w:top w:val="single" w:sz="2" w:space="0" w:color="E3E3E3"/>
                <w:left w:val="single" w:sz="2" w:space="0" w:color="E3E3E3"/>
                <w:bottom w:val="single" w:sz="2" w:space="0" w:color="E3E3E3"/>
                <w:right w:val="single" w:sz="2" w:space="0" w:color="E3E3E3"/>
              </w:divBdr>
              <w:divsChild>
                <w:div w:id="445197256">
                  <w:marLeft w:val="0"/>
                  <w:marRight w:val="0"/>
                  <w:marTop w:val="0"/>
                  <w:marBottom w:val="0"/>
                  <w:divBdr>
                    <w:top w:val="single" w:sz="2" w:space="0" w:color="E3E3E3"/>
                    <w:left w:val="single" w:sz="2" w:space="0" w:color="E3E3E3"/>
                    <w:bottom w:val="single" w:sz="2" w:space="0" w:color="E3E3E3"/>
                    <w:right w:val="single" w:sz="2" w:space="0" w:color="E3E3E3"/>
                  </w:divBdr>
                  <w:divsChild>
                    <w:div w:id="491918608">
                      <w:marLeft w:val="0"/>
                      <w:marRight w:val="0"/>
                      <w:marTop w:val="0"/>
                      <w:marBottom w:val="0"/>
                      <w:divBdr>
                        <w:top w:val="single" w:sz="2" w:space="0" w:color="E3E3E3"/>
                        <w:left w:val="single" w:sz="2" w:space="0" w:color="E3E3E3"/>
                        <w:bottom w:val="single" w:sz="2" w:space="0" w:color="E3E3E3"/>
                        <w:right w:val="single" w:sz="2" w:space="0" w:color="E3E3E3"/>
                      </w:divBdr>
                      <w:divsChild>
                        <w:div w:id="1060330149">
                          <w:marLeft w:val="0"/>
                          <w:marRight w:val="0"/>
                          <w:marTop w:val="0"/>
                          <w:marBottom w:val="0"/>
                          <w:divBdr>
                            <w:top w:val="single" w:sz="2" w:space="0" w:color="E3E3E3"/>
                            <w:left w:val="single" w:sz="2" w:space="0" w:color="E3E3E3"/>
                            <w:bottom w:val="single" w:sz="2" w:space="0" w:color="E3E3E3"/>
                            <w:right w:val="single" w:sz="2" w:space="0" w:color="E3E3E3"/>
                          </w:divBdr>
                          <w:divsChild>
                            <w:div w:id="1106004735">
                              <w:marLeft w:val="0"/>
                              <w:marRight w:val="0"/>
                              <w:marTop w:val="0"/>
                              <w:marBottom w:val="0"/>
                              <w:divBdr>
                                <w:top w:val="single" w:sz="2" w:space="0" w:color="E3E3E3"/>
                                <w:left w:val="single" w:sz="2" w:space="0" w:color="E3E3E3"/>
                                <w:bottom w:val="single" w:sz="2" w:space="0" w:color="E3E3E3"/>
                                <w:right w:val="single" w:sz="2" w:space="0" w:color="E3E3E3"/>
                              </w:divBdr>
                              <w:divsChild>
                                <w:div w:id="238951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1478">
                                      <w:marLeft w:val="0"/>
                                      <w:marRight w:val="0"/>
                                      <w:marTop w:val="0"/>
                                      <w:marBottom w:val="0"/>
                                      <w:divBdr>
                                        <w:top w:val="single" w:sz="2" w:space="0" w:color="E3E3E3"/>
                                        <w:left w:val="single" w:sz="2" w:space="0" w:color="E3E3E3"/>
                                        <w:bottom w:val="single" w:sz="2" w:space="0" w:color="E3E3E3"/>
                                        <w:right w:val="single" w:sz="2" w:space="0" w:color="E3E3E3"/>
                                      </w:divBdr>
                                      <w:divsChild>
                                        <w:div w:id="1119572727">
                                          <w:marLeft w:val="0"/>
                                          <w:marRight w:val="0"/>
                                          <w:marTop w:val="0"/>
                                          <w:marBottom w:val="0"/>
                                          <w:divBdr>
                                            <w:top w:val="single" w:sz="2" w:space="0" w:color="E3E3E3"/>
                                            <w:left w:val="single" w:sz="2" w:space="0" w:color="E3E3E3"/>
                                            <w:bottom w:val="single" w:sz="2" w:space="0" w:color="E3E3E3"/>
                                            <w:right w:val="single" w:sz="2" w:space="0" w:color="E3E3E3"/>
                                          </w:divBdr>
                                          <w:divsChild>
                                            <w:div w:id="834568112">
                                              <w:marLeft w:val="0"/>
                                              <w:marRight w:val="0"/>
                                              <w:marTop w:val="0"/>
                                              <w:marBottom w:val="0"/>
                                              <w:divBdr>
                                                <w:top w:val="single" w:sz="2" w:space="0" w:color="E3E3E3"/>
                                                <w:left w:val="single" w:sz="2" w:space="0" w:color="E3E3E3"/>
                                                <w:bottom w:val="single" w:sz="2" w:space="0" w:color="E3E3E3"/>
                                                <w:right w:val="single" w:sz="2" w:space="0" w:color="E3E3E3"/>
                                              </w:divBdr>
                                              <w:divsChild>
                                                <w:div w:id="501704936">
                                                  <w:marLeft w:val="0"/>
                                                  <w:marRight w:val="0"/>
                                                  <w:marTop w:val="0"/>
                                                  <w:marBottom w:val="0"/>
                                                  <w:divBdr>
                                                    <w:top w:val="single" w:sz="2" w:space="0" w:color="E3E3E3"/>
                                                    <w:left w:val="single" w:sz="2" w:space="0" w:color="E3E3E3"/>
                                                    <w:bottom w:val="single" w:sz="2" w:space="0" w:color="E3E3E3"/>
                                                    <w:right w:val="single" w:sz="2" w:space="0" w:color="E3E3E3"/>
                                                  </w:divBdr>
                                                  <w:divsChild>
                                                    <w:div w:id="694429513">
                                                      <w:marLeft w:val="0"/>
                                                      <w:marRight w:val="0"/>
                                                      <w:marTop w:val="0"/>
                                                      <w:marBottom w:val="0"/>
                                                      <w:divBdr>
                                                        <w:top w:val="single" w:sz="2" w:space="0" w:color="E3E3E3"/>
                                                        <w:left w:val="single" w:sz="2" w:space="0" w:color="E3E3E3"/>
                                                        <w:bottom w:val="single" w:sz="2" w:space="0" w:color="E3E3E3"/>
                                                        <w:right w:val="single" w:sz="2" w:space="0" w:color="E3E3E3"/>
                                                      </w:divBdr>
                                                      <w:divsChild>
                                                        <w:div w:id="183075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2812851">
          <w:marLeft w:val="0"/>
          <w:marRight w:val="0"/>
          <w:marTop w:val="0"/>
          <w:marBottom w:val="0"/>
          <w:divBdr>
            <w:top w:val="none" w:sz="0" w:space="0" w:color="auto"/>
            <w:left w:val="none" w:sz="0" w:space="0" w:color="auto"/>
            <w:bottom w:val="none" w:sz="0" w:space="0" w:color="auto"/>
            <w:right w:val="none" w:sz="0" w:space="0" w:color="auto"/>
          </w:divBdr>
        </w:div>
      </w:divsChild>
    </w:div>
    <w:div w:id="363019008">
      <w:bodyDiv w:val="1"/>
      <w:marLeft w:val="0"/>
      <w:marRight w:val="0"/>
      <w:marTop w:val="0"/>
      <w:marBottom w:val="0"/>
      <w:divBdr>
        <w:top w:val="none" w:sz="0" w:space="0" w:color="auto"/>
        <w:left w:val="none" w:sz="0" w:space="0" w:color="auto"/>
        <w:bottom w:val="none" w:sz="0" w:space="0" w:color="auto"/>
        <w:right w:val="none" w:sz="0" w:space="0" w:color="auto"/>
      </w:divBdr>
      <w:divsChild>
        <w:div w:id="2092191660">
          <w:marLeft w:val="0"/>
          <w:marRight w:val="0"/>
          <w:marTop w:val="0"/>
          <w:marBottom w:val="0"/>
          <w:divBdr>
            <w:top w:val="single" w:sz="2" w:space="0" w:color="E3E3E3"/>
            <w:left w:val="single" w:sz="2" w:space="0" w:color="E3E3E3"/>
            <w:bottom w:val="single" w:sz="2" w:space="0" w:color="E3E3E3"/>
            <w:right w:val="single" w:sz="2" w:space="0" w:color="E3E3E3"/>
          </w:divBdr>
          <w:divsChild>
            <w:div w:id="1277173859">
              <w:marLeft w:val="0"/>
              <w:marRight w:val="0"/>
              <w:marTop w:val="0"/>
              <w:marBottom w:val="0"/>
              <w:divBdr>
                <w:top w:val="single" w:sz="2" w:space="0" w:color="E3E3E3"/>
                <w:left w:val="single" w:sz="2" w:space="0" w:color="E3E3E3"/>
                <w:bottom w:val="single" w:sz="2" w:space="0" w:color="E3E3E3"/>
                <w:right w:val="single" w:sz="2" w:space="0" w:color="E3E3E3"/>
              </w:divBdr>
              <w:divsChild>
                <w:div w:id="1819346903">
                  <w:marLeft w:val="0"/>
                  <w:marRight w:val="0"/>
                  <w:marTop w:val="0"/>
                  <w:marBottom w:val="0"/>
                  <w:divBdr>
                    <w:top w:val="single" w:sz="2" w:space="0" w:color="E3E3E3"/>
                    <w:left w:val="single" w:sz="2" w:space="0" w:color="E3E3E3"/>
                    <w:bottom w:val="single" w:sz="2" w:space="0" w:color="E3E3E3"/>
                    <w:right w:val="single" w:sz="2" w:space="0" w:color="E3E3E3"/>
                  </w:divBdr>
                  <w:divsChild>
                    <w:div w:id="583684802">
                      <w:marLeft w:val="0"/>
                      <w:marRight w:val="0"/>
                      <w:marTop w:val="0"/>
                      <w:marBottom w:val="0"/>
                      <w:divBdr>
                        <w:top w:val="single" w:sz="2" w:space="0" w:color="E3E3E3"/>
                        <w:left w:val="single" w:sz="2" w:space="0" w:color="E3E3E3"/>
                        <w:bottom w:val="single" w:sz="2" w:space="0" w:color="E3E3E3"/>
                        <w:right w:val="single" w:sz="2" w:space="0" w:color="E3E3E3"/>
                      </w:divBdr>
                      <w:divsChild>
                        <w:div w:id="1351491380">
                          <w:marLeft w:val="0"/>
                          <w:marRight w:val="0"/>
                          <w:marTop w:val="0"/>
                          <w:marBottom w:val="0"/>
                          <w:divBdr>
                            <w:top w:val="single" w:sz="2" w:space="0" w:color="E3E3E3"/>
                            <w:left w:val="single" w:sz="2" w:space="0" w:color="E3E3E3"/>
                            <w:bottom w:val="single" w:sz="2" w:space="0" w:color="E3E3E3"/>
                            <w:right w:val="single" w:sz="2" w:space="0" w:color="E3E3E3"/>
                          </w:divBdr>
                          <w:divsChild>
                            <w:div w:id="678577396">
                              <w:marLeft w:val="0"/>
                              <w:marRight w:val="0"/>
                              <w:marTop w:val="0"/>
                              <w:marBottom w:val="0"/>
                              <w:divBdr>
                                <w:top w:val="single" w:sz="2" w:space="0" w:color="E3E3E3"/>
                                <w:left w:val="single" w:sz="2" w:space="0" w:color="E3E3E3"/>
                                <w:bottom w:val="single" w:sz="2" w:space="0" w:color="E3E3E3"/>
                                <w:right w:val="single" w:sz="2" w:space="0" w:color="E3E3E3"/>
                              </w:divBdr>
                              <w:divsChild>
                                <w:div w:id="54477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5841819">
                                      <w:marLeft w:val="0"/>
                                      <w:marRight w:val="0"/>
                                      <w:marTop w:val="0"/>
                                      <w:marBottom w:val="0"/>
                                      <w:divBdr>
                                        <w:top w:val="single" w:sz="2" w:space="0" w:color="E3E3E3"/>
                                        <w:left w:val="single" w:sz="2" w:space="0" w:color="E3E3E3"/>
                                        <w:bottom w:val="single" w:sz="2" w:space="0" w:color="E3E3E3"/>
                                        <w:right w:val="single" w:sz="2" w:space="0" w:color="E3E3E3"/>
                                      </w:divBdr>
                                      <w:divsChild>
                                        <w:div w:id="397359767">
                                          <w:marLeft w:val="0"/>
                                          <w:marRight w:val="0"/>
                                          <w:marTop w:val="0"/>
                                          <w:marBottom w:val="0"/>
                                          <w:divBdr>
                                            <w:top w:val="single" w:sz="2" w:space="0" w:color="E3E3E3"/>
                                            <w:left w:val="single" w:sz="2" w:space="0" w:color="E3E3E3"/>
                                            <w:bottom w:val="single" w:sz="2" w:space="0" w:color="E3E3E3"/>
                                            <w:right w:val="single" w:sz="2" w:space="0" w:color="E3E3E3"/>
                                          </w:divBdr>
                                          <w:divsChild>
                                            <w:div w:id="1742368019">
                                              <w:marLeft w:val="0"/>
                                              <w:marRight w:val="0"/>
                                              <w:marTop w:val="0"/>
                                              <w:marBottom w:val="0"/>
                                              <w:divBdr>
                                                <w:top w:val="single" w:sz="2" w:space="0" w:color="E3E3E3"/>
                                                <w:left w:val="single" w:sz="2" w:space="0" w:color="E3E3E3"/>
                                                <w:bottom w:val="single" w:sz="2" w:space="0" w:color="E3E3E3"/>
                                                <w:right w:val="single" w:sz="2" w:space="0" w:color="E3E3E3"/>
                                              </w:divBdr>
                                              <w:divsChild>
                                                <w:div w:id="1774204754">
                                                  <w:marLeft w:val="0"/>
                                                  <w:marRight w:val="0"/>
                                                  <w:marTop w:val="0"/>
                                                  <w:marBottom w:val="0"/>
                                                  <w:divBdr>
                                                    <w:top w:val="single" w:sz="2" w:space="0" w:color="E3E3E3"/>
                                                    <w:left w:val="single" w:sz="2" w:space="0" w:color="E3E3E3"/>
                                                    <w:bottom w:val="single" w:sz="2" w:space="0" w:color="E3E3E3"/>
                                                    <w:right w:val="single" w:sz="2" w:space="0" w:color="E3E3E3"/>
                                                  </w:divBdr>
                                                  <w:divsChild>
                                                    <w:div w:id="622007090">
                                                      <w:marLeft w:val="0"/>
                                                      <w:marRight w:val="0"/>
                                                      <w:marTop w:val="0"/>
                                                      <w:marBottom w:val="0"/>
                                                      <w:divBdr>
                                                        <w:top w:val="single" w:sz="2" w:space="0" w:color="E3E3E3"/>
                                                        <w:left w:val="single" w:sz="2" w:space="0" w:color="E3E3E3"/>
                                                        <w:bottom w:val="single" w:sz="2" w:space="0" w:color="E3E3E3"/>
                                                        <w:right w:val="single" w:sz="2" w:space="0" w:color="E3E3E3"/>
                                                      </w:divBdr>
                                                      <w:divsChild>
                                                        <w:div w:id="101102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7337372">
          <w:marLeft w:val="0"/>
          <w:marRight w:val="0"/>
          <w:marTop w:val="0"/>
          <w:marBottom w:val="0"/>
          <w:divBdr>
            <w:top w:val="none" w:sz="0" w:space="0" w:color="auto"/>
            <w:left w:val="none" w:sz="0" w:space="0" w:color="auto"/>
            <w:bottom w:val="none" w:sz="0" w:space="0" w:color="auto"/>
            <w:right w:val="none" w:sz="0" w:space="0" w:color="auto"/>
          </w:divBdr>
        </w:div>
      </w:divsChild>
    </w:div>
    <w:div w:id="472716793">
      <w:bodyDiv w:val="1"/>
      <w:marLeft w:val="0"/>
      <w:marRight w:val="0"/>
      <w:marTop w:val="0"/>
      <w:marBottom w:val="0"/>
      <w:divBdr>
        <w:top w:val="none" w:sz="0" w:space="0" w:color="auto"/>
        <w:left w:val="none" w:sz="0" w:space="0" w:color="auto"/>
        <w:bottom w:val="none" w:sz="0" w:space="0" w:color="auto"/>
        <w:right w:val="none" w:sz="0" w:space="0" w:color="auto"/>
      </w:divBdr>
      <w:divsChild>
        <w:div w:id="1078865209">
          <w:marLeft w:val="0"/>
          <w:marRight w:val="0"/>
          <w:marTop w:val="0"/>
          <w:marBottom w:val="0"/>
          <w:divBdr>
            <w:top w:val="single" w:sz="2" w:space="0" w:color="E3E3E3"/>
            <w:left w:val="single" w:sz="2" w:space="0" w:color="E3E3E3"/>
            <w:bottom w:val="single" w:sz="2" w:space="0" w:color="E3E3E3"/>
            <w:right w:val="single" w:sz="2" w:space="0" w:color="E3E3E3"/>
          </w:divBdr>
          <w:divsChild>
            <w:div w:id="1392654178">
              <w:marLeft w:val="0"/>
              <w:marRight w:val="0"/>
              <w:marTop w:val="0"/>
              <w:marBottom w:val="0"/>
              <w:divBdr>
                <w:top w:val="single" w:sz="2" w:space="0" w:color="E3E3E3"/>
                <w:left w:val="single" w:sz="2" w:space="0" w:color="E3E3E3"/>
                <w:bottom w:val="single" w:sz="2" w:space="0" w:color="E3E3E3"/>
                <w:right w:val="single" w:sz="2" w:space="0" w:color="E3E3E3"/>
              </w:divBdr>
              <w:divsChild>
                <w:div w:id="440953989">
                  <w:marLeft w:val="0"/>
                  <w:marRight w:val="0"/>
                  <w:marTop w:val="0"/>
                  <w:marBottom w:val="0"/>
                  <w:divBdr>
                    <w:top w:val="single" w:sz="2" w:space="0" w:color="E3E3E3"/>
                    <w:left w:val="single" w:sz="2" w:space="0" w:color="E3E3E3"/>
                    <w:bottom w:val="single" w:sz="2" w:space="0" w:color="E3E3E3"/>
                    <w:right w:val="single" w:sz="2" w:space="0" w:color="E3E3E3"/>
                  </w:divBdr>
                  <w:divsChild>
                    <w:div w:id="390202078">
                      <w:marLeft w:val="0"/>
                      <w:marRight w:val="0"/>
                      <w:marTop w:val="0"/>
                      <w:marBottom w:val="0"/>
                      <w:divBdr>
                        <w:top w:val="single" w:sz="2" w:space="0" w:color="E3E3E3"/>
                        <w:left w:val="single" w:sz="2" w:space="0" w:color="E3E3E3"/>
                        <w:bottom w:val="single" w:sz="2" w:space="0" w:color="E3E3E3"/>
                        <w:right w:val="single" w:sz="2" w:space="0" w:color="E3E3E3"/>
                      </w:divBdr>
                      <w:divsChild>
                        <w:div w:id="869606520">
                          <w:marLeft w:val="0"/>
                          <w:marRight w:val="0"/>
                          <w:marTop w:val="0"/>
                          <w:marBottom w:val="0"/>
                          <w:divBdr>
                            <w:top w:val="single" w:sz="2" w:space="0" w:color="E3E3E3"/>
                            <w:left w:val="single" w:sz="2" w:space="0" w:color="E3E3E3"/>
                            <w:bottom w:val="single" w:sz="2" w:space="0" w:color="E3E3E3"/>
                            <w:right w:val="single" w:sz="2" w:space="0" w:color="E3E3E3"/>
                          </w:divBdr>
                          <w:divsChild>
                            <w:div w:id="1227961255">
                              <w:marLeft w:val="0"/>
                              <w:marRight w:val="0"/>
                              <w:marTop w:val="0"/>
                              <w:marBottom w:val="0"/>
                              <w:divBdr>
                                <w:top w:val="single" w:sz="2" w:space="0" w:color="E3E3E3"/>
                                <w:left w:val="single" w:sz="2" w:space="0" w:color="E3E3E3"/>
                                <w:bottom w:val="single" w:sz="2" w:space="0" w:color="E3E3E3"/>
                                <w:right w:val="single" w:sz="2" w:space="0" w:color="E3E3E3"/>
                              </w:divBdr>
                              <w:divsChild>
                                <w:div w:id="1756632047">
                                  <w:marLeft w:val="0"/>
                                  <w:marRight w:val="0"/>
                                  <w:marTop w:val="100"/>
                                  <w:marBottom w:val="100"/>
                                  <w:divBdr>
                                    <w:top w:val="single" w:sz="2" w:space="0" w:color="E3E3E3"/>
                                    <w:left w:val="single" w:sz="2" w:space="0" w:color="E3E3E3"/>
                                    <w:bottom w:val="single" w:sz="2" w:space="0" w:color="E3E3E3"/>
                                    <w:right w:val="single" w:sz="2" w:space="0" w:color="E3E3E3"/>
                                  </w:divBdr>
                                  <w:divsChild>
                                    <w:div w:id="35130825">
                                      <w:marLeft w:val="0"/>
                                      <w:marRight w:val="0"/>
                                      <w:marTop w:val="0"/>
                                      <w:marBottom w:val="0"/>
                                      <w:divBdr>
                                        <w:top w:val="single" w:sz="2" w:space="0" w:color="E3E3E3"/>
                                        <w:left w:val="single" w:sz="2" w:space="0" w:color="E3E3E3"/>
                                        <w:bottom w:val="single" w:sz="2" w:space="0" w:color="E3E3E3"/>
                                        <w:right w:val="single" w:sz="2" w:space="0" w:color="E3E3E3"/>
                                      </w:divBdr>
                                      <w:divsChild>
                                        <w:div w:id="101342238">
                                          <w:marLeft w:val="0"/>
                                          <w:marRight w:val="0"/>
                                          <w:marTop w:val="0"/>
                                          <w:marBottom w:val="0"/>
                                          <w:divBdr>
                                            <w:top w:val="single" w:sz="2" w:space="0" w:color="E3E3E3"/>
                                            <w:left w:val="single" w:sz="2" w:space="0" w:color="E3E3E3"/>
                                            <w:bottom w:val="single" w:sz="2" w:space="0" w:color="E3E3E3"/>
                                            <w:right w:val="single" w:sz="2" w:space="0" w:color="E3E3E3"/>
                                          </w:divBdr>
                                          <w:divsChild>
                                            <w:div w:id="888953148">
                                              <w:marLeft w:val="0"/>
                                              <w:marRight w:val="0"/>
                                              <w:marTop w:val="0"/>
                                              <w:marBottom w:val="0"/>
                                              <w:divBdr>
                                                <w:top w:val="single" w:sz="2" w:space="0" w:color="E3E3E3"/>
                                                <w:left w:val="single" w:sz="2" w:space="0" w:color="E3E3E3"/>
                                                <w:bottom w:val="single" w:sz="2" w:space="0" w:color="E3E3E3"/>
                                                <w:right w:val="single" w:sz="2" w:space="0" w:color="E3E3E3"/>
                                              </w:divBdr>
                                              <w:divsChild>
                                                <w:div w:id="1678649211">
                                                  <w:marLeft w:val="0"/>
                                                  <w:marRight w:val="0"/>
                                                  <w:marTop w:val="0"/>
                                                  <w:marBottom w:val="0"/>
                                                  <w:divBdr>
                                                    <w:top w:val="single" w:sz="2" w:space="0" w:color="E3E3E3"/>
                                                    <w:left w:val="single" w:sz="2" w:space="0" w:color="E3E3E3"/>
                                                    <w:bottom w:val="single" w:sz="2" w:space="0" w:color="E3E3E3"/>
                                                    <w:right w:val="single" w:sz="2" w:space="0" w:color="E3E3E3"/>
                                                  </w:divBdr>
                                                  <w:divsChild>
                                                    <w:div w:id="1293827666">
                                                      <w:marLeft w:val="0"/>
                                                      <w:marRight w:val="0"/>
                                                      <w:marTop w:val="0"/>
                                                      <w:marBottom w:val="0"/>
                                                      <w:divBdr>
                                                        <w:top w:val="single" w:sz="2" w:space="0" w:color="E3E3E3"/>
                                                        <w:left w:val="single" w:sz="2" w:space="0" w:color="E3E3E3"/>
                                                        <w:bottom w:val="single" w:sz="2" w:space="0" w:color="E3E3E3"/>
                                                        <w:right w:val="single" w:sz="2" w:space="0" w:color="E3E3E3"/>
                                                      </w:divBdr>
                                                      <w:divsChild>
                                                        <w:div w:id="25678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7071980">
          <w:marLeft w:val="0"/>
          <w:marRight w:val="0"/>
          <w:marTop w:val="0"/>
          <w:marBottom w:val="0"/>
          <w:divBdr>
            <w:top w:val="none" w:sz="0" w:space="0" w:color="auto"/>
            <w:left w:val="none" w:sz="0" w:space="0" w:color="auto"/>
            <w:bottom w:val="none" w:sz="0" w:space="0" w:color="auto"/>
            <w:right w:val="none" w:sz="0" w:space="0" w:color="auto"/>
          </w:divBdr>
        </w:div>
      </w:divsChild>
    </w:div>
    <w:div w:id="772744073">
      <w:bodyDiv w:val="1"/>
      <w:marLeft w:val="0"/>
      <w:marRight w:val="0"/>
      <w:marTop w:val="0"/>
      <w:marBottom w:val="0"/>
      <w:divBdr>
        <w:top w:val="none" w:sz="0" w:space="0" w:color="auto"/>
        <w:left w:val="none" w:sz="0" w:space="0" w:color="auto"/>
        <w:bottom w:val="none" w:sz="0" w:space="0" w:color="auto"/>
        <w:right w:val="none" w:sz="0" w:space="0" w:color="auto"/>
      </w:divBdr>
      <w:divsChild>
        <w:div w:id="1833912608">
          <w:marLeft w:val="0"/>
          <w:marRight w:val="0"/>
          <w:marTop w:val="0"/>
          <w:marBottom w:val="0"/>
          <w:divBdr>
            <w:top w:val="single" w:sz="2" w:space="0" w:color="E3E3E3"/>
            <w:left w:val="single" w:sz="2" w:space="0" w:color="E3E3E3"/>
            <w:bottom w:val="single" w:sz="2" w:space="0" w:color="E3E3E3"/>
            <w:right w:val="single" w:sz="2" w:space="0" w:color="E3E3E3"/>
          </w:divBdr>
          <w:divsChild>
            <w:div w:id="877855103">
              <w:marLeft w:val="0"/>
              <w:marRight w:val="0"/>
              <w:marTop w:val="0"/>
              <w:marBottom w:val="0"/>
              <w:divBdr>
                <w:top w:val="single" w:sz="2" w:space="0" w:color="E3E3E3"/>
                <w:left w:val="single" w:sz="2" w:space="0" w:color="E3E3E3"/>
                <w:bottom w:val="single" w:sz="2" w:space="0" w:color="E3E3E3"/>
                <w:right w:val="single" w:sz="2" w:space="0" w:color="E3E3E3"/>
              </w:divBdr>
              <w:divsChild>
                <w:div w:id="116022473">
                  <w:marLeft w:val="0"/>
                  <w:marRight w:val="0"/>
                  <w:marTop w:val="0"/>
                  <w:marBottom w:val="0"/>
                  <w:divBdr>
                    <w:top w:val="single" w:sz="2" w:space="0" w:color="E3E3E3"/>
                    <w:left w:val="single" w:sz="2" w:space="0" w:color="E3E3E3"/>
                    <w:bottom w:val="single" w:sz="2" w:space="0" w:color="E3E3E3"/>
                    <w:right w:val="single" w:sz="2" w:space="0" w:color="E3E3E3"/>
                  </w:divBdr>
                  <w:divsChild>
                    <w:div w:id="397899427">
                      <w:marLeft w:val="0"/>
                      <w:marRight w:val="0"/>
                      <w:marTop w:val="0"/>
                      <w:marBottom w:val="0"/>
                      <w:divBdr>
                        <w:top w:val="single" w:sz="2" w:space="0" w:color="E3E3E3"/>
                        <w:left w:val="single" w:sz="2" w:space="0" w:color="E3E3E3"/>
                        <w:bottom w:val="single" w:sz="2" w:space="0" w:color="E3E3E3"/>
                        <w:right w:val="single" w:sz="2" w:space="0" w:color="E3E3E3"/>
                      </w:divBdr>
                      <w:divsChild>
                        <w:div w:id="430781561">
                          <w:marLeft w:val="0"/>
                          <w:marRight w:val="0"/>
                          <w:marTop w:val="0"/>
                          <w:marBottom w:val="0"/>
                          <w:divBdr>
                            <w:top w:val="single" w:sz="2" w:space="0" w:color="E3E3E3"/>
                            <w:left w:val="single" w:sz="2" w:space="0" w:color="E3E3E3"/>
                            <w:bottom w:val="single" w:sz="2" w:space="0" w:color="E3E3E3"/>
                            <w:right w:val="single" w:sz="2" w:space="0" w:color="E3E3E3"/>
                          </w:divBdr>
                          <w:divsChild>
                            <w:div w:id="691809137">
                              <w:marLeft w:val="0"/>
                              <w:marRight w:val="0"/>
                              <w:marTop w:val="0"/>
                              <w:marBottom w:val="0"/>
                              <w:divBdr>
                                <w:top w:val="single" w:sz="2" w:space="0" w:color="E3E3E3"/>
                                <w:left w:val="single" w:sz="2" w:space="0" w:color="E3E3E3"/>
                                <w:bottom w:val="single" w:sz="2" w:space="0" w:color="E3E3E3"/>
                                <w:right w:val="single" w:sz="2" w:space="0" w:color="E3E3E3"/>
                              </w:divBdr>
                              <w:divsChild>
                                <w:div w:id="638993550">
                                  <w:marLeft w:val="0"/>
                                  <w:marRight w:val="0"/>
                                  <w:marTop w:val="100"/>
                                  <w:marBottom w:val="100"/>
                                  <w:divBdr>
                                    <w:top w:val="single" w:sz="2" w:space="0" w:color="E3E3E3"/>
                                    <w:left w:val="single" w:sz="2" w:space="0" w:color="E3E3E3"/>
                                    <w:bottom w:val="single" w:sz="2" w:space="0" w:color="E3E3E3"/>
                                    <w:right w:val="single" w:sz="2" w:space="0" w:color="E3E3E3"/>
                                  </w:divBdr>
                                  <w:divsChild>
                                    <w:div w:id="729547217">
                                      <w:marLeft w:val="0"/>
                                      <w:marRight w:val="0"/>
                                      <w:marTop w:val="0"/>
                                      <w:marBottom w:val="0"/>
                                      <w:divBdr>
                                        <w:top w:val="single" w:sz="2" w:space="0" w:color="E3E3E3"/>
                                        <w:left w:val="single" w:sz="2" w:space="0" w:color="E3E3E3"/>
                                        <w:bottom w:val="single" w:sz="2" w:space="0" w:color="E3E3E3"/>
                                        <w:right w:val="single" w:sz="2" w:space="0" w:color="E3E3E3"/>
                                      </w:divBdr>
                                      <w:divsChild>
                                        <w:div w:id="695890576">
                                          <w:marLeft w:val="0"/>
                                          <w:marRight w:val="0"/>
                                          <w:marTop w:val="0"/>
                                          <w:marBottom w:val="0"/>
                                          <w:divBdr>
                                            <w:top w:val="single" w:sz="2" w:space="0" w:color="E3E3E3"/>
                                            <w:left w:val="single" w:sz="2" w:space="0" w:color="E3E3E3"/>
                                            <w:bottom w:val="single" w:sz="2" w:space="0" w:color="E3E3E3"/>
                                            <w:right w:val="single" w:sz="2" w:space="0" w:color="E3E3E3"/>
                                          </w:divBdr>
                                          <w:divsChild>
                                            <w:div w:id="1273396574">
                                              <w:marLeft w:val="0"/>
                                              <w:marRight w:val="0"/>
                                              <w:marTop w:val="0"/>
                                              <w:marBottom w:val="0"/>
                                              <w:divBdr>
                                                <w:top w:val="single" w:sz="2" w:space="0" w:color="E3E3E3"/>
                                                <w:left w:val="single" w:sz="2" w:space="0" w:color="E3E3E3"/>
                                                <w:bottom w:val="single" w:sz="2" w:space="0" w:color="E3E3E3"/>
                                                <w:right w:val="single" w:sz="2" w:space="0" w:color="E3E3E3"/>
                                              </w:divBdr>
                                              <w:divsChild>
                                                <w:div w:id="801845060">
                                                  <w:marLeft w:val="0"/>
                                                  <w:marRight w:val="0"/>
                                                  <w:marTop w:val="0"/>
                                                  <w:marBottom w:val="0"/>
                                                  <w:divBdr>
                                                    <w:top w:val="single" w:sz="2" w:space="0" w:color="E3E3E3"/>
                                                    <w:left w:val="single" w:sz="2" w:space="0" w:color="E3E3E3"/>
                                                    <w:bottom w:val="single" w:sz="2" w:space="0" w:color="E3E3E3"/>
                                                    <w:right w:val="single" w:sz="2" w:space="0" w:color="E3E3E3"/>
                                                  </w:divBdr>
                                                  <w:divsChild>
                                                    <w:div w:id="709569056">
                                                      <w:marLeft w:val="0"/>
                                                      <w:marRight w:val="0"/>
                                                      <w:marTop w:val="0"/>
                                                      <w:marBottom w:val="0"/>
                                                      <w:divBdr>
                                                        <w:top w:val="single" w:sz="2" w:space="0" w:color="E3E3E3"/>
                                                        <w:left w:val="single" w:sz="2" w:space="0" w:color="E3E3E3"/>
                                                        <w:bottom w:val="single" w:sz="2" w:space="0" w:color="E3E3E3"/>
                                                        <w:right w:val="single" w:sz="2" w:space="0" w:color="E3E3E3"/>
                                                      </w:divBdr>
                                                      <w:divsChild>
                                                        <w:div w:id="180928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3279649">
          <w:marLeft w:val="0"/>
          <w:marRight w:val="0"/>
          <w:marTop w:val="0"/>
          <w:marBottom w:val="0"/>
          <w:divBdr>
            <w:top w:val="none" w:sz="0" w:space="0" w:color="auto"/>
            <w:left w:val="none" w:sz="0" w:space="0" w:color="auto"/>
            <w:bottom w:val="none" w:sz="0" w:space="0" w:color="auto"/>
            <w:right w:val="none" w:sz="0" w:space="0" w:color="auto"/>
          </w:divBdr>
        </w:div>
      </w:divsChild>
    </w:div>
    <w:div w:id="1768307254">
      <w:bodyDiv w:val="1"/>
      <w:marLeft w:val="0"/>
      <w:marRight w:val="0"/>
      <w:marTop w:val="0"/>
      <w:marBottom w:val="0"/>
      <w:divBdr>
        <w:top w:val="none" w:sz="0" w:space="0" w:color="auto"/>
        <w:left w:val="none" w:sz="0" w:space="0" w:color="auto"/>
        <w:bottom w:val="none" w:sz="0" w:space="0" w:color="auto"/>
        <w:right w:val="none" w:sz="0" w:space="0" w:color="auto"/>
      </w:divBdr>
      <w:divsChild>
        <w:div w:id="689264438">
          <w:marLeft w:val="0"/>
          <w:marRight w:val="0"/>
          <w:marTop w:val="0"/>
          <w:marBottom w:val="0"/>
          <w:divBdr>
            <w:top w:val="single" w:sz="2" w:space="0" w:color="E3E3E3"/>
            <w:left w:val="single" w:sz="2" w:space="0" w:color="E3E3E3"/>
            <w:bottom w:val="single" w:sz="2" w:space="0" w:color="E3E3E3"/>
            <w:right w:val="single" w:sz="2" w:space="0" w:color="E3E3E3"/>
          </w:divBdr>
          <w:divsChild>
            <w:div w:id="938755548">
              <w:marLeft w:val="0"/>
              <w:marRight w:val="0"/>
              <w:marTop w:val="0"/>
              <w:marBottom w:val="0"/>
              <w:divBdr>
                <w:top w:val="single" w:sz="2" w:space="0" w:color="E3E3E3"/>
                <w:left w:val="single" w:sz="2" w:space="0" w:color="E3E3E3"/>
                <w:bottom w:val="single" w:sz="2" w:space="0" w:color="E3E3E3"/>
                <w:right w:val="single" w:sz="2" w:space="0" w:color="E3E3E3"/>
              </w:divBdr>
              <w:divsChild>
                <w:div w:id="1753158555">
                  <w:marLeft w:val="0"/>
                  <w:marRight w:val="0"/>
                  <w:marTop w:val="0"/>
                  <w:marBottom w:val="0"/>
                  <w:divBdr>
                    <w:top w:val="single" w:sz="2" w:space="0" w:color="E3E3E3"/>
                    <w:left w:val="single" w:sz="2" w:space="0" w:color="E3E3E3"/>
                    <w:bottom w:val="single" w:sz="2" w:space="0" w:color="E3E3E3"/>
                    <w:right w:val="single" w:sz="2" w:space="0" w:color="E3E3E3"/>
                  </w:divBdr>
                  <w:divsChild>
                    <w:div w:id="885794821">
                      <w:marLeft w:val="0"/>
                      <w:marRight w:val="0"/>
                      <w:marTop w:val="0"/>
                      <w:marBottom w:val="0"/>
                      <w:divBdr>
                        <w:top w:val="single" w:sz="2" w:space="0" w:color="E3E3E3"/>
                        <w:left w:val="single" w:sz="2" w:space="0" w:color="E3E3E3"/>
                        <w:bottom w:val="single" w:sz="2" w:space="0" w:color="E3E3E3"/>
                        <w:right w:val="single" w:sz="2" w:space="0" w:color="E3E3E3"/>
                      </w:divBdr>
                      <w:divsChild>
                        <w:div w:id="1248168">
                          <w:marLeft w:val="0"/>
                          <w:marRight w:val="0"/>
                          <w:marTop w:val="0"/>
                          <w:marBottom w:val="0"/>
                          <w:divBdr>
                            <w:top w:val="single" w:sz="2" w:space="0" w:color="E3E3E3"/>
                            <w:left w:val="single" w:sz="2" w:space="0" w:color="E3E3E3"/>
                            <w:bottom w:val="single" w:sz="2" w:space="0" w:color="E3E3E3"/>
                            <w:right w:val="single" w:sz="2" w:space="0" w:color="E3E3E3"/>
                          </w:divBdr>
                          <w:divsChild>
                            <w:div w:id="756555424">
                              <w:marLeft w:val="0"/>
                              <w:marRight w:val="0"/>
                              <w:marTop w:val="0"/>
                              <w:marBottom w:val="0"/>
                              <w:divBdr>
                                <w:top w:val="single" w:sz="2" w:space="0" w:color="E3E3E3"/>
                                <w:left w:val="single" w:sz="2" w:space="0" w:color="E3E3E3"/>
                                <w:bottom w:val="single" w:sz="2" w:space="0" w:color="E3E3E3"/>
                                <w:right w:val="single" w:sz="2" w:space="0" w:color="E3E3E3"/>
                              </w:divBdr>
                              <w:divsChild>
                                <w:div w:id="1474445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7203064">
                                      <w:marLeft w:val="0"/>
                                      <w:marRight w:val="0"/>
                                      <w:marTop w:val="0"/>
                                      <w:marBottom w:val="0"/>
                                      <w:divBdr>
                                        <w:top w:val="single" w:sz="2" w:space="0" w:color="E3E3E3"/>
                                        <w:left w:val="single" w:sz="2" w:space="0" w:color="E3E3E3"/>
                                        <w:bottom w:val="single" w:sz="2" w:space="0" w:color="E3E3E3"/>
                                        <w:right w:val="single" w:sz="2" w:space="0" w:color="E3E3E3"/>
                                      </w:divBdr>
                                      <w:divsChild>
                                        <w:div w:id="1760371690">
                                          <w:marLeft w:val="0"/>
                                          <w:marRight w:val="0"/>
                                          <w:marTop w:val="0"/>
                                          <w:marBottom w:val="0"/>
                                          <w:divBdr>
                                            <w:top w:val="single" w:sz="2" w:space="0" w:color="E3E3E3"/>
                                            <w:left w:val="single" w:sz="2" w:space="0" w:color="E3E3E3"/>
                                            <w:bottom w:val="single" w:sz="2" w:space="0" w:color="E3E3E3"/>
                                            <w:right w:val="single" w:sz="2" w:space="0" w:color="E3E3E3"/>
                                          </w:divBdr>
                                          <w:divsChild>
                                            <w:div w:id="554202817">
                                              <w:marLeft w:val="0"/>
                                              <w:marRight w:val="0"/>
                                              <w:marTop w:val="0"/>
                                              <w:marBottom w:val="0"/>
                                              <w:divBdr>
                                                <w:top w:val="single" w:sz="2" w:space="0" w:color="E3E3E3"/>
                                                <w:left w:val="single" w:sz="2" w:space="0" w:color="E3E3E3"/>
                                                <w:bottom w:val="single" w:sz="2" w:space="0" w:color="E3E3E3"/>
                                                <w:right w:val="single" w:sz="2" w:space="0" w:color="E3E3E3"/>
                                              </w:divBdr>
                                              <w:divsChild>
                                                <w:div w:id="198859920">
                                                  <w:marLeft w:val="0"/>
                                                  <w:marRight w:val="0"/>
                                                  <w:marTop w:val="0"/>
                                                  <w:marBottom w:val="0"/>
                                                  <w:divBdr>
                                                    <w:top w:val="single" w:sz="2" w:space="0" w:color="E3E3E3"/>
                                                    <w:left w:val="single" w:sz="2" w:space="0" w:color="E3E3E3"/>
                                                    <w:bottom w:val="single" w:sz="2" w:space="0" w:color="E3E3E3"/>
                                                    <w:right w:val="single" w:sz="2" w:space="0" w:color="E3E3E3"/>
                                                  </w:divBdr>
                                                  <w:divsChild>
                                                    <w:div w:id="1352338253">
                                                      <w:marLeft w:val="0"/>
                                                      <w:marRight w:val="0"/>
                                                      <w:marTop w:val="0"/>
                                                      <w:marBottom w:val="0"/>
                                                      <w:divBdr>
                                                        <w:top w:val="single" w:sz="2" w:space="0" w:color="E3E3E3"/>
                                                        <w:left w:val="single" w:sz="2" w:space="0" w:color="E3E3E3"/>
                                                        <w:bottom w:val="single" w:sz="2" w:space="0" w:color="E3E3E3"/>
                                                        <w:right w:val="single" w:sz="2" w:space="0" w:color="E3E3E3"/>
                                                      </w:divBdr>
                                                      <w:divsChild>
                                                        <w:div w:id="402722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19655023">
          <w:marLeft w:val="0"/>
          <w:marRight w:val="0"/>
          <w:marTop w:val="0"/>
          <w:marBottom w:val="0"/>
          <w:divBdr>
            <w:top w:val="none" w:sz="0" w:space="0" w:color="auto"/>
            <w:left w:val="none" w:sz="0" w:space="0" w:color="auto"/>
            <w:bottom w:val="none" w:sz="0" w:space="0" w:color="auto"/>
            <w:right w:val="none" w:sz="0" w:space="0" w:color="auto"/>
          </w:divBdr>
        </w:div>
      </w:divsChild>
    </w:div>
    <w:div w:id="1808280265">
      <w:bodyDiv w:val="1"/>
      <w:marLeft w:val="0"/>
      <w:marRight w:val="0"/>
      <w:marTop w:val="0"/>
      <w:marBottom w:val="0"/>
      <w:divBdr>
        <w:top w:val="none" w:sz="0" w:space="0" w:color="auto"/>
        <w:left w:val="none" w:sz="0" w:space="0" w:color="auto"/>
        <w:bottom w:val="none" w:sz="0" w:space="0" w:color="auto"/>
        <w:right w:val="none" w:sz="0" w:space="0" w:color="auto"/>
      </w:divBdr>
      <w:divsChild>
        <w:div w:id="929700545">
          <w:marLeft w:val="0"/>
          <w:marRight w:val="0"/>
          <w:marTop w:val="0"/>
          <w:marBottom w:val="0"/>
          <w:divBdr>
            <w:top w:val="single" w:sz="2" w:space="0" w:color="E3E3E3"/>
            <w:left w:val="single" w:sz="2" w:space="0" w:color="E3E3E3"/>
            <w:bottom w:val="single" w:sz="2" w:space="0" w:color="E3E3E3"/>
            <w:right w:val="single" w:sz="2" w:space="0" w:color="E3E3E3"/>
          </w:divBdr>
          <w:divsChild>
            <w:div w:id="676687204">
              <w:marLeft w:val="0"/>
              <w:marRight w:val="0"/>
              <w:marTop w:val="0"/>
              <w:marBottom w:val="0"/>
              <w:divBdr>
                <w:top w:val="single" w:sz="2" w:space="0" w:color="E3E3E3"/>
                <w:left w:val="single" w:sz="2" w:space="0" w:color="E3E3E3"/>
                <w:bottom w:val="single" w:sz="2" w:space="0" w:color="E3E3E3"/>
                <w:right w:val="single" w:sz="2" w:space="0" w:color="E3E3E3"/>
              </w:divBdr>
              <w:divsChild>
                <w:div w:id="666053212">
                  <w:marLeft w:val="0"/>
                  <w:marRight w:val="0"/>
                  <w:marTop w:val="0"/>
                  <w:marBottom w:val="0"/>
                  <w:divBdr>
                    <w:top w:val="single" w:sz="2" w:space="0" w:color="E3E3E3"/>
                    <w:left w:val="single" w:sz="2" w:space="0" w:color="E3E3E3"/>
                    <w:bottom w:val="single" w:sz="2" w:space="0" w:color="E3E3E3"/>
                    <w:right w:val="single" w:sz="2" w:space="0" w:color="E3E3E3"/>
                  </w:divBdr>
                  <w:divsChild>
                    <w:div w:id="1879580618">
                      <w:marLeft w:val="0"/>
                      <w:marRight w:val="0"/>
                      <w:marTop w:val="0"/>
                      <w:marBottom w:val="0"/>
                      <w:divBdr>
                        <w:top w:val="single" w:sz="2" w:space="0" w:color="E3E3E3"/>
                        <w:left w:val="single" w:sz="2" w:space="0" w:color="E3E3E3"/>
                        <w:bottom w:val="single" w:sz="2" w:space="0" w:color="E3E3E3"/>
                        <w:right w:val="single" w:sz="2" w:space="0" w:color="E3E3E3"/>
                      </w:divBdr>
                      <w:divsChild>
                        <w:div w:id="2092967488">
                          <w:marLeft w:val="0"/>
                          <w:marRight w:val="0"/>
                          <w:marTop w:val="0"/>
                          <w:marBottom w:val="0"/>
                          <w:divBdr>
                            <w:top w:val="single" w:sz="2" w:space="0" w:color="E3E3E3"/>
                            <w:left w:val="single" w:sz="2" w:space="0" w:color="E3E3E3"/>
                            <w:bottom w:val="single" w:sz="2" w:space="0" w:color="E3E3E3"/>
                            <w:right w:val="single" w:sz="2" w:space="0" w:color="E3E3E3"/>
                          </w:divBdr>
                          <w:divsChild>
                            <w:div w:id="113141106">
                              <w:marLeft w:val="0"/>
                              <w:marRight w:val="0"/>
                              <w:marTop w:val="0"/>
                              <w:marBottom w:val="0"/>
                              <w:divBdr>
                                <w:top w:val="single" w:sz="2" w:space="0" w:color="E3E3E3"/>
                                <w:left w:val="single" w:sz="2" w:space="0" w:color="E3E3E3"/>
                                <w:bottom w:val="single" w:sz="2" w:space="0" w:color="E3E3E3"/>
                                <w:right w:val="single" w:sz="2" w:space="0" w:color="E3E3E3"/>
                              </w:divBdr>
                              <w:divsChild>
                                <w:div w:id="80562962">
                                  <w:marLeft w:val="0"/>
                                  <w:marRight w:val="0"/>
                                  <w:marTop w:val="100"/>
                                  <w:marBottom w:val="100"/>
                                  <w:divBdr>
                                    <w:top w:val="single" w:sz="2" w:space="0" w:color="E3E3E3"/>
                                    <w:left w:val="single" w:sz="2" w:space="0" w:color="E3E3E3"/>
                                    <w:bottom w:val="single" w:sz="2" w:space="0" w:color="E3E3E3"/>
                                    <w:right w:val="single" w:sz="2" w:space="0" w:color="E3E3E3"/>
                                  </w:divBdr>
                                  <w:divsChild>
                                    <w:div w:id="575676772">
                                      <w:marLeft w:val="0"/>
                                      <w:marRight w:val="0"/>
                                      <w:marTop w:val="0"/>
                                      <w:marBottom w:val="0"/>
                                      <w:divBdr>
                                        <w:top w:val="single" w:sz="2" w:space="0" w:color="E3E3E3"/>
                                        <w:left w:val="single" w:sz="2" w:space="0" w:color="E3E3E3"/>
                                        <w:bottom w:val="single" w:sz="2" w:space="0" w:color="E3E3E3"/>
                                        <w:right w:val="single" w:sz="2" w:space="0" w:color="E3E3E3"/>
                                      </w:divBdr>
                                      <w:divsChild>
                                        <w:div w:id="294994412">
                                          <w:marLeft w:val="0"/>
                                          <w:marRight w:val="0"/>
                                          <w:marTop w:val="0"/>
                                          <w:marBottom w:val="0"/>
                                          <w:divBdr>
                                            <w:top w:val="single" w:sz="2" w:space="0" w:color="E3E3E3"/>
                                            <w:left w:val="single" w:sz="2" w:space="0" w:color="E3E3E3"/>
                                            <w:bottom w:val="single" w:sz="2" w:space="0" w:color="E3E3E3"/>
                                            <w:right w:val="single" w:sz="2" w:space="0" w:color="E3E3E3"/>
                                          </w:divBdr>
                                          <w:divsChild>
                                            <w:div w:id="1555315983">
                                              <w:marLeft w:val="0"/>
                                              <w:marRight w:val="0"/>
                                              <w:marTop w:val="0"/>
                                              <w:marBottom w:val="0"/>
                                              <w:divBdr>
                                                <w:top w:val="single" w:sz="2" w:space="0" w:color="E3E3E3"/>
                                                <w:left w:val="single" w:sz="2" w:space="0" w:color="E3E3E3"/>
                                                <w:bottom w:val="single" w:sz="2" w:space="0" w:color="E3E3E3"/>
                                                <w:right w:val="single" w:sz="2" w:space="0" w:color="E3E3E3"/>
                                              </w:divBdr>
                                              <w:divsChild>
                                                <w:div w:id="1373919361">
                                                  <w:marLeft w:val="0"/>
                                                  <w:marRight w:val="0"/>
                                                  <w:marTop w:val="0"/>
                                                  <w:marBottom w:val="0"/>
                                                  <w:divBdr>
                                                    <w:top w:val="single" w:sz="2" w:space="0" w:color="E3E3E3"/>
                                                    <w:left w:val="single" w:sz="2" w:space="0" w:color="E3E3E3"/>
                                                    <w:bottom w:val="single" w:sz="2" w:space="0" w:color="E3E3E3"/>
                                                    <w:right w:val="single" w:sz="2" w:space="0" w:color="E3E3E3"/>
                                                  </w:divBdr>
                                                  <w:divsChild>
                                                    <w:div w:id="1288707279">
                                                      <w:marLeft w:val="0"/>
                                                      <w:marRight w:val="0"/>
                                                      <w:marTop w:val="0"/>
                                                      <w:marBottom w:val="0"/>
                                                      <w:divBdr>
                                                        <w:top w:val="single" w:sz="2" w:space="0" w:color="E3E3E3"/>
                                                        <w:left w:val="single" w:sz="2" w:space="0" w:color="E3E3E3"/>
                                                        <w:bottom w:val="single" w:sz="2" w:space="0" w:color="E3E3E3"/>
                                                        <w:right w:val="single" w:sz="2" w:space="0" w:color="E3E3E3"/>
                                                      </w:divBdr>
                                                      <w:divsChild>
                                                        <w:div w:id="188452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1136706">
          <w:marLeft w:val="0"/>
          <w:marRight w:val="0"/>
          <w:marTop w:val="0"/>
          <w:marBottom w:val="0"/>
          <w:divBdr>
            <w:top w:val="none" w:sz="0" w:space="0" w:color="auto"/>
            <w:left w:val="none" w:sz="0" w:space="0" w:color="auto"/>
            <w:bottom w:val="none" w:sz="0" w:space="0" w:color="auto"/>
            <w:right w:val="none" w:sz="0" w:space="0" w:color="auto"/>
          </w:divBdr>
        </w:div>
      </w:divsChild>
    </w:div>
    <w:div w:id="1862431769">
      <w:bodyDiv w:val="1"/>
      <w:marLeft w:val="0"/>
      <w:marRight w:val="0"/>
      <w:marTop w:val="0"/>
      <w:marBottom w:val="0"/>
      <w:divBdr>
        <w:top w:val="none" w:sz="0" w:space="0" w:color="auto"/>
        <w:left w:val="none" w:sz="0" w:space="0" w:color="auto"/>
        <w:bottom w:val="none" w:sz="0" w:space="0" w:color="auto"/>
        <w:right w:val="none" w:sz="0" w:space="0" w:color="auto"/>
      </w:divBdr>
      <w:divsChild>
        <w:div w:id="1540706759">
          <w:marLeft w:val="0"/>
          <w:marRight w:val="0"/>
          <w:marTop w:val="0"/>
          <w:marBottom w:val="0"/>
          <w:divBdr>
            <w:top w:val="single" w:sz="2" w:space="0" w:color="E3E3E3"/>
            <w:left w:val="single" w:sz="2" w:space="0" w:color="E3E3E3"/>
            <w:bottom w:val="single" w:sz="2" w:space="0" w:color="E3E3E3"/>
            <w:right w:val="single" w:sz="2" w:space="0" w:color="E3E3E3"/>
          </w:divBdr>
          <w:divsChild>
            <w:div w:id="1142772544">
              <w:marLeft w:val="0"/>
              <w:marRight w:val="0"/>
              <w:marTop w:val="0"/>
              <w:marBottom w:val="0"/>
              <w:divBdr>
                <w:top w:val="single" w:sz="2" w:space="0" w:color="E3E3E3"/>
                <w:left w:val="single" w:sz="2" w:space="0" w:color="E3E3E3"/>
                <w:bottom w:val="single" w:sz="2" w:space="0" w:color="E3E3E3"/>
                <w:right w:val="single" w:sz="2" w:space="0" w:color="E3E3E3"/>
              </w:divBdr>
              <w:divsChild>
                <w:div w:id="745886000">
                  <w:marLeft w:val="0"/>
                  <w:marRight w:val="0"/>
                  <w:marTop w:val="0"/>
                  <w:marBottom w:val="0"/>
                  <w:divBdr>
                    <w:top w:val="single" w:sz="2" w:space="0" w:color="E3E3E3"/>
                    <w:left w:val="single" w:sz="2" w:space="0" w:color="E3E3E3"/>
                    <w:bottom w:val="single" w:sz="2" w:space="0" w:color="E3E3E3"/>
                    <w:right w:val="single" w:sz="2" w:space="0" w:color="E3E3E3"/>
                  </w:divBdr>
                  <w:divsChild>
                    <w:div w:id="362172489">
                      <w:marLeft w:val="0"/>
                      <w:marRight w:val="0"/>
                      <w:marTop w:val="0"/>
                      <w:marBottom w:val="0"/>
                      <w:divBdr>
                        <w:top w:val="single" w:sz="2" w:space="0" w:color="E3E3E3"/>
                        <w:left w:val="single" w:sz="2" w:space="0" w:color="E3E3E3"/>
                        <w:bottom w:val="single" w:sz="2" w:space="0" w:color="E3E3E3"/>
                        <w:right w:val="single" w:sz="2" w:space="0" w:color="E3E3E3"/>
                      </w:divBdr>
                      <w:divsChild>
                        <w:div w:id="459611392">
                          <w:marLeft w:val="0"/>
                          <w:marRight w:val="0"/>
                          <w:marTop w:val="0"/>
                          <w:marBottom w:val="0"/>
                          <w:divBdr>
                            <w:top w:val="single" w:sz="2" w:space="0" w:color="E3E3E3"/>
                            <w:left w:val="single" w:sz="2" w:space="0" w:color="E3E3E3"/>
                            <w:bottom w:val="single" w:sz="2" w:space="0" w:color="E3E3E3"/>
                            <w:right w:val="single" w:sz="2" w:space="0" w:color="E3E3E3"/>
                          </w:divBdr>
                          <w:divsChild>
                            <w:div w:id="849298774">
                              <w:marLeft w:val="0"/>
                              <w:marRight w:val="0"/>
                              <w:marTop w:val="0"/>
                              <w:marBottom w:val="0"/>
                              <w:divBdr>
                                <w:top w:val="single" w:sz="2" w:space="0" w:color="E3E3E3"/>
                                <w:left w:val="single" w:sz="2" w:space="0" w:color="E3E3E3"/>
                                <w:bottom w:val="single" w:sz="2" w:space="0" w:color="E3E3E3"/>
                                <w:right w:val="single" w:sz="2" w:space="0" w:color="E3E3E3"/>
                              </w:divBdr>
                              <w:divsChild>
                                <w:div w:id="396249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90826">
                                      <w:marLeft w:val="0"/>
                                      <w:marRight w:val="0"/>
                                      <w:marTop w:val="0"/>
                                      <w:marBottom w:val="0"/>
                                      <w:divBdr>
                                        <w:top w:val="single" w:sz="2" w:space="0" w:color="E3E3E3"/>
                                        <w:left w:val="single" w:sz="2" w:space="0" w:color="E3E3E3"/>
                                        <w:bottom w:val="single" w:sz="2" w:space="0" w:color="E3E3E3"/>
                                        <w:right w:val="single" w:sz="2" w:space="0" w:color="E3E3E3"/>
                                      </w:divBdr>
                                      <w:divsChild>
                                        <w:div w:id="574434814">
                                          <w:marLeft w:val="0"/>
                                          <w:marRight w:val="0"/>
                                          <w:marTop w:val="0"/>
                                          <w:marBottom w:val="0"/>
                                          <w:divBdr>
                                            <w:top w:val="single" w:sz="2" w:space="0" w:color="E3E3E3"/>
                                            <w:left w:val="single" w:sz="2" w:space="0" w:color="E3E3E3"/>
                                            <w:bottom w:val="single" w:sz="2" w:space="0" w:color="E3E3E3"/>
                                            <w:right w:val="single" w:sz="2" w:space="0" w:color="E3E3E3"/>
                                          </w:divBdr>
                                          <w:divsChild>
                                            <w:div w:id="915482941">
                                              <w:marLeft w:val="0"/>
                                              <w:marRight w:val="0"/>
                                              <w:marTop w:val="0"/>
                                              <w:marBottom w:val="0"/>
                                              <w:divBdr>
                                                <w:top w:val="single" w:sz="2" w:space="0" w:color="E3E3E3"/>
                                                <w:left w:val="single" w:sz="2" w:space="0" w:color="E3E3E3"/>
                                                <w:bottom w:val="single" w:sz="2" w:space="0" w:color="E3E3E3"/>
                                                <w:right w:val="single" w:sz="2" w:space="0" w:color="E3E3E3"/>
                                              </w:divBdr>
                                              <w:divsChild>
                                                <w:div w:id="306202500">
                                                  <w:marLeft w:val="0"/>
                                                  <w:marRight w:val="0"/>
                                                  <w:marTop w:val="0"/>
                                                  <w:marBottom w:val="0"/>
                                                  <w:divBdr>
                                                    <w:top w:val="single" w:sz="2" w:space="0" w:color="E3E3E3"/>
                                                    <w:left w:val="single" w:sz="2" w:space="0" w:color="E3E3E3"/>
                                                    <w:bottom w:val="single" w:sz="2" w:space="0" w:color="E3E3E3"/>
                                                    <w:right w:val="single" w:sz="2" w:space="0" w:color="E3E3E3"/>
                                                  </w:divBdr>
                                                  <w:divsChild>
                                                    <w:div w:id="1223977905">
                                                      <w:marLeft w:val="0"/>
                                                      <w:marRight w:val="0"/>
                                                      <w:marTop w:val="0"/>
                                                      <w:marBottom w:val="0"/>
                                                      <w:divBdr>
                                                        <w:top w:val="single" w:sz="2" w:space="0" w:color="E3E3E3"/>
                                                        <w:left w:val="single" w:sz="2" w:space="0" w:color="E3E3E3"/>
                                                        <w:bottom w:val="single" w:sz="2" w:space="0" w:color="E3E3E3"/>
                                                        <w:right w:val="single" w:sz="2" w:space="0" w:color="E3E3E3"/>
                                                      </w:divBdr>
                                                      <w:divsChild>
                                                        <w:div w:id="109143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842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hil%20Arjee\Downloads\NFLX.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850035471703413E-2"/>
          <c:y val="2.0548146969844257E-2"/>
          <c:w val="0.91516760672534136"/>
          <c:h val="0.67879406488330374"/>
        </c:manualLayout>
      </c:layout>
      <c:barChart>
        <c:barDir val="col"/>
        <c:grouping val="clustered"/>
        <c:varyColors val="0"/>
        <c:ser>
          <c:idx val="0"/>
          <c:order val="0"/>
          <c:tx>
            <c:strRef>
              <c:f>NFLX!$B$1</c:f>
              <c:strCache>
                <c:ptCount val="1"/>
                <c:pt idx="0">
                  <c:v>Open</c:v>
                </c:pt>
              </c:strCache>
            </c:strRef>
          </c:tx>
          <c:spPr>
            <a:solidFill>
              <a:schemeClr val="accent1"/>
            </a:solidFill>
            <a:ln w="19050">
              <a:noFill/>
            </a:ln>
            <a:effectLst/>
          </c:spPr>
          <c:invertIfNegative val="0"/>
          <c:val>
            <c:numRef>
              <c:f>NFLX!$B$2:$B$252</c:f>
              <c:numCache>
                <c:formatCode>General</c:formatCode>
                <c:ptCount val="251"/>
                <c:pt idx="0">
                  <c:v>341.82998700000002</c:v>
                </c:pt>
                <c:pt idx="1">
                  <c:v>348.48998999999998</c:v>
                </c:pt>
                <c:pt idx="2">
                  <c:v>345.29998799999998</c:v>
                </c:pt>
                <c:pt idx="3">
                  <c:v>339.33999599999999</c:v>
                </c:pt>
                <c:pt idx="4">
                  <c:v>335.26998900000001</c:v>
                </c:pt>
                <c:pt idx="5">
                  <c:v>343.45001200000002</c:v>
                </c:pt>
                <c:pt idx="6">
                  <c:v>340.80999800000001</c:v>
                </c:pt>
                <c:pt idx="7">
                  <c:v>339.98998999999998</c:v>
                </c:pt>
                <c:pt idx="8">
                  <c:v>342.94000199999999</c:v>
                </c:pt>
                <c:pt idx="9">
                  <c:v>338</c:v>
                </c:pt>
                <c:pt idx="10">
                  <c:v>335</c:v>
                </c:pt>
                <c:pt idx="11">
                  <c:v>324.209991</c:v>
                </c:pt>
                <c:pt idx="12">
                  <c:v>320.39001500000001</c:v>
                </c:pt>
                <c:pt idx="13">
                  <c:v>323</c:v>
                </c:pt>
                <c:pt idx="14">
                  <c:v>330.20001200000002</c:v>
                </c:pt>
                <c:pt idx="15">
                  <c:v>328.5</c:v>
                </c:pt>
                <c:pt idx="16">
                  <c:v>321.35998499999999</c:v>
                </c:pt>
                <c:pt idx="17">
                  <c:v>324.29998799999998</c:v>
                </c:pt>
                <c:pt idx="18">
                  <c:v>325.23998999999998</c:v>
                </c:pt>
                <c:pt idx="19">
                  <c:v>329.44000199999999</c:v>
                </c:pt>
                <c:pt idx="20">
                  <c:v>325</c:v>
                </c:pt>
                <c:pt idx="21">
                  <c:v>317.54998799999998</c:v>
                </c:pt>
                <c:pt idx="22">
                  <c:v>319.01001000000002</c:v>
                </c:pt>
                <c:pt idx="23">
                  <c:v>323.60998499999999</c:v>
                </c:pt>
                <c:pt idx="24">
                  <c:v>322.98998999999998</c:v>
                </c:pt>
                <c:pt idx="25">
                  <c:v>330.67001299999998</c:v>
                </c:pt>
                <c:pt idx="26">
                  <c:v>335.209991</c:v>
                </c:pt>
                <c:pt idx="27">
                  <c:v>334.98001099999999</c:v>
                </c:pt>
                <c:pt idx="28">
                  <c:v>344.76001000000002</c:v>
                </c:pt>
                <c:pt idx="29">
                  <c:v>340.61999500000002</c:v>
                </c:pt>
                <c:pt idx="30">
                  <c:v>334</c:v>
                </c:pt>
                <c:pt idx="31">
                  <c:v>331.76001000000002</c:v>
                </c:pt>
                <c:pt idx="32">
                  <c:v>347.25</c:v>
                </c:pt>
                <c:pt idx="33">
                  <c:v>369.85998499999999</c:v>
                </c:pt>
                <c:pt idx="34">
                  <c:v>365.35998499999999</c:v>
                </c:pt>
                <c:pt idx="35">
                  <c:v>360.23998999999998</c:v>
                </c:pt>
                <c:pt idx="36">
                  <c:v>356.92999300000002</c:v>
                </c:pt>
                <c:pt idx="37">
                  <c:v>359.60998499999999</c:v>
                </c:pt>
                <c:pt idx="38">
                  <c:v>361.10000600000001</c:v>
                </c:pt>
                <c:pt idx="39">
                  <c:v>397.48001099999999</c:v>
                </c:pt>
                <c:pt idx="40">
                  <c:v>391.89001500000001</c:v>
                </c:pt>
                <c:pt idx="41">
                  <c:v>397.41000400000001</c:v>
                </c:pt>
                <c:pt idx="42">
                  <c:v>402.89001500000001</c:v>
                </c:pt>
                <c:pt idx="43">
                  <c:v>400.47000100000002</c:v>
                </c:pt>
                <c:pt idx="44">
                  <c:v>405</c:v>
                </c:pt>
                <c:pt idx="45">
                  <c:v>410.42999300000002</c:v>
                </c:pt>
                <c:pt idx="46">
                  <c:v>399.76998900000001</c:v>
                </c:pt>
                <c:pt idx="47">
                  <c:v>424.5</c:v>
                </c:pt>
                <c:pt idx="48">
                  <c:v>418.82998700000002</c:v>
                </c:pt>
                <c:pt idx="49">
                  <c:v>430.01001000000002</c:v>
                </c:pt>
                <c:pt idx="50">
                  <c:v>434.98998999999998</c:v>
                </c:pt>
                <c:pt idx="51">
                  <c:v>444.10000600000001</c:v>
                </c:pt>
                <c:pt idx="52">
                  <c:v>446.14999399999999</c:v>
                </c:pt>
                <c:pt idx="53">
                  <c:v>430.17999300000002</c:v>
                </c:pt>
                <c:pt idx="54">
                  <c:v>432.64999399999999</c:v>
                </c:pt>
                <c:pt idx="55">
                  <c:v>422.92999300000002</c:v>
                </c:pt>
                <c:pt idx="56">
                  <c:v>418.58999599999999</c:v>
                </c:pt>
                <c:pt idx="57">
                  <c:v>422.44000199999999</c:v>
                </c:pt>
                <c:pt idx="58">
                  <c:v>417.39001500000001</c:v>
                </c:pt>
                <c:pt idx="59">
                  <c:v>423.10000600000001</c:v>
                </c:pt>
                <c:pt idx="60">
                  <c:v>434.32998700000002</c:v>
                </c:pt>
                <c:pt idx="61">
                  <c:v>431.10000600000001</c:v>
                </c:pt>
                <c:pt idx="62">
                  <c:v>439.76001000000002</c:v>
                </c:pt>
                <c:pt idx="63">
                  <c:v>444.91000400000001</c:v>
                </c:pt>
                <c:pt idx="64">
                  <c:v>440</c:v>
                </c:pt>
                <c:pt idx="65">
                  <c:v>438.60000600000001</c:v>
                </c:pt>
                <c:pt idx="66">
                  <c:v>438.51998900000001</c:v>
                </c:pt>
                <c:pt idx="67">
                  <c:v>438.64999399999999</c:v>
                </c:pt>
                <c:pt idx="68">
                  <c:v>444.54998799999998</c:v>
                </c:pt>
                <c:pt idx="69">
                  <c:v>447</c:v>
                </c:pt>
                <c:pt idx="70">
                  <c:v>452.790009</c:v>
                </c:pt>
                <c:pt idx="71">
                  <c:v>445.57000699999998</c:v>
                </c:pt>
                <c:pt idx="72">
                  <c:v>451</c:v>
                </c:pt>
                <c:pt idx="73">
                  <c:v>476.85998499999999</c:v>
                </c:pt>
                <c:pt idx="74">
                  <c:v>447</c:v>
                </c:pt>
                <c:pt idx="75">
                  <c:v>437.36999500000002</c:v>
                </c:pt>
                <c:pt idx="76">
                  <c:v>425</c:v>
                </c:pt>
                <c:pt idx="77">
                  <c:v>427.17999300000002</c:v>
                </c:pt>
                <c:pt idx="78">
                  <c:v>424.20001200000002</c:v>
                </c:pt>
                <c:pt idx="79">
                  <c:v>426.89999399999999</c:v>
                </c:pt>
                <c:pt idx="80">
                  <c:v>415.55999800000001</c:v>
                </c:pt>
                <c:pt idx="81">
                  <c:v>426.51001000000002</c:v>
                </c:pt>
                <c:pt idx="82">
                  <c:v>437.36999500000002</c:v>
                </c:pt>
                <c:pt idx="83">
                  <c:v>435.23001099999999</c:v>
                </c:pt>
                <c:pt idx="84">
                  <c:v>427.79998799999998</c:v>
                </c:pt>
                <c:pt idx="85">
                  <c:v>433.05999800000001</c:v>
                </c:pt>
                <c:pt idx="86">
                  <c:v>436.459991</c:v>
                </c:pt>
                <c:pt idx="87">
                  <c:v>440.35998499999999</c:v>
                </c:pt>
                <c:pt idx="88">
                  <c:v>439.73998999999998</c:v>
                </c:pt>
                <c:pt idx="89">
                  <c:v>431.11999500000002</c:v>
                </c:pt>
                <c:pt idx="90">
                  <c:v>428.98001099999999</c:v>
                </c:pt>
                <c:pt idx="91">
                  <c:v>421.98998999999998</c:v>
                </c:pt>
                <c:pt idx="92">
                  <c:v>424.41000400000001</c:v>
                </c:pt>
                <c:pt idx="93">
                  <c:v>423.73001099999999</c:v>
                </c:pt>
                <c:pt idx="94">
                  <c:v>415</c:v>
                </c:pt>
                <c:pt idx="95">
                  <c:v>399.32998700000002</c:v>
                </c:pt>
                <c:pt idx="96">
                  <c:v>402.23001099999999</c:v>
                </c:pt>
                <c:pt idx="97">
                  <c:v>409</c:v>
                </c:pt>
                <c:pt idx="98">
                  <c:v>418.39999399999999</c:v>
                </c:pt>
                <c:pt idx="99">
                  <c:v>425.41000400000001</c:v>
                </c:pt>
                <c:pt idx="100">
                  <c:v>412</c:v>
                </c:pt>
                <c:pt idx="101">
                  <c:v>418.040009</c:v>
                </c:pt>
                <c:pt idx="102">
                  <c:v>416</c:v>
                </c:pt>
                <c:pt idx="103">
                  <c:v>430.85000600000001</c:v>
                </c:pt>
                <c:pt idx="104">
                  <c:v>431.23001099999999</c:v>
                </c:pt>
                <c:pt idx="105">
                  <c:v>437.73001099999999</c:v>
                </c:pt>
                <c:pt idx="106">
                  <c:v>438.39001500000001</c:v>
                </c:pt>
                <c:pt idx="107">
                  <c:v>448.60998499999999</c:v>
                </c:pt>
                <c:pt idx="108">
                  <c:v>441.14999399999999</c:v>
                </c:pt>
                <c:pt idx="109">
                  <c:v>443.55999800000001</c:v>
                </c:pt>
                <c:pt idx="110">
                  <c:v>443.07000699999998</c:v>
                </c:pt>
                <c:pt idx="111">
                  <c:v>442.85000600000001</c:v>
                </c:pt>
                <c:pt idx="112">
                  <c:v>435.5</c:v>
                </c:pt>
                <c:pt idx="113">
                  <c:v>410.39999399999999</c:v>
                </c:pt>
                <c:pt idx="114">
                  <c:v>401</c:v>
                </c:pt>
                <c:pt idx="115">
                  <c:v>395.5</c:v>
                </c:pt>
                <c:pt idx="116">
                  <c:v>392.83999599999999</c:v>
                </c:pt>
                <c:pt idx="117">
                  <c:v>397.04998799999998</c:v>
                </c:pt>
                <c:pt idx="118">
                  <c:v>386.5</c:v>
                </c:pt>
                <c:pt idx="119">
                  <c:v>385</c:v>
                </c:pt>
                <c:pt idx="120">
                  <c:v>382.89999399999999</c:v>
                </c:pt>
                <c:pt idx="121">
                  <c:v>382.88000499999998</c:v>
                </c:pt>
                <c:pt idx="122">
                  <c:v>382.39999399999999</c:v>
                </c:pt>
                <c:pt idx="123">
                  <c:v>375.60000600000001</c:v>
                </c:pt>
                <c:pt idx="124">
                  <c:v>380</c:v>
                </c:pt>
                <c:pt idx="125">
                  <c:v>377.48001099999999</c:v>
                </c:pt>
                <c:pt idx="126">
                  <c:v>377.10998499999999</c:v>
                </c:pt>
                <c:pt idx="127">
                  <c:v>376.5</c:v>
                </c:pt>
                <c:pt idx="128">
                  <c:v>378.01001000000002</c:v>
                </c:pt>
                <c:pt idx="129">
                  <c:v>368.42999300000002</c:v>
                </c:pt>
                <c:pt idx="130">
                  <c:v>378.04998799999998</c:v>
                </c:pt>
                <c:pt idx="131">
                  <c:v>385.57998700000002</c:v>
                </c:pt>
                <c:pt idx="132">
                  <c:v>372.77999899999998</c:v>
                </c:pt>
                <c:pt idx="133">
                  <c:v>366.48001099999999</c:v>
                </c:pt>
                <c:pt idx="134">
                  <c:v>355.64001500000001</c:v>
                </c:pt>
                <c:pt idx="135">
                  <c:v>356.209991</c:v>
                </c:pt>
                <c:pt idx="136">
                  <c:v>361.10000600000001</c:v>
                </c:pt>
                <c:pt idx="137">
                  <c:v>351</c:v>
                </c:pt>
                <c:pt idx="138">
                  <c:v>404.73998999999998</c:v>
                </c:pt>
                <c:pt idx="139">
                  <c:v>405.63000499999998</c:v>
                </c:pt>
                <c:pt idx="140">
                  <c:v>403.32000699999998</c:v>
                </c:pt>
                <c:pt idx="141">
                  <c:v>409.67999300000002</c:v>
                </c:pt>
                <c:pt idx="142">
                  <c:v>416.01998900000001</c:v>
                </c:pt>
                <c:pt idx="143">
                  <c:v>411.42001299999998</c:v>
                </c:pt>
                <c:pt idx="144">
                  <c:v>406.42001299999998</c:v>
                </c:pt>
                <c:pt idx="145">
                  <c:v>402.35000600000001</c:v>
                </c:pt>
                <c:pt idx="146">
                  <c:v>409.23998999999998</c:v>
                </c:pt>
                <c:pt idx="147">
                  <c:v>414.76998900000001</c:v>
                </c:pt>
                <c:pt idx="148">
                  <c:v>421.17001299999998</c:v>
                </c:pt>
                <c:pt idx="149">
                  <c:v>428.76001000000002</c:v>
                </c:pt>
                <c:pt idx="150">
                  <c:v>434.38000499999998</c:v>
                </c:pt>
                <c:pt idx="151">
                  <c:v>436.17999300000002</c:v>
                </c:pt>
                <c:pt idx="152">
                  <c:v>435</c:v>
                </c:pt>
                <c:pt idx="153">
                  <c:v>438.02999899999998</c:v>
                </c:pt>
                <c:pt idx="154">
                  <c:v>437.48001099999999</c:v>
                </c:pt>
                <c:pt idx="155">
                  <c:v>447.25</c:v>
                </c:pt>
                <c:pt idx="156">
                  <c:v>448.77999899999998</c:v>
                </c:pt>
                <c:pt idx="157">
                  <c:v>452.80999800000001</c:v>
                </c:pt>
                <c:pt idx="158">
                  <c:v>463</c:v>
                </c:pt>
                <c:pt idx="159">
                  <c:v>466.95001200000002</c:v>
                </c:pt>
                <c:pt idx="160">
                  <c:v>465.39999399999999</c:v>
                </c:pt>
                <c:pt idx="161">
                  <c:v>472.63000499999998</c:v>
                </c:pt>
                <c:pt idx="162">
                  <c:v>476.79998799999998</c:v>
                </c:pt>
                <c:pt idx="163">
                  <c:v>477.10998499999999</c:v>
                </c:pt>
                <c:pt idx="164">
                  <c:v>479.02999899999998</c:v>
                </c:pt>
                <c:pt idx="165">
                  <c:v>478.10998499999999</c:v>
                </c:pt>
                <c:pt idx="166">
                  <c:v>479</c:v>
                </c:pt>
                <c:pt idx="167">
                  <c:v>475.30999800000001</c:v>
                </c:pt>
                <c:pt idx="168">
                  <c:v>473.17001299999998</c:v>
                </c:pt>
                <c:pt idx="169">
                  <c:v>460.98998999999998</c:v>
                </c:pt>
                <c:pt idx="170">
                  <c:v>450.70001200000002</c:v>
                </c:pt>
                <c:pt idx="171">
                  <c:v>460</c:v>
                </c:pt>
                <c:pt idx="172">
                  <c:v>450.85000600000001</c:v>
                </c:pt>
                <c:pt idx="173">
                  <c:v>450.76001000000002</c:v>
                </c:pt>
                <c:pt idx="174">
                  <c:v>459.35998499999999</c:v>
                </c:pt>
                <c:pt idx="175">
                  <c:v>465.23001099999999</c:v>
                </c:pt>
                <c:pt idx="176">
                  <c:v>461.98001099999999</c:v>
                </c:pt>
                <c:pt idx="177">
                  <c:v>480.35998499999999</c:v>
                </c:pt>
                <c:pt idx="178">
                  <c:v>467.29998799999998</c:v>
                </c:pt>
                <c:pt idx="179">
                  <c:v>476.29998799999998</c:v>
                </c:pt>
                <c:pt idx="180">
                  <c:v>488.39999399999999</c:v>
                </c:pt>
                <c:pt idx="181">
                  <c:v>492</c:v>
                </c:pt>
                <c:pt idx="182">
                  <c:v>492.66000400000001</c:v>
                </c:pt>
                <c:pt idx="183">
                  <c:v>494</c:v>
                </c:pt>
                <c:pt idx="184">
                  <c:v>489.39001500000001</c:v>
                </c:pt>
                <c:pt idx="185">
                  <c:v>491.23998999999998</c:v>
                </c:pt>
                <c:pt idx="186">
                  <c:v>492</c:v>
                </c:pt>
                <c:pt idx="187">
                  <c:v>490.36999500000002</c:v>
                </c:pt>
                <c:pt idx="188">
                  <c:v>483.19000199999999</c:v>
                </c:pt>
                <c:pt idx="189">
                  <c:v>467.32000699999998</c:v>
                </c:pt>
                <c:pt idx="190">
                  <c:v>472.98001099999999</c:v>
                </c:pt>
                <c:pt idx="191">
                  <c:v>476.5</c:v>
                </c:pt>
                <c:pt idx="192">
                  <c:v>473.89001500000001</c:v>
                </c:pt>
                <c:pt idx="193">
                  <c:v>475.52999899999998</c:v>
                </c:pt>
                <c:pt idx="194">
                  <c:v>481.60000600000001</c:v>
                </c:pt>
                <c:pt idx="195">
                  <c:v>492.540009</c:v>
                </c:pt>
                <c:pt idx="196">
                  <c:v>500.51001000000002</c:v>
                </c:pt>
                <c:pt idx="197">
                  <c:v>490</c:v>
                </c:pt>
                <c:pt idx="198">
                  <c:v>484.5</c:v>
                </c:pt>
                <c:pt idx="199">
                  <c:v>480.02999899999998</c:v>
                </c:pt>
                <c:pt idx="200">
                  <c:v>484.98001099999999</c:v>
                </c:pt>
                <c:pt idx="201">
                  <c:v>487.54998799999998</c:v>
                </c:pt>
                <c:pt idx="202">
                  <c:v>492</c:v>
                </c:pt>
                <c:pt idx="203">
                  <c:v>537.75</c:v>
                </c:pt>
                <c:pt idx="204">
                  <c:v>551.95001200000002</c:v>
                </c:pt>
                <c:pt idx="205">
                  <c:v>561.80999799999995</c:v>
                </c:pt>
                <c:pt idx="206">
                  <c:v>571.34997599999997</c:v>
                </c:pt>
                <c:pt idx="207">
                  <c:v>567.32000700000003</c:v>
                </c:pt>
                <c:pt idx="208">
                  <c:v>562.84997599999997</c:v>
                </c:pt>
                <c:pt idx="209">
                  <c:v>567.02002000000005</c:v>
                </c:pt>
                <c:pt idx="210">
                  <c:v>564.52002000000005</c:v>
                </c:pt>
                <c:pt idx="211">
                  <c:v>562.46997099999999</c:v>
                </c:pt>
                <c:pt idx="212">
                  <c:v>564.11999500000002</c:v>
                </c:pt>
                <c:pt idx="213">
                  <c:v>558.15997300000004</c:v>
                </c:pt>
                <c:pt idx="214">
                  <c:v>560.54998799999998</c:v>
                </c:pt>
                <c:pt idx="215">
                  <c:v>565</c:v>
                </c:pt>
                <c:pt idx="216">
                  <c:v>560.35998500000005</c:v>
                </c:pt>
                <c:pt idx="217">
                  <c:v>550.79998799999998</c:v>
                </c:pt>
                <c:pt idx="218">
                  <c:v>567.26000999999997</c:v>
                </c:pt>
                <c:pt idx="219">
                  <c:v>581.90997300000004</c:v>
                </c:pt>
                <c:pt idx="220">
                  <c:v>596.95001200000002</c:v>
                </c:pt>
                <c:pt idx="221">
                  <c:v>580.17999299999997</c:v>
                </c:pt>
                <c:pt idx="222">
                  <c:v>573.51000999999997</c:v>
                </c:pt>
                <c:pt idx="223">
                  <c:v>582.75</c:v>
                </c:pt>
                <c:pt idx="224">
                  <c:v>586.40002400000003</c:v>
                </c:pt>
                <c:pt idx="225">
                  <c:v>583.55999799999995</c:v>
                </c:pt>
                <c:pt idx="226">
                  <c:v>595</c:v>
                </c:pt>
                <c:pt idx="227">
                  <c:v>595.78997800000002</c:v>
                </c:pt>
                <c:pt idx="228">
                  <c:v>604.25</c:v>
                </c:pt>
                <c:pt idx="229">
                  <c:v>599.80999799999995</c:v>
                </c:pt>
                <c:pt idx="230">
                  <c:v>621.55999799999995</c:v>
                </c:pt>
                <c:pt idx="231">
                  <c:v>610.09997599999997</c:v>
                </c:pt>
                <c:pt idx="232">
                  <c:v>602.98999000000003</c:v>
                </c:pt>
                <c:pt idx="233">
                  <c:v>599.34002699999996</c:v>
                </c:pt>
                <c:pt idx="234">
                  <c:v>608.27002000000005</c:v>
                </c:pt>
                <c:pt idx="235">
                  <c:v>608.080017</c:v>
                </c:pt>
                <c:pt idx="236">
                  <c:v>600.21002199999998</c:v>
                </c:pt>
                <c:pt idx="237">
                  <c:v>613.36999500000002</c:v>
                </c:pt>
                <c:pt idx="238">
                  <c:v>615</c:v>
                </c:pt>
                <c:pt idx="239">
                  <c:v>622.919983</c:v>
                </c:pt>
                <c:pt idx="240">
                  <c:v>613.55999799999995</c:v>
                </c:pt>
                <c:pt idx="241">
                  <c:v>615.61999500000002</c:v>
                </c:pt>
                <c:pt idx="242">
                  <c:v>619.95001200000002</c:v>
                </c:pt>
                <c:pt idx="243">
                  <c:v>630.65002400000003</c:v>
                </c:pt>
                <c:pt idx="244">
                  <c:v>624.15997300000004</c:v>
                </c:pt>
                <c:pt idx="245">
                  <c:v>627.90002400000003</c:v>
                </c:pt>
                <c:pt idx="246">
                  <c:v>625.20001200000002</c:v>
                </c:pt>
                <c:pt idx="247">
                  <c:v>629.01000999999997</c:v>
                </c:pt>
                <c:pt idx="248">
                  <c:v>614.98999000000003</c:v>
                </c:pt>
                <c:pt idx="249">
                  <c:v>608</c:v>
                </c:pt>
                <c:pt idx="250">
                  <c:v>611</c:v>
                </c:pt>
              </c:numCache>
            </c:numRef>
          </c:val>
          <c:extLst>
            <c:ext xmlns:c16="http://schemas.microsoft.com/office/drawing/2014/chart" uri="{C3380CC4-5D6E-409C-BE32-E72D297353CC}">
              <c16:uniqueId val="{00000000-8FE3-4F12-A045-14159CFC18DF}"/>
            </c:ext>
          </c:extLst>
        </c:ser>
        <c:dLbls>
          <c:showLegendKey val="0"/>
          <c:showVal val="0"/>
          <c:showCatName val="0"/>
          <c:showSerName val="0"/>
          <c:showPercent val="0"/>
          <c:showBubbleSize val="0"/>
        </c:dLbls>
        <c:gapWidth val="150"/>
        <c:axId val="1074836112"/>
        <c:axId val="1074837552"/>
      </c:barChart>
      <c:stockChart>
        <c:ser>
          <c:idx val="1"/>
          <c:order val="1"/>
          <c:tx>
            <c:strRef>
              <c:f>NFLX!$C$1</c:f>
              <c:strCache>
                <c:ptCount val="1"/>
                <c:pt idx="0">
                  <c:v>High</c:v>
                </c:pt>
              </c:strCache>
            </c:strRef>
          </c:tx>
          <c:spPr>
            <a:ln w="19050" cap="rnd">
              <a:noFill/>
              <a:round/>
            </a:ln>
            <a:effectLst/>
          </c:spPr>
          <c:marker>
            <c:symbol val="none"/>
          </c:marker>
          <c:val>
            <c:numRef>
              <c:f>NFLX!$C$2:$C$252</c:f>
              <c:numCache>
                <c:formatCode>General</c:formatCode>
                <c:ptCount val="251"/>
                <c:pt idx="0">
                  <c:v>348.57998700000002</c:v>
                </c:pt>
                <c:pt idx="1">
                  <c:v>349.79998799999998</c:v>
                </c:pt>
                <c:pt idx="2">
                  <c:v>345.42999300000002</c:v>
                </c:pt>
                <c:pt idx="3">
                  <c:v>340.48001099999999</c:v>
                </c:pt>
                <c:pt idx="4">
                  <c:v>339.88000499999998</c:v>
                </c:pt>
                <c:pt idx="5">
                  <c:v>347.14001500000001</c:v>
                </c:pt>
                <c:pt idx="6">
                  <c:v>342.79998799999998</c:v>
                </c:pt>
                <c:pt idx="7">
                  <c:v>346.42999300000002</c:v>
                </c:pt>
                <c:pt idx="8">
                  <c:v>344.85000600000001</c:v>
                </c:pt>
                <c:pt idx="9">
                  <c:v>338.39001500000001</c:v>
                </c:pt>
                <c:pt idx="10">
                  <c:v>337.19000199999999</c:v>
                </c:pt>
                <c:pt idx="11">
                  <c:v>325.75</c:v>
                </c:pt>
                <c:pt idx="12">
                  <c:v>331.42999300000002</c:v>
                </c:pt>
                <c:pt idx="13">
                  <c:v>328.290009</c:v>
                </c:pt>
                <c:pt idx="14">
                  <c:v>334.66000400000001</c:v>
                </c:pt>
                <c:pt idx="15">
                  <c:v>328.66000400000001</c:v>
                </c:pt>
                <c:pt idx="16">
                  <c:v>325.89999399999999</c:v>
                </c:pt>
                <c:pt idx="17">
                  <c:v>327.45001200000002</c:v>
                </c:pt>
                <c:pt idx="18">
                  <c:v>330.80999800000001</c:v>
                </c:pt>
                <c:pt idx="19">
                  <c:v>331.23001099999999</c:v>
                </c:pt>
                <c:pt idx="20">
                  <c:v>326.07000699999998</c:v>
                </c:pt>
                <c:pt idx="21">
                  <c:v>324.61999500000002</c:v>
                </c:pt>
                <c:pt idx="22">
                  <c:v>323.60998499999999</c:v>
                </c:pt>
                <c:pt idx="23">
                  <c:v>324.14999399999999</c:v>
                </c:pt>
                <c:pt idx="24">
                  <c:v>332.55999800000001</c:v>
                </c:pt>
                <c:pt idx="25">
                  <c:v>336.32000699999998</c:v>
                </c:pt>
                <c:pt idx="26">
                  <c:v>337.10998499999999</c:v>
                </c:pt>
                <c:pt idx="27">
                  <c:v>345.47000100000002</c:v>
                </c:pt>
                <c:pt idx="28">
                  <c:v>348.17001299999998</c:v>
                </c:pt>
                <c:pt idx="29">
                  <c:v>341.89999399999999</c:v>
                </c:pt>
                <c:pt idx="30">
                  <c:v>335.17001299999998</c:v>
                </c:pt>
                <c:pt idx="31">
                  <c:v>341.38000499999998</c:v>
                </c:pt>
                <c:pt idx="32">
                  <c:v>375.86999500000002</c:v>
                </c:pt>
                <c:pt idx="33">
                  <c:v>369.98998999999998</c:v>
                </c:pt>
                <c:pt idx="34">
                  <c:v>372.01001000000002</c:v>
                </c:pt>
                <c:pt idx="35">
                  <c:v>364.17001299999998</c:v>
                </c:pt>
                <c:pt idx="36">
                  <c:v>367.14999399999999</c:v>
                </c:pt>
                <c:pt idx="37">
                  <c:v>367.45001200000002</c:v>
                </c:pt>
                <c:pt idx="38">
                  <c:v>383.76001000000002</c:v>
                </c:pt>
                <c:pt idx="39">
                  <c:v>405.10998499999999</c:v>
                </c:pt>
                <c:pt idx="40">
                  <c:v>396.26001000000002</c:v>
                </c:pt>
                <c:pt idx="41">
                  <c:v>407.51998900000001</c:v>
                </c:pt>
                <c:pt idx="42">
                  <c:v>406.57998700000002</c:v>
                </c:pt>
                <c:pt idx="43">
                  <c:v>413.85998499999999</c:v>
                </c:pt>
                <c:pt idx="44">
                  <c:v>405.11999500000002</c:v>
                </c:pt>
                <c:pt idx="45">
                  <c:v>418.95001200000002</c:v>
                </c:pt>
                <c:pt idx="46">
                  <c:v>409.540009</c:v>
                </c:pt>
                <c:pt idx="47">
                  <c:v>425.89999399999999</c:v>
                </c:pt>
                <c:pt idx="48">
                  <c:v>424.70001200000002</c:v>
                </c:pt>
                <c:pt idx="49">
                  <c:v>437.26998900000001</c:v>
                </c:pt>
                <c:pt idx="50">
                  <c:v>447.32998700000002</c:v>
                </c:pt>
                <c:pt idx="51">
                  <c:v>448.64999399999999</c:v>
                </c:pt>
                <c:pt idx="52">
                  <c:v>447.51001000000002</c:v>
                </c:pt>
                <c:pt idx="53">
                  <c:v>440</c:v>
                </c:pt>
                <c:pt idx="54">
                  <c:v>434.54998799999998</c:v>
                </c:pt>
                <c:pt idx="55">
                  <c:v>424.709991</c:v>
                </c:pt>
                <c:pt idx="56">
                  <c:v>425.82000699999998</c:v>
                </c:pt>
                <c:pt idx="57">
                  <c:v>430.959991</c:v>
                </c:pt>
                <c:pt idx="58">
                  <c:v>420.88000499999998</c:v>
                </c:pt>
                <c:pt idx="59">
                  <c:v>437.290009</c:v>
                </c:pt>
                <c:pt idx="60">
                  <c:v>437.85000600000001</c:v>
                </c:pt>
                <c:pt idx="61">
                  <c:v>444.11999500000002</c:v>
                </c:pt>
                <c:pt idx="62">
                  <c:v>441.54998799999998</c:v>
                </c:pt>
                <c:pt idx="63">
                  <c:v>450.97000100000002</c:v>
                </c:pt>
                <c:pt idx="64">
                  <c:v>442.79998799999998</c:v>
                </c:pt>
                <c:pt idx="65">
                  <c:v>442.32998700000002</c:v>
                </c:pt>
                <c:pt idx="66">
                  <c:v>444.41000400000001</c:v>
                </c:pt>
                <c:pt idx="67">
                  <c:v>440.79998799999998</c:v>
                </c:pt>
                <c:pt idx="68">
                  <c:v>445.41000400000001</c:v>
                </c:pt>
                <c:pt idx="69">
                  <c:v>451.67001299999998</c:v>
                </c:pt>
                <c:pt idx="70">
                  <c:v>456.48001099999999</c:v>
                </c:pt>
                <c:pt idx="71">
                  <c:v>456.67999300000002</c:v>
                </c:pt>
                <c:pt idx="72">
                  <c:v>478.14999399999999</c:v>
                </c:pt>
                <c:pt idx="73">
                  <c:v>485</c:v>
                </c:pt>
                <c:pt idx="74">
                  <c:v>448.5</c:v>
                </c:pt>
                <c:pt idx="75">
                  <c:v>438.23998999999998</c:v>
                </c:pt>
                <c:pt idx="76">
                  <c:v>428.64001500000001</c:v>
                </c:pt>
                <c:pt idx="77">
                  <c:v>430.88000499999998</c:v>
                </c:pt>
                <c:pt idx="78">
                  <c:v>425.26001000000002</c:v>
                </c:pt>
                <c:pt idx="79">
                  <c:v>427.51998900000001</c:v>
                </c:pt>
                <c:pt idx="80">
                  <c:v>427.47000100000002</c:v>
                </c:pt>
                <c:pt idx="81">
                  <c:v>439.13000499999998</c:v>
                </c:pt>
                <c:pt idx="82">
                  <c:v>445.25</c:v>
                </c:pt>
                <c:pt idx="83">
                  <c:v>435.55999800000001</c:v>
                </c:pt>
                <c:pt idx="84">
                  <c:v>441.92999300000002</c:v>
                </c:pt>
                <c:pt idx="85">
                  <c:v>436.5</c:v>
                </c:pt>
                <c:pt idx="86">
                  <c:v>441.10998499999999</c:v>
                </c:pt>
                <c:pt idx="87">
                  <c:v>443.57000699999998</c:v>
                </c:pt>
                <c:pt idx="88">
                  <c:v>440.61999500000002</c:v>
                </c:pt>
                <c:pt idx="89">
                  <c:v>438.11999500000002</c:v>
                </c:pt>
                <c:pt idx="90">
                  <c:v>430.63000499999998</c:v>
                </c:pt>
                <c:pt idx="91">
                  <c:v>428.85000600000001</c:v>
                </c:pt>
                <c:pt idx="92">
                  <c:v>429.11999500000002</c:v>
                </c:pt>
                <c:pt idx="93">
                  <c:v>424.51001000000002</c:v>
                </c:pt>
                <c:pt idx="94">
                  <c:v>415.23998999999998</c:v>
                </c:pt>
                <c:pt idx="95">
                  <c:v>406.51998900000001</c:v>
                </c:pt>
                <c:pt idx="96">
                  <c:v>409.60998499999999</c:v>
                </c:pt>
                <c:pt idx="97">
                  <c:v>415.73998999999998</c:v>
                </c:pt>
                <c:pt idx="98">
                  <c:v>437.01998900000001</c:v>
                </c:pt>
                <c:pt idx="99">
                  <c:v>427.58999599999999</c:v>
                </c:pt>
                <c:pt idx="100">
                  <c:v>419.25</c:v>
                </c:pt>
                <c:pt idx="101">
                  <c:v>419.82998700000002</c:v>
                </c:pt>
                <c:pt idx="102">
                  <c:v>432.17001299999998</c:v>
                </c:pt>
                <c:pt idx="103">
                  <c:v>438.16000400000001</c:v>
                </c:pt>
                <c:pt idx="104">
                  <c:v>437.14999399999999</c:v>
                </c:pt>
                <c:pt idx="105">
                  <c:v>445.5</c:v>
                </c:pt>
                <c:pt idx="106">
                  <c:v>453.45001200000002</c:v>
                </c:pt>
                <c:pt idx="107">
                  <c:v>451.39001500000001</c:v>
                </c:pt>
                <c:pt idx="108">
                  <c:v>444.60000600000001</c:v>
                </c:pt>
                <c:pt idx="109">
                  <c:v>446.80999800000001</c:v>
                </c:pt>
                <c:pt idx="110">
                  <c:v>449.89001500000001</c:v>
                </c:pt>
                <c:pt idx="111">
                  <c:v>445.44000199999999</c:v>
                </c:pt>
                <c:pt idx="112">
                  <c:v>438.39999399999999</c:v>
                </c:pt>
                <c:pt idx="113">
                  <c:v>411.39001500000001</c:v>
                </c:pt>
                <c:pt idx="114">
                  <c:v>404.70001200000002</c:v>
                </c:pt>
                <c:pt idx="115">
                  <c:v>399.47000100000002</c:v>
                </c:pt>
                <c:pt idx="116">
                  <c:v>398.23001099999999</c:v>
                </c:pt>
                <c:pt idx="117">
                  <c:v>397.98998999999998</c:v>
                </c:pt>
                <c:pt idx="118">
                  <c:v>395.89999399999999</c:v>
                </c:pt>
                <c:pt idx="119">
                  <c:v>386.88000499999998</c:v>
                </c:pt>
                <c:pt idx="120">
                  <c:v>386.61999500000002</c:v>
                </c:pt>
                <c:pt idx="121">
                  <c:v>384.55999800000001</c:v>
                </c:pt>
                <c:pt idx="122">
                  <c:v>384.22000100000002</c:v>
                </c:pt>
                <c:pt idx="123">
                  <c:v>378.959991</c:v>
                </c:pt>
                <c:pt idx="124">
                  <c:v>382.57998700000002</c:v>
                </c:pt>
                <c:pt idx="125">
                  <c:v>384.80999800000001</c:v>
                </c:pt>
                <c:pt idx="126">
                  <c:v>394.89999399999999</c:v>
                </c:pt>
                <c:pt idx="127">
                  <c:v>380.22000100000002</c:v>
                </c:pt>
                <c:pt idx="128">
                  <c:v>378.60000600000001</c:v>
                </c:pt>
                <c:pt idx="129">
                  <c:v>382.51998900000001</c:v>
                </c:pt>
                <c:pt idx="130">
                  <c:v>387.17001299999998</c:v>
                </c:pt>
                <c:pt idx="131">
                  <c:v>388.70001200000002</c:v>
                </c:pt>
                <c:pt idx="132">
                  <c:v>377.80999800000001</c:v>
                </c:pt>
                <c:pt idx="133">
                  <c:v>368.82998700000002</c:v>
                </c:pt>
                <c:pt idx="134">
                  <c:v>358.92999300000002</c:v>
                </c:pt>
                <c:pt idx="135">
                  <c:v>363.07998700000002</c:v>
                </c:pt>
                <c:pt idx="136">
                  <c:v>362.70001200000002</c:v>
                </c:pt>
                <c:pt idx="137">
                  <c:v>354.790009</c:v>
                </c:pt>
                <c:pt idx="138">
                  <c:v>408.95001200000002</c:v>
                </c:pt>
                <c:pt idx="139">
                  <c:v>410.64001500000001</c:v>
                </c:pt>
                <c:pt idx="140">
                  <c:v>407.540009</c:v>
                </c:pt>
                <c:pt idx="141">
                  <c:v>416.69000199999999</c:v>
                </c:pt>
                <c:pt idx="142">
                  <c:v>418.83999599999999</c:v>
                </c:pt>
                <c:pt idx="143">
                  <c:v>417.30999800000001</c:v>
                </c:pt>
                <c:pt idx="144">
                  <c:v>410.209991</c:v>
                </c:pt>
                <c:pt idx="145">
                  <c:v>412.82000699999998</c:v>
                </c:pt>
                <c:pt idx="146">
                  <c:v>412.51998900000001</c:v>
                </c:pt>
                <c:pt idx="147">
                  <c:v>420.60000600000001</c:v>
                </c:pt>
                <c:pt idx="148">
                  <c:v>426.69000199999999</c:v>
                </c:pt>
                <c:pt idx="149">
                  <c:v>434.82000699999998</c:v>
                </c:pt>
                <c:pt idx="150">
                  <c:v>435.02999899999998</c:v>
                </c:pt>
                <c:pt idx="151">
                  <c:v>437.64001500000001</c:v>
                </c:pt>
                <c:pt idx="152">
                  <c:v>438.07000699999998</c:v>
                </c:pt>
                <c:pt idx="153">
                  <c:v>440.38000499999998</c:v>
                </c:pt>
                <c:pt idx="154">
                  <c:v>447.48001099999999</c:v>
                </c:pt>
                <c:pt idx="155">
                  <c:v>448.42999300000002</c:v>
                </c:pt>
                <c:pt idx="156">
                  <c:v>454.07998700000002</c:v>
                </c:pt>
                <c:pt idx="157">
                  <c:v>462.75</c:v>
                </c:pt>
                <c:pt idx="158">
                  <c:v>467.27999899999998</c:v>
                </c:pt>
                <c:pt idx="159">
                  <c:v>467.64999399999999</c:v>
                </c:pt>
                <c:pt idx="160">
                  <c:v>476.76001000000002</c:v>
                </c:pt>
                <c:pt idx="161">
                  <c:v>477.01998900000001</c:v>
                </c:pt>
                <c:pt idx="162">
                  <c:v>482.70001200000002</c:v>
                </c:pt>
                <c:pt idx="163">
                  <c:v>480.39999399999999</c:v>
                </c:pt>
                <c:pt idx="164">
                  <c:v>482</c:v>
                </c:pt>
                <c:pt idx="165">
                  <c:v>480.5</c:v>
                </c:pt>
                <c:pt idx="166">
                  <c:v>480.98998999999998</c:v>
                </c:pt>
                <c:pt idx="167">
                  <c:v>478.58999599999999</c:v>
                </c:pt>
                <c:pt idx="168">
                  <c:v>475.23001099999999</c:v>
                </c:pt>
                <c:pt idx="169">
                  <c:v>461.20001200000002</c:v>
                </c:pt>
                <c:pt idx="170">
                  <c:v>456.39001500000001</c:v>
                </c:pt>
                <c:pt idx="171">
                  <c:v>460.5</c:v>
                </c:pt>
                <c:pt idx="172">
                  <c:v>452.89001500000001</c:v>
                </c:pt>
                <c:pt idx="173">
                  <c:v>455.5</c:v>
                </c:pt>
                <c:pt idx="174">
                  <c:v>470.64999399999999</c:v>
                </c:pt>
                <c:pt idx="175">
                  <c:v>465.60998499999999</c:v>
                </c:pt>
                <c:pt idx="176">
                  <c:v>481.25</c:v>
                </c:pt>
                <c:pt idx="177">
                  <c:v>480.76001000000002</c:v>
                </c:pt>
                <c:pt idx="178">
                  <c:v>473</c:v>
                </c:pt>
                <c:pt idx="179">
                  <c:v>492.040009</c:v>
                </c:pt>
                <c:pt idx="180">
                  <c:v>496.14001500000001</c:v>
                </c:pt>
                <c:pt idx="181">
                  <c:v>500.89001500000001</c:v>
                </c:pt>
                <c:pt idx="182">
                  <c:v>494.39999399999999</c:v>
                </c:pt>
                <c:pt idx="183">
                  <c:v>496.01998900000001</c:v>
                </c:pt>
                <c:pt idx="184">
                  <c:v>491.48001099999999</c:v>
                </c:pt>
                <c:pt idx="185">
                  <c:v>494.01998900000001</c:v>
                </c:pt>
                <c:pt idx="186">
                  <c:v>492.89001500000001</c:v>
                </c:pt>
                <c:pt idx="187">
                  <c:v>492.23001099999999</c:v>
                </c:pt>
                <c:pt idx="188">
                  <c:v>484.64999399999999</c:v>
                </c:pt>
                <c:pt idx="189">
                  <c:v>475.04998799999998</c:v>
                </c:pt>
                <c:pt idx="190">
                  <c:v>480.73998999999998</c:v>
                </c:pt>
                <c:pt idx="191">
                  <c:v>479.54998799999998</c:v>
                </c:pt>
                <c:pt idx="192">
                  <c:v>485.23998999999998</c:v>
                </c:pt>
                <c:pt idx="193">
                  <c:v>485.08999599999999</c:v>
                </c:pt>
                <c:pt idx="194">
                  <c:v>487</c:v>
                </c:pt>
                <c:pt idx="195">
                  <c:v>503.41000400000001</c:v>
                </c:pt>
                <c:pt idx="196">
                  <c:v>500.790009</c:v>
                </c:pt>
                <c:pt idx="197">
                  <c:v>494.14999399999999</c:v>
                </c:pt>
                <c:pt idx="198">
                  <c:v>486.209991</c:v>
                </c:pt>
                <c:pt idx="199">
                  <c:v>485.76998900000001</c:v>
                </c:pt>
                <c:pt idx="200">
                  <c:v>485.67001299999998</c:v>
                </c:pt>
                <c:pt idx="201">
                  <c:v>489.79998799999998</c:v>
                </c:pt>
                <c:pt idx="202">
                  <c:v>498.959991</c:v>
                </c:pt>
                <c:pt idx="203">
                  <c:v>562.5</c:v>
                </c:pt>
                <c:pt idx="204">
                  <c:v>563.46002199999998</c:v>
                </c:pt>
                <c:pt idx="205">
                  <c:v>579.64001499999995</c:v>
                </c:pt>
                <c:pt idx="206">
                  <c:v>578.54998799999998</c:v>
                </c:pt>
                <c:pt idx="207">
                  <c:v>570.88000499999998</c:v>
                </c:pt>
                <c:pt idx="208">
                  <c:v>572.15002400000003</c:v>
                </c:pt>
                <c:pt idx="209">
                  <c:v>572.65997300000004</c:v>
                </c:pt>
                <c:pt idx="210">
                  <c:v>567.79998799999998</c:v>
                </c:pt>
                <c:pt idx="211">
                  <c:v>575.75</c:v>
                </c:pt>
                <c:pt idx="212">
                  <c:v>566.34002699999996</c:v>
                </c:pt>
                <c:pt idx="213">
                  <c:v>567.79998799999998</c:v>
                </c:pt>
                <c:pt idx="214">
                  <c:v>563.70001200000002</c:v>
                </c:pt>
                <c:pt idx="215">
                  <c:v>566</c:v>
                </c:pt>
                <c:pt idx="216">
                  <c:v>568.44000200000005</c:v>
                </c:pt>
                <c:pt idx="217">
                  <c:v>559.20001200000002</c:v>
                </c:pt>
                <c:pt idx="218">
                  <c:v>581.25</c:v>
                </c:pt>
                <c:pt idx="219">
                  <c:v>593.77002000000005</c:v>
                </c:pt>
                <c:pt idx="220">
                  <c:v>597</c:v>
                </c:pt>
                <c:pt idx="221">
                  <c:v>586</c:v>
                </c:pt>
                <c:pt idx="222">
                  <c:v>575.78002900000001</c:v>
                </c:pt>
                <c:pt idx="223">
                  <c:v>590.84997599999997</c:v>
                </c:pt>
                <c:pt idx="224">
                  <c:v>592.42999299999997</c:v>
                </c:pt>
                <c:pt idx="225">
                  <c:v>590.75</c:v>
                </c:pt>
                <c:pt idx="226">
                  <c:v>605.35998500000005</c:v>
                </c:pt>
                <c:pt idx="227">
                  <c:v>598.169983</c:v>
                </c:pt>
                <c:pt idx="228">
                  <c:v>604.52002000000005</c:v>
                </c:pt>
                <c:pt idx="229">
                  <c:v>620.28002900000001</c:v>
                </c:pt>
                <c:pt idx="230">
                  <c:v>624.419983</c:v>
                </c:pt>
                <c:pt idx="231">
                  <c:v>610.90997300000004</c:v>
                </c:pt>
                <c:pt idx="232">
                  <c:v>607.92999299999997</c:v>
                </c:pt>
                <c:pt idx="233">
                  <c:v>610.53002900000001</c:v>
                </c:pt>
                <c:pt idx="234">
                  <c:v>616.09002699999996</c:v>
                </c:pt>
                <c:pt idx="235">
                  <c:v>611</c:v>
                </c:pt>
                <c:pt idx="236">
                  <c:v>615.29998799999998</c:v>
                </c:pt>
                <c:pt idx="237">
                  <c:v>614.84997599999997</c:v>
                </c:pt>
                <c:pt idx="238">
                  <c:v>620.79998799999998</c:v>
                </c:pt>
                <c:pt idx="239">
                  <c:v>622.919983</c:v>
                </c:pt>
                <c:pt idx="240">
                  <c:v>627.40997300000004</c:v>
                </c:pt>
                <c:pt idx="241">
                  <c:v>621.28002900000001</c:v>
                </c:pt>
                <c:pt idx="242">
                  <c:v>629.51000999999997</c:v>
                </c:pt>
                <c:pt idx="243">
                  <c:v>634.35998500000005</c:v>
                </c:pt>
                <c:pt idx="244">
                  <c:v>629.04998799999998</c:v>
                </c:pt>
                <c:pt idx="245">
                  <c:v>630.46002199999998</c:v>
                </c:pt>
                <c:pt idx="246">
                  <c:v>634.39001499999995</c:v>
                </c:pt>
                <c:pt idx="247">
                  <c:v>631.34997599999997</c:v>
                </c:pt>
                <c:pt idx="248">
                  <c:v>615</c:v>
                </c:pt>
                <c:pt idx="249">
                  <c:v>615.10998500000005</c:v>
                </c:pt>
                <c:pt idx="250">
                  <c:v>615.03002900000001</c:v>
                </c:pt>
              </c:numCache>
            </c:numRef>
          </c:val>
          <c:smooth val="0"/>
          <c:extLst>
            <c:ext xmlns:c16="http://schemas.microsoft.com/office/drawing/2014/chart" uri="{C3380CC4-5D6E-409C-BE32-E72D297353CC}">
              <c16:uniqueId val="{00000001-8FE3-4F12-A045-14159CFC18DF}"/>
            </c:ext>
          </c:extLst>
        </c:ser>
        <c:ser>
          <c:idx val="2"/>
          <c:order val="2"/>
          <c:tx>
            <c:strRef>
              <c:f>NFLX!$D$1</c:f>
              <c:strCache>
                <c:ptCount val="1"/>
                <c:pt idx="0">
                  <c:v>Low</c:v>
                </c:pt>
              </c:strCache>
            </c:strRef>
          </c:tx>
          <c:spPr>
            <a:ln w="19050" cap="rnd">
              <a:noFill/>
              <a:round/>
            </a:ln>
            <a:effectLst/>
          </c:spPr>
          <c:marker>
            <c:symbol val="none"/>
          </c:marker>
          <c:val>
            <c:numRef>
              <c:f>NFLX!$D$2:$D$252</c:f>
              <c:numCache>
                <c:formatCode>General</c:formatCode>
                <c:ptCount val="251"/>
                <c:pt idx="0">
                  <c:v>340.39999399999999</c:v>
                </c:pt>
                <c:pt idx="1">
                  <c:v>343.95001200000002</c:v>
                </c:pt>
                <c:pt idx="2">
                  <c:v>336.25</c:v>
                </c:pt>
                <c:pt idx="3">
                  <c:v>332.63000499999998</c:v>
                </c:pt>
                <c:pt idx="4">
                  <c:v>333.35998499999999</c:v>
                </c:pt>
                <c:pt idx="5">
                  <c:v>337.64001500000001</c:v>
                </c:pt>
                <c:pt idx="6">
                  <c:v>330.040009</c:v>
                </c:pt>
                <c:pt idx="7">
                  <c:v>338.75</c:v>
                </c:pt>
                <c:pt idx="8">
                  <c:v>336.41000400000001</c:v>
                </c:pt>
                <c:pt idx="9">
                  <c:v>327.5</c:v>
                </c:pt>
                <c:pt idx="10">
                  <c:v>330.5</c:v>
                </c:pt>
                <c:pt idx="11">
                  <c:v>316.10000600000001</c:v>
                </c:pt>
                <c:pt idx="12">
                  <c:v>318.32998700000002</c:v>
                </c:pt>
                <c:pt idx="13">
                  <c:v>319.5</c:v>
                </c:pt>
                <c:pt idx="14">
                  <c:v>326.75</c:v>
                </c:pt>
                <c:pt idx="15">
                  <c:v>321.10000600000001</c:v>
                </c:pt>
                <c:pt idx="16">
                  <c:v>320.47000100000002</c:v>
                </c:pt>
                <c:pt idx="17">
                  <c:v>317.44000199999999</c:v>
                </c:pt>
                <c:pt idx="18">
                  <c:v>324</c:v>
                </c:pt>
                <c:pt idx="19">
                  <c:v>318.08999599999999</c:v>
                </c:pt>
                <c:pt idx="20">
                  <c:v>315.61999500000002</c:v>
                </c:pt>
                <c:pt idx="21">
                  <c:v>315.85000600000001</c:v>
                </c:pt>
                <c:pt idx="22">
                  <c:v>317.95001200000002</c:v>
                </c:pt>
                <c:pt idx="23">
                  <c:v>319.44000199999999</c:v>
                </c:pt>
                <c:pt idx="24">
                  <c:v>322.02999899999998</c:v>
                </c:pt>
                <c:pt idx="25">
                  <c:v>329.73998999999998</c:v>
                </c:pt>
                <c:pt idx="26">
                  <c:v>329.51001000000002</c:v>
                </c:pt>
                <c:pt idx="27">
                  <c:v>331.83999599999999</c:v>
                </c:pt>
                <c:pt idx="28">
                  <c:v>337.35998499999999</c:v>
                </c:pt>
                <c:pt idx="29">
                  <c:v>335.540009</c:v>
                </c:pt>
                <c:pt idx="30">
                  <c:v>331.91000400000001</c:v>
                </c:pt>
                <c:pt idx="31">
                  <c:v>329.61999500000002</c:v>
                </c:pt>
                <c:pt idx="32">
                  <c:v>346.36999500000002</c:v>
                </c:pt>
                <c:pt idx="33">
                  <c:v>363.80999800000001</c:v>
                </c:pt>
                <c:pt idx="34">
                  <c:v>362.5</c:v>
                </c:pt>
                <c:pt idx="35">
                  <c:v>354.30999800000001</c:v>
                </c:pt>
                <c:pt idx="36">
                  <c:v>356.63000499999998</c:v>
                </c:pt>
                <c:pt idx="37">
                  <c:v>357.42001299999998</c:v>
                </c:pt>
                <c:pt idx="38">
                  <c:v>356</c:v>
                </c:pt>
                <c:pt idx="39">
                  <c:v>385.790009</c:v>
                </c:pt>
                <c:pt idx="40">
                  <c:v>388.91000400000001</c:v>
                </c:pt>
                <c:pt idx="41">
                  <c:v>393.07998700000002</c:v>
                </c:pt>
                <c:pt idx="42">
                  <c:v>395.89999399999999</c:v>
                </c:pt>
                <c:pt idx="43">
                  <c:v>400.14999399999999</c:v>
                </c:pt>
                <c:pt idx="44">
                  <c:v>396.92999300000002</c:v>
                </c:pt>
                <c:pt idx="45">
                  <c:v>399.23001099999999</c:v>
                </c:pt>
                <c:pt idx="46">
                  <c:v>396.33999599999999</c:v>
                </c:pt>
                <c:pt idx="47">
                  <c:v>414.76001000000002</c:v>
                </c:pt>
                <c:pt idx="48">
                  <c:v>416.57000699999998</c:v>
                </c:pt>
                <c:pt idx="49">
                  <c:v>428.39999399999999</c:v>
                </c:pt>
                <c:pt idx="50">
                  <c:v>433.5</c:v>
                </c:pt>
                <c:pt idx="51">
                  <c:v>439.5</c:v>
                </c:pt>
                <c:pt idx="52">
                  <c:v>430.89999399999999</c:v>
                </c:pt>
                <c:pt idx="53">
                  <c:v>430</c:v>
                </c:pt>
                <c:pt idx="54">
                  <c:v>422.540009</c:v>
                </c:pt>
                <c:pt idx="55">
                  <c:v>418.67999300000002</c:v>
                </c:pt>
                <c:pt idx="56">
                  <c:v>417.73001099999999</c:v>
                </c:pt>
                <c:pt idx="57">
                  <c:v>414.89999399999999</c:v>
                </c:pt>
                <c:pt idx="58">
                  <c:v>411.5</c:v>
                </c:pt>
                <c:pt idx="59">
                  <c:v>422.89001500000001</c:v>
                </c:pt>
                <c:pt idx="60">
                  <c:v>426.14999399999999</c:v>
                </c:pt>
                <c:pt idx="61">
                  <c:v>431.10000600000001</c:v>
                </c:pt>
                <c:pt idx="62">
                  <c:v>431.61999500000002</c:v>
                </c:pt>
                <c:pt idx="63">
                  <c:v>439.61999500000002</c:v>
                </c:pt>
                <c:pt idx="64">
                  <c:v>430.72000100000002</c:v>
                </c:pt>
                <c:pt idx="65">
                  <c:v>435.83999599999999</c:v>
                </c:pt>
                <c:pt idx="66">
                  <c:v>436.82000699999998</c:v>
                </c:pt>
                <c:pt idx="67">
                  <c:v>431.040009</c:v>
                </c:pt>
                <c:pt idx="68">
                  <c:v>437.75</c:v>
                </c:pt>
                <c:pt idx="69">
                  <c:v>441.17999300000002</c:v>
                </c:pt>
                <c:pt idx="70">
                  <c:v>439.70001200000002</c:v>
                </c:pt>
                <c:pt idx="71">
                  <c:v>445.10998499999999</c:v>
                </c:pt>
                <c:pt idx="72">
                  <c:v>448.77999899999998</c:v>
                </c:pt>
                <c:pt idx="73">
                  <c:v>470</c:v>
                </c:pt>
                <c:pt idx="74">
                  <c:v>432</c:v>
                </c:pt>
                <c:pt idx="75">
                  <c:v>423.19000199999999</c:v>
                </c:pt>
                <c:pt idx="76">
                  <c:v>419.19000199999999</c:v>
                </c:pt>
                <c:pt idx="77">
                  <c:v>426.13000499999998</c:v>
                </c:pt>
                <c:pt idx="78">
                  <c:v>415.58999599999999</c:v>
                </c:pt>
                <c:pt idx="79">
                  <c:v>411.88000499999998</c:v>
                </c:pt>
                <c:pt idx="80">
                  <c:v>413.76001000000002</c:v>
                </c:pt>
                <c:pt idx="81">
                  <c:v>426.29998799999998</c:v>
                </c:pt>
                <c:pt idx="82">
                  <c:v>431.39999399999999</c:v>
                </c:pt>
                <c:pt idx="83">
                  <c:v>426.55999800000001</c:v>
                </c:pt>
                <c:pt idx="84">
                  <c:v>427.19000199999999</c:v>
                </c:pt>
                <c:pt idx="85">
                  <c:v>426.26998900000001</c:v>
                </c:pt>
                <c:pt idx="86">
                  <c:v>428.91000400000001</c:v>
                </c:pt>
                <c:pt idx="87">
                  <c:v>435.10000600000001</c:v>
                </c:pt>
                <c:pt idx="88">
                  <c:v>427.58999599999999</c:v>
                </c:pt>
                <c:pt idx="89">
                  <c:v>428.69000199999999</c:v>
                </c:pt>
                <c:pt idx="90">
                  <c:v>421.32998700000002</c:v>
                </c:pt>
                <c:pt idx="91">
                  <c:v>418.77999899999998</c:v>
                </c:pt>
                <c:pt idx="92">
                  <c:v>421.040009</c:v>
                </c:pt>
                <c:pt idx="93">
                  <c:v>415.25</c:v>
                </c:pt>
                <c:pt idx="94">
                  <c:v>401.57998700000002</c:v>
                </c:pt>
                <c:pt idx="95">
                  <c:v>398.14999399999999</c:v>
                </c:pt>
                <c:pt idx="96">
                  <c:v>399.5</c:v>
                </c:pt>
                <c:pt idx="97">
                  <c:v>407.39999399999999</c:v>
                </c:pt>
                <c:pt idx="98">
                  <c:v>417.709991</c:v>
                </c:pt>
                <c:pt idx="99">
                  <c:v>406.17001299999998</c:v>
                </c:pt>
                <c:pt idx="100">
                  <c:v>407.55999800000001</c:v>
                </c:pt>
                <c:pt idx="101">
                  <c:v>413.26998900000001</c:v>
                </c:pt>
                <c:pt idx="102">
                  <c:v>414.5</c:v>
                </c:pt>
                <c:pt idx="103">
                  <c:v>428.35000600000001</c:v>
                </c:pt>
                <c:pt idx="104">
                  <c:v>431.23001099999999</c:v>
                </c:pt>
                <c:pt idx="105">
                  <c:v>435.92999300000002</c:v>
                </c:pt>
                <c:pt idx="106">
                  <c:v>438</c:v>
                </c:pt>
                <c:pt idx="107">
                  <c:v>440.48998999999998</c:v>
                </c:pt>
                <c:pt idx="108">
                  <c:v>436.70001200000002</c:v>
                </c:pt>
                <c:pt idx="109">
                  <c:v>438.85000600000001</c:v>
                </c:pt>
                <c:pt idx="110">
                  <c:v>442.75</c:v>
                </c:pt>
                <c:pt idx="111">
                  <c:v>434.11999500000002</c:v>
                </c:pt>
                <c:pt idx="112">
                  <c:v>410.69000199999999</c:v>
                </c:pt>
                <c:pt idx="113">
                  <c:v>400</c:v>
                </c:pt>
                <c:pt idx="114">
                  <c:v>395.02999899999998</c:v>
                </c:pt>
                <c:pt idx="115">
                  <c:v>392.60000600000001</c:v>
                </c:pt>
                <c:pt idx="116">
                  <c:v>390.25</c:v>
                </c:pt>
                <c:pt idx="117">
                  <c:v>386.11999500000002</c:v>
                </c:pt>
                <c:pt idx="118">
                  <c:v>383.42001299999998</c:v>
                </c:pt>
                <c:pt idx="119">
                  <c:v>378.35998499999999</c:v>
                </c:pt>
                <c:pt idx="120">
                  <c:v>380.80999800000001</c:v>
                </c:pt>
                <c:pt idx="121">
                  <c:v>377.35998499999999</c:v>
                </c:pt>
                <c:pt idx="122">
                  <c:v>376.25</c:v>
                </c:pt>
                <c:pt idx="123">
                  <c:v>371.10000600000001</c:v>
                </c:pt>
                <c:pt idx="124">
                  <c:v>375.35000600000001</c:v>
                </c:pt>
                <c:pt idx="125">
                  <c:v>376.79998799999998</c:v>
                </c:pt>
                <c:pt idx="126">
                  <c:v>372.85000600000001</c:v>
                </c:pt>
                <c:pt idx="127">
                  <c:v>373.57998700000002</c:v>
                </c:pt>
                <c:pt idx="128">
                  <c:v>367.23998999999998</c:v>
                </c:pt>
                <c:pt idx="129">
                  <c:v>367.76998900000001</c:v>
                </c:pt>
                <c:pt idx="130">
                  <c:v>377.76001000000002</c:v>
                </c:pt>
                <c:pt idx="131">
                  <c:v>372.25</c:v>
                </c:pt>
                <c:pt idx="132">
                  <c:v>365.33999599999999</c:v>
                </c:pt>
                <c:pt idx="133">
                  <c:v>359.04998799999998</c:v>
                </c:pt>
                <c:pt idx="134">
                  <c:v>352.04998799999998</c:v>
                </c:pt>
                <c:pt idx="135">
                  <c:v>354.76998900000001</c:v>
                </c:pt>
                <c:pt idx="136">
                  <c:v>353.89001500000001</c:v>
                </c:pt>
                <c:pt idx="137">
                  <c:v>344.73001099999999</c:v>
                </c:pt>
                <c:pt idx="138">
                  <c:v>392.26001000000002</c:v>
                </c:pt>
                <c:pt idx="139">
                  <c:v>398.01001000000002</c:v>
                </c:pt>
                <c:pt idx="140">
                  <c:v>398.51998900000001</c:v>
                </c:pt>
                <c:pt idx="141">
                  <c:v>408.39001500000001</c:v>
                </c:pt>
                <c:pt idx="142">
                  <c:v>410.10998499999999</c:v>
                </c:pt>
                <c:pt idx="143">
                  <c:v>401.540009</c:v>
                </c:pt>
                <c:pt idx="144">
                  <c:v>395.61999500000002</c:v>
                </c:pt>
                <c:pt idx="145">
                  <c:v>399.41000400000001</c:v>
                </c:pt>
                <c:pt idx="146">
                  <c:v>404.63000499999998</c:v>
                </c:pt>
                <c:pt idx="147">
                  <c:v>414.17999300000002</c:v>
                </c:pt>
                <c:pt idx="148">
                  <c:v>417.10000600000001</c:v>
                </c:pt>
                <c:pt idx="149">
                  <c:v>425.52999899999998</c:v>
                </c:pt>
                <c:pt idx="150">
                  <c:v>429.60998499999999</c:v>
                </c:pt>
                <c:pt idx="151">
                  <c:v>431</c:v>
                </c:pt>
                <c:pt idx="152">
                  <c:v>433.67999300000002</c:v>
                </c:pt>
                <c:pt idx="153">
                  <c:v>434.35000600000001</c:v>
                </c:pt>
                <c:pt idx="154">
                  <c:v>435.51001000000002</c:v>
                </c:pt>
                <c:pt idx="155">
                  <c:v>442.60000600000001</c:v>
                </c:pt>
                <c:pt idx="156">
                  <c:v>445.64001500000001</c:v>
                </c:pt>
                <c:pt idx="157">
                  <c:v>452.45001200000002</c:v>
                </c:pt>
                <c:pt idx="158">
                  <c:v>459.64999399999999</c:v>
                </c:pt>
                <c:pt idx="159">
                  <c:v>462.76001000000002</c:v>
                </c:pt>
                <c:pt idx="160">
                  <c:v>465.39999399999999</c:v>
                </c:pt>
                <c:pt idx="161">
                  <c:v>471.209991</c:v>
                </c:pt>
                <c:pt idx="162">
                  <c:v>476.55999800000001</c:v>
                </c:pt>
                <c:pt idx="163">
                  <c:v>475.20001200000002</c:v>
                </c:pt>
                <c:pt idx="164">
                  <c:v>475.35000600000001</c:v>
                </c:pt>
                <c:pt idx="165">
                  <c:v>475.95001200000002</c:v>
                </c:pt>
                <c:pt idx="166">
                  <c:v>474.48998999999998</c:v>
                </c:pt>
                <c:pt idx="167">
                  <c:v>470.42001299999998</c:v>
                </c:pt>
                <c:pt idx="168">
                  <c:v>464.60000600000001</c:v>
                </c:pt>
                <c:pt idx="169">
                  <c:v>451.20001200000002</c:v>
                </c:pt>
                <c:pt idx="170">
                  <c:v>449.57998700000002</c:v>
                </c:pt>
                <c:pt idx="171">
                  <c:v>445.73001099999999</c:v>
                </c:pt>
                <c:pt idx="172">
                  <c:v>448.32000699999998</c:v>
                </c:pt>
                <c:pt idx="173">
                  <c:v>450.76001000000002</c:v>
                </c:pt>
                <c:pt idx="174">
                  <c:v>457.209991</c:v>
                </c:pt>
                <c:pt idx="175">
                  <c:v>459.20001200000002</c:v>
                </c:pt>
                <c:pt idx="176">
                  <c:v>461.98001099999999</c:v>
                </c:pt>
                <c:pt idx="177">
                  <c:v>464.76001000000002</c:v>
                </c:pt>
                <c:pt idx="178">
                  <c:v>467.29998799999998</c:v>
                </c:pt>
                <c:pt idx="179">
                  <c:v>475.10000600000001</c:v>
                </c:pt>
                <c:pt idx="180">
                  <c:v>484.05999800000001</c:v>
                </c:pt>
                <c:pt idx="181">
                  <c:v>488.39001500000001</c:v>
                </c:pt>
                <c:pt idx="182">
                  <c:v>486.76998900000001</c:v>
                </c:pt>
                <c:pt idx="183">
                  <c:v>485.45001200000002</c:v>
                </c:pt>
                <c:pt idx="184">
                  <c:v>486.38000499999998</c:v>
                </c:pt>
                <c:pt idx="185">
                  <c:v>489.25</c:v>
                </c:pt>
                <c:pt idx="186">
                  <c:v>489.07000699999998</c:v>
                </c:pt>
                <c:pt idx="187">
                  <c:v>481.94000199999999</c:v>
                </c:pt>
                <c:pt idx="188">
                  <c:v>461.85998499999999</c:v>
                </c:pt>
                <c:pt idx="189">
                  <c:v>465.76998900000001</c:v>
                </c:pt>
                <c:pt idx="190">
                  <c:v>466.52999899999998</c:v>
                </c:pt>
                <c:pt idx="191">
                  <c:v>471.79998799999998</c:v>
                </c:pt>
                <c:pt idx="192">
                  <c:v>473.64999399999999</c:v>
                </c:pt>
                <c:pt idx="193">
                  <c:v>473.79998799999998</c:v>
                </c:pt>
                <c:pt idx="194">
                  <c:v>472.95001200000002</c:v>
                </c:pt>
                <c:pt idx="195">
                  <c:v>483.82000699999998</c:v>
                </c:pt>
                <c:pt idx="196">
                  <c:v>490.60998499999999</c:v>
                </c:pt>
                <c:pt idx="197">
                  <c:v>478.01998900000001</c:v>
                </c:pt>
                <c:pt idx="198">
                  <c:v>475.26001000000002</c:v>
                </c:pt>
                <c:pt idx="199">
                  <c:v>478.01998900000001</c:v>
                </c:pt>
                <c:pt idx="200">
                  <c:v>476.05999800000001</c:v>
                </c:pt>
                <c:pt idx="201">
                  <c:v>479.89999399999999</c:v>
                </c:pt>
                <c:pt idx="202">
                  <c:v>481.39999399999999</c:v>
                </c:pt>
                <c:pt idx="203">
                  <c:v>537.07000700000003</c:v>
                </c:pt>
                <c:pt idx="204">
                  <c:v>548.46002199999998</c:v>
                </c:pt>
                <c:pt idx="205">
                  <c:v>558.42999299999997</c:v>
                </c:pt>
                <c:pt idx="206">
                  <c:v>562.67999299999997</c:v>
                </c:pt>
                <c:pt idx="207">
                  <c:v>560.82000700000003</c:v>
                </c:pt>
                <c:pt idx="208">
                  <c:v>562.03997800000002</c:v>
                </c:pt>
                <c:pt idx="209">
                  <c:v>563.830017</c:v>
                </c:pt>
                <c:pt idx="210">
                  <c:v>562.36999500000002</c:v>
                </c:pt>
                <c:pt idx="211">
                  <c:v>557.20001200000002</c:v>
                </c:pt>
                <c:pt idx="212">
                  <c:v>554.36999500000002</c:v>
                </c:pt>
                <c:pt idx="213">
                  <c:v>554.97997999999995</c:v>
                </c:pt>
                <c:pt idx="214">
                  <c:v>555.73999000000003</c:v>
                </c:pt>
                <c:pt idx="215">
                  <c:v>558.09997599999997</c:v>
                </c:pt>
                <c:pt idx="216">
                  <c:v>557</c:v>
                </c:pt>
                <c:pt idx="217">
                  <c:v>549</c:v>
                </c:pt>
                <c:pt idx="218">
                  <c:v>564.34002699999996</c:v>
                </c:pt>
                <c:pt idx="219">
                  <c:v>580.32000700000003</c:v>
                </c:pt>
                <c:pt idx="220">
                  <c:v>577.46002199999998</c:v>
                </c:pt>
                <c:pt idx="221">
                  <c:v>569.65997300000004</c:v>
                </c:pt>
                <c:pt idx="222">
                  <c:v>567.32000700000003</c:v>
                </c:pt>
                <c:pt idx="223">
                  <c:v>578.89001499999995</c:v>
                </c:pt>
                <c:pt idx="224">
                  <c:v>579.82000700000003</c:v>
                </c:pt>
                <c:pt idx="225">
                  <c:v>583.27002000000005</c:v>
                </c:pt>
                <c:pt idx="226">
                  <c:v>592.330017</c:v>
                </c:pt>
                <c:pt idx="227">
                  <c:v>590.01000999999997</c:v>
                </c:pt>
                <c:pt idx="228">
                  <c:v>595.15997300000004</c:v>
                </c:pt>
                <c:pt idx="229">
                  <c:v>599.5</c:v>
                </c:pt>
                <c:pt idx="230">
                  <c:v>615.080017</c:v>
                </c:pt>
                <c:pt idx="231">
                  <c:v>592</c:v>
                </c:pt>
                <c:pt idx="232">
                  <c:v>593.55999799999995</c:v>
                </c:pt>
                <c:pt idx="233">
                  <c:v>595.90002400000003</c:v>
                </c:pt>
                <c:pt idx="234">
                  <c:v>600.84002699999996</c:v>
                </c:pt>
                <c:pt idx="235">
                  <c:v>600.36999500000002</c:v>
                </c:pt>
                <c:pt idx="236">
                  <c:v>596.27002000000005</c:v>
                </c:pt>
                <c:pt idx="237">
                  <c:v>607.21002199999998</c:v>
                </c:pt>
                <c:pt idx="238">
                  <c:v>607.34997599999997</c:v>
                </c:pt>
                <c:pt idx="239">
                  <c:v>603.82000700000003</c:v>
                </c:pt>
                <c:pt idx="240">
                  <c:v>610.45001200000002</c:v>
                </c:pt>
                <c:pt idx="241">
                  <c:v>608</c:v>
                </c:pt>
                <c:pt idx="242">
                  <c:v>618.34002699999996</c:v>
                </c:pt>
                <c:pt idx="243">
                  <c:v>622.330017</c:v>
                </c:pt>
                <c:pt idx="244">
                  <c:v>621</c:v>
                </c:pt>
                <c:pt idx="245">
                  <c:v>623.15997300000004</c:v>
                </c:pt>
                <c:pt idx="246">
                  <c:v>619.17999299999997</c:v>
                </c:pt>
                <c:pt idx="247">
                  <c:v>610.72997999999995</c:v>
                </c:pt>
                <c:pt idx="248">
                  <c:v>601.59002699999996</c:v>
                </c:pt>
                <c:pt idx="249">
                  <c:v>605.57000700000003</c:v>
                </c:pt>
                <c:pt idx="250">
                  <c:v>605.51000999999997</c:v>
                </c:pt>
              </c:numCache>
            </c:numRef>
          </c:val>
          <c:smooth val="0"/>
          <c:extLst>
            <c:ext xmlns:c16="http://schemas.microsoft.com/office/drawing/2014/chart" uri="{C3380CC4-5D6E-409C-BE32-E72D297353CC}">
              <c16:uniqueId val="{00000002-8FE3-4F12-A045-14159CFC18DF}"/>
            </c:ext>
          </c:extLst>
        </c:ser>
        <c:ser>
          <c:idx val="3"/>
          <c:order val="3"/>
          <c:tx>
            <c:strRef>
              <c:f>NFLX!$E$1</c:f>
              <c:strCache>
                <c:ptCount val="1"/>
                <c:pt idx="0">
                  <c:v>Close</c:v>
                </c:pt>
              </c:strCache>
            </c:strRef>
          </c:tx>
          <c:spPr>
            <a:ln w="19050" cap="rnd">
              <a:noFill/>
              <a:round/>
            </a:ln>
            <a:effectLst/>
          </c:spPr>
          <c:marker>
            <c:symbol val="dot"/>
            <c:size val="5"/>
            <c:spPr>
              <a:solidFill>
                <a:schemeClr val="accent4"/>
              </a:solidFill>
              <a:ln w="9525">
                <a:solidFill>
                  <a:schemeClr val="accent4"/>
                </a:solidFill>
              </a:ln>
              <a:effectLst/>
            </c:spPr>
          </c:marker>
          <c:val>
            <c:numRef>
              <c:f>NFLX!$E$2:$E$252</c:f>
              <c:numCache>
                <c:formatCode>General</c:formatCode>
                <c:ptCount val="251"/>
                <c:pt idx="0">
                  <c:v>348.27999899999998</c:v>
                </c:pt>
                <c:pt idx="1">
                  <c:v>346.75</c:v>
                </c:pt>
                <c:pt idx="2">
                  <c:v>342.35000600000001</c:v>
                </c:pt>
                <c:pt idx="3">
                  <c:v>339.32998700000002</c:v>
                </c:pt>
                <c:pt idx="4">
                  <c:v>338.98998999999998</c:v>
                </c:pt>
                <c:pt idx="5">
                  <c:v>338.209991</c:v>
                </c:pt>
                <c:pt idx="6">
                  <c:v>331.02999899999998</c:v>
                </c:pt>
                <c:pt idx="7">
                  <c:v>346.19000199999999</c:v>
                </c:pt>
                <c:pt idx="8">
                  <c:v>338.63000499999998</c:v>
                </c:pt>
                <c:pt idx="9">
                  <c:v>332.72000100000002</c:v>
                </c:pt>
                <c:pt idx="10">
                  <c:v>333.70001200000002</c:v>
                </c:pt>
                <c:pt idx="11">
                  <c:v>323.11999500000002</c:v>
                </c:pt>
                <c:pt idx="12">
                  <c:v>325.35000600000001</c:v>
                </c:pt>
                <c:pt idx="13">
                  <c:v>327.98001099999999</c:v>
                </c:pt>
                <c:pt idx="14">
                  <c:v>329.01998900000001</c:v>
                </c:pt>
                <c:pt idx="15">
                  <c:v>322.54998799999998</c:v>
                </c:pt>
                <c:pt idx="16">
                  <c:v>321.14999399999999</c:v>
                </c:pt>
                <c:pt idx="17">
                  <c:v>325.85000600000001</c:v>
                </c:pt>
                <c:pt idx="18">
                  <c:v>329.92999300000002</c:v>
                </c:pt>
                <c:pt idx="19">
                  <c:v>324.11999500000002</c:v>
                </c:pt>
                <c:pt idx="20">
                  <c:v>317.54998799999998</c:v>
                </c:pt>
                <c:pt idx="21">
                  <c:v>319.29998799999998</c:v>
                </c:pt>
                <c:pt idx="22">
                  <c:v>320.77999899999998</c:v>
                </c:pt>
                <c:pt idx="23">
                  <c:v>322.76001000000002</c:v>
                </c:pt>
                <c:pt idx="24">
                  <c:v>331.209991</c:v>
                </c:pt>
                <c:pt idx="25">
                  <c:v>332.14001500000001</c:v>
                </c:pt>
                <c:pt idx="26">
                  <c:v>335.42001299999998</c:v>
                </c:pt>
                <c:pt idx="27">
                  <c:v>344.76001000000002</c:v>
                </c:pt>
                <c:pt idx="28">
                  <c:v>339.89001500000001</c:v>
                </c:pt>
                <c:pt idx="29">
                  <c:v>335.89001500000001</c:v>
                </c:pt>
                <c:pt idx="30">
                  <c:v>333.75</c:v>
                </c:pt>
                <c:pt idx="31">
                  <c:v>339.959991</c:v>
                </c:pt>
                <c:pt idx="32">
                  <c:v>371.290009</c:v>
                </c:pt>
                <c:pt idx="33">
                  <c:v>365.35998499999999</c:v>
                </c:pt>
                <c:pt idx="34">
                  <c:v>363.01001000000002</c:v>
                </c:pt>
                <c:pt idx="35">
                  <c:v>355.98998999999998</c:v>
                </c:pt>
                <c:pt idx="36">
                  <c:v>364.85000600000001</c:v>
                </c:pt>
                <c:pt idx="37">
                  <c:v>359</c:v>
                </c:pt>
                <c:pt idx="38">
                  <c:v>378.88000499999998</c:v>
                </c:pt>
                <c:pt idx="39">
                  <c:v>392.98001099999999</c:v>
                </c:pt>
                <c:pt idx="40">
                  <c:v>395.23001099999999</c:v>
                </c:pt>
                <c:pt idx="41">
                  <c:v>403.13000499999998</c:v>
                </c:pt>
                <c:pt idx="42">
                  <c:v>400.47000100000002</c:v>
                </c:pt>
                <c:pt idx="43">
                  <c:v>403.540009</c:v>
                </c:pt>
                <c:pt idx="44">
                  <c:v>399.290009</c:v>
                </c:pt>
                <c:pt idx="45">
                  <c:v>399.76998900000001</c:v>
                </c:pt>
                <c:pt idx="46">
                  <c:v>409.36999500000002</c:v>
                </c:pt>
                <c:pt idx="47">
                  <c:v>420.01998900000001</c:v>
                </c:pt>
                <c:pt idx="48">
                  <c:v>423.97000100000002</c:v>
                </c:pt>
                <c:pt idx="49">
                  <c:v>435.73001099999999</c:v>
                </c:pt>
                <c:pt idx="50">
                  <c:v>440.85998499999999</c:v>
                </c:pt>
                <c:pt idx="51">
                  <c:v>445.26998900000001</c:v>
                </c:pt>
                <c:pt idx="52">
                  <c:v>431.959991</c:v>
                </c:pt>
                <c:pt idx="53">
                  <c:v>434.70001200000002</c:v>
                </c:pt>
                <c:pt idx="54">
                  <c:v>424.45001200000002</c:v>
                </c:pt>
                <c:pt idx="55">
                  <c:v>422.48001099999999</c:v>
                </c:pt>
                <c:pt idx="56">
                  <c:v>424.01998900000001</c:v>
                </c:pt>
                <c:pt idx="57">
                  <c:v>415.94000199999999</c:v>
                </c:pt>
                <c:pt idx="58">
                  <c:v>417.07998700000002</c:v>
                </c:pt>
                <c:pt idx="59">
                  <c:v>429.83999599999999</c:v>
                </c:pt>
                <c:pt idx="60">
                  <c:v>428.23998999999998</c:v>
                </c:pt>
                <c:pt idx="61">
                  <c:v>440.48998999999998</c:v>
                </c:pt>
                <c:pt idx="62">
                  <c:v>441.44000199999999</c:v>
                </c:pt>
                <c:pt idx="63">
                  <c:v>445.89999399999999</c:v>
                </c:pt>
                <c:pt idx="64">
                  <c:v>438.83999599999999</c:v>
                </c:pt>
                <c:pt idx="65">
                  <c:v>438.10000600000001</c:v>
                </c:pt>
                <c:pt idx="66">
                  <c:v>441.709991</c:v>
                </c:pt>
                <c:pt idx="67">
                  <c:v>440.209991</c:v>
                </c:pt>
                <c:pt idx="68">
                  <c:v>444.04998799999998</c:v>
                </c:pt>
                <c:pt idx="69">
                  <c:v>450.38000499999998</c:v>
                </c:pt>
                <c:pt idx="70">
                  <c:v>441.91000400000001</c:v>
                </c:pt>
                <c:pt idx="71">
                  <c:v>450.04998799999998</c:v>
                </c:pt>
                <c:pt idx="72">
                  <c:v>474.79998799999998</c:v>
                </c:pt>
                <c:pt idx="73">
                  <c:v>477.58999599999999</c:v>
                </c:pt>
                <c:pt idx="74">
                  <c:v>437.42001299999998</c:v>
                </c:pt>
                <c:pt idx="75">
                  <c:v>427.5</c:v>
                </c:pt>
                <c:pt idx="76">
                  <c:v>428.36999500000002</c:v>
                </c:pt>
                <c:pt idx="77">
                  <c:v>427.70001200000002</c:v>
                </c:pt>
                <c:pt idx="78">
                  <c:v>422.67001299999998</c:v>
                </c:pt>
                <c:pt idx="79">
                  <c:v>413.17001299999998</c:v>
                </c:pt>
                <c:pt idx="80">
                  <c:v>425.77999899999998</c:v>
                </c:pt>
                <c:pt idx="81">
                  <c:v>438.97000100000002</c:v>
                </c:pt>
                <c:pt idx="82">
                  <c:v>438.61999500000002</c:v>
                </c:pt>
                <c:pt idx="83">
                  <c:v>429.70001200000002</c:v>
                </c:pt>
                <c:pt idx="84">
                  <c:v>431</c:v>
                </c:pt>
                <c:pt idx="85">
                  <c:v>431.60000600000001</c:v>
                </c:pt>
                <c:pt idx="86">
                  <c:v>440.76001000000002</c:v>
                </c:pt>
                <c:pt idx="87">
                  <c:v>438.29998799999998</c:v>
                </c:pt>
                <c:pt idx="88">
                  <c:v>428.89999399999999</c:v>
                </c:pt>
                <c:pt idx="89">
                  <c:v>429.98001099999999</c:v>
                </c:pt>
                <c:pt idx="90">
                  <c:v>421.66000400000001</c:v>
                </c:pt>
                <c:pt idx="91">
                  <c:v>427.77999899999998</c:v>
                </c:pt>
                <c:pt idx="92">
                  <c:v>423.70001200000002</c:v>
                </c:pt>
                <c:pt idx="93">
                  <c:v>415.45001200000002</c:v>
                </c:pt>
                <c:pt idx="94">
                  <c:v>403</c:v>
                </c:pt>
                <c:pt idx="95">
                  <c:v>404.52999899999998</c:v>
                </c:pt>
                <c:pt idx="96">
                  <c:v>408.290009</c:v>
                </c:pt>
                <c:pt idx="97">
                  <c:v>413.17001299999998</c:v>
                </c:pt>
                <c:pt idx="98">
                  <c:v>427.54998799999998</c:v>
                </c:pt>
                <c:pt idx="99">
                  <c:v>406.92999300000002</c:v>
                </c:pt>
                <c:pt idx="100">
                  <c:v>416.02999899999998</c:v>
                </c:pt>
                <c:pt idx="101">
                  <c:v>418.05999800000001</c:v>
                </c:pt>
                <c:pt idx="102">
                  <c:v>429.98998999999998</c:v>
                </c:pt>
                <c:pt idx="103">
                  <c:v>434.67001299999998</c:v>
                </c:pt>
                <c:pt idx="104">
                  <c:v>433.67999300000002</c:v>
                </c:pt>
                <c:pt idx="105">
                  <c:v>439.88000499999998</c:v>
                </c:pt>
                <c:pt idx="106">
                  <c:v>448.67999300000002</c:v>
                </c:pt>
                <c:pt idx="107">
                  <c:v>445.76001000000002</c:v>
                </c:pt>
                <c:pt idx="108">
                  <c:v>443.14001500000001</c:v>
                </c:pt>
                <c:pt idx="109">
                  <c:v>442.79998799999998</c:v>
                </c:pt>
                <c:pt idx="110">
                  <c:v>445.35998499999999</c:v>
                </c:pt>
                <c:pt idx="111">
                  <c:v>434.69000199999999</c:v>
                </c:pt>
                <c:pt idx="112">
                  <c:v>412.23998999999998</c:v>
                </c:pt>
                <c:pt idx="113">
                  <c:v>400.48998999999998</c:v>
                </c:pt>
                <c:pt idx="114">
                  <c:v>396.94000199999999</c:v>
                </c:pt>
                <c:pt idx="115">
                  <c:v>394.39999399999999</c:v>
                </c:pt>
                <c:pt idx="116">
                  <c:v>396.20001200000002</c:v>
                </c:pt>
                <c:pt idx="117">
                  <c:v>386.29998799999998</c:v>
                </c:pt>
                <c:pt idx="118">
                  <c:v>384.14999399999999</c:v>
                </c:pt>
                <c:pt idx="119">
                  <c:v>379.80999800000001</c:v>
                </c:pt>
                <c:pt idx="120">
                  <c:v>384.79998799999998</c:v>
                </c:pt>
                <c:pt idx="121">
                  <c:v>379.25</c:v>
                </c:pt>
                <c:pt idx="122">
                  <c:v>377.58999599999999</c:v>
                </c:pt>
                <c:pt idx="123">
                  <c:v>376.35998499999999</c:v>
                </c:pt>
                <c:pt idx="124">
                  <c:v>377.60000600000001</c:v>
                </c:pt>
                <c:pt idx="125">
                  <c:v>380.32998700000002</c:v>
                </c:pt>
                <c:pt idx="126">
                  <c:v>376.75</c:v>
                </c:pt>
                <c:pt idx="127">
                  <c:v>376.89999399999999</c:v>
                </c:pt>
                <c:pt idx="128">
                  <c:v>372.58999599999999</c:v>
                </c:pt>
                <c:pt idx="129">
                  <c:v>381.51001000000002</c:v>
                </c:pt>
                <c:pt idx="130">
                  <c:v>385.95001200000002</c:v>
                </c:pt>
                <c:pt idx="131">
                  <c:v>373.32000699999998</c:v>
                </c:pt>
                <c:pt idx="132">
                  <c:v>365.92999300000002</c:v>
                </c:pt>
                <c:pt idx="133">
                  <c:v>361.20001200000002</c:v>
                </c:pt>
                <c:pt idx="134">
                  <c:v>355.67999300000002</c:v>
                </c:pt>
                <c:pt idx="135">
                  <c:v>360.82000699999998</c:v>
                </c:pt>
                <c:pt idx="136">
                  <c:v>355.72000100000002</c:v>
                </c:pt>
                <c:pt idx="137">
                  <c:v>346.19000199999999</c:v>
                </c:pt>
                <c:pt idx="138">
                  <c:v>401.76998900000001</c:v>
                </c:pt>
                <c:pt idx="139">
                  <c:v>400.959991</c:v>
                </c:pt>
                <c:pt idx="140">
                  <c:v>406.83999599999999</c:v>
                </c:pt>
                <c:pt idx="141">
                  <c:v>413.73001099999999</c:v>
                </c:pt>
                <c:pt idx="142">
                  <c:v>411.25</c:v>
                </c:pt>
                <c:pt idx="143">
                  <c:v>403.540009</c:v>
                </c:pt>
                <c:pt idx="144">
                  <c:v>397.86999500000002</c:v>
                </c:pt>
                <c:pt idx="145">
                  <c:v>410.07998700000002</c:v>
                </c:pt>
                <c:pt idx="146">
                  <c:v>411.69000199999999</c:v>
                </c:pt>
                <c:pt idx="147">
                  <c:v>420.19000199999999</c:v>
                </c:pt>
                <c:pt idx="148">
                  <c:v>424.709991</c:v>
                </c:pt>
                <c:pt idx="149">
                  <c:v>432.35998499999999</c:v>
                </c:pt>
                <c:pt idx="150">
                  <c:v>434.73998999999998</c:v>
                </c:pt>
                <c:pt idx="151">
                  <c:v>434.60998499999999</c:v>
                </c:pt>
                <c:pt idx="152">
                  <c:v>436.64999399999999</c:v>
                </c:pt>
                <c:pt idx="153">
                  <c:v>435.14999399999999</c:v>
                </c:pt>
                <c:pt idx="154">
                  <c:v>447.23998999999998</c:v>
                </c:pt>
                <c:pt idx="155">
                  <c:v>444.61999500000002</c:v>
                </c:pt>
                <c:pt idx="156">
                  <c:v>448.64999399999999</c:v>
                </c:pt>
                <c:pt idx="157">
                  <c:v>461.94000199999999</c:v>
                </c:pt>
                <c:pt idx="158">
                  <c:v>466.95001200000002</c:v>
                </c:pt>
                <c:pt idx="159">
                  <c:v>465.91000400000001</c:v>
                </c:pt>
                <c:pt idx="160">
                  <c:v>474.47000100000002</c:v>
                </c:pt>
                <c:pt idx="161">
                  <c:v>474.95001200000002</c:v>
                </c:pt>
                <c:pt idx="162">
                  <c:v>478</c:v>
                </c:pt>
                <c:pt idx="163">
                  <c:v>479.55999800000001</c:v>
                </c:pt>
                <c:pt idx="164">
                  <c:v>479.17001299999998</c:v>
                </c:pt>
                <c:pt idx="165">
                  <c:v>479</c:v>
                </c:pt>
                <c:pt idx="166">
                  <c:v>477.19000199999999</c:v>
                </c:pt>
                <c:pt idx="167">
                  <c:v>473.97000100000002</c:v>
                </c:pt>
                <c:pt idx="168">
                  <c:v>465.73998999999998</c:v>
                </c:pt>
                <c:pt idx="169">
                  <c:v>453.89999399999999</c:v>
                </c:pt>
                <c:pt idx="170">
                  <c:v>455.14999399999999</c:v>
                </c:pt>
                <c:pt idx="171">
                  <c:v>446.73001099999999</c:v>
                </c:pt>
                <c:pt idx="172">
                  <c:v>452</c:v>
                </c:pt>
                <c:pt idx="173">
                  <c:v>453.76001000000002</c:v>
                </c:pt>
                <c:pt idx="174">
                  <c:v>459.89001500000001</c:v>
                </c:pt>
                <c:pt idx="175">
                  <c:v>463</c:v>
                </c:pt>
                <c:pt idx="176">
                  <c:v>479.98001099999999</c:v>
                </c:pt>
                <c:pt idx="177">
                  <c:v>469.82998700000002</c:v>
                </c:pt>
                <c:pt idx="178">
                  <c:v>472.05999800000001</c:v>
                </c:pt>
                <c:pt idx="179">
                  <c:v>486.11999500000002</c:v>
                </c:pt>
                <c:pt idx="180">
                  <c:v>495.01998900000001</c:v>
                </c:pt>
                <c:pt idx="181">
                  <c:v>489.26998900000001</c:v>
                </c:pt>
                <c:pt idx="182">
                  <c:v>491.60998499999999</c:v>
                </c:pt>
                <c:pt idx="183">
                  <c:v>486.76001000000002</c:v>
                </c:pt>
                <c:pt idx="184">
                  <c:v>491.19000199999999</c:v>
                </c:pt>
                <c:pt idx="185">
                  <c:v>491.790009</c:v>
                </c:pt>
                <c:pt idx="186">
                  <c:v>490.51001000000002</c:v>
                </c:pt>
                <c:pt idx="187">
                  <c:v>486.88000499999998</c:v>
                </c:pt>
                <c:pt idx="188">
                  <c:v>468.5</c:v>
                </c:pt>
                <c:pt idx="189">
                  <c:v>470.26001000000002</c:v>
                </c:pt>
                <c:pt idx="190">
                  <c:v>474.67001299999998</c:v>
                </c:pt>
                <c:pt idx="191">
                  <c:v>474.05999800000001</c:v>
                </c:pt>
                <c:pt idx="192">
                  <c:v>485.02999899999998</c:v>
                </c:pt>
                <c:pt idx="193">
                  <c:v>482.08999599999999</c:v>
                </c:pt>
                <c:pt idx="194">
                  <c:v>478.32998700000002</c:v>
                </c:pt>
                <c:pt idx="195">
                  <c:v>492.23001099999999</c:v>
                </c:pt>
                <c:pt idx="196">
                  <c:v>492.16000400000001</c:v>
                </c:pt>
                <c:pt idx="197">
                  <c:v>481.23998999999998</c:v>
                </c:pt>
                <c:pt idx="198">
                  <c:v>480.32998700000002</c:v>
                </c:pt>
                <c:pt idx="199">
                  <c:v>485.30999800000001</c:v>
                </c:pt>
                <c:pt idx="200">
                  <c:v>482.95001200000002</c:v>
                </c:pt>
                <c:pt idx="201">
                  <c:v>485.709991</c:v>
                </c:pt>
                <c:pt idx="202">
                  <c:v>492.19000199999999</c:v>
                </c:pt>
                <c:pt idx="203">
                  <c:v>544.86999500000002</c:v>
                </c:pt>
                <c:pt idx="204">
                  <c:v>562</c:v>
                </c:pt>
                <c:pt idx="205">
                  <c:v>570.419983</c:v>
                </c:pt>
                <c:pt idx="206">
                  <c:v>575.78997800000002</c:v>
                </c:pt>
                <c:pt idx="207">
                  <c:v>562.84997599999997</c:v>
                </c:pt>
                <c:pt idx="208">
                  <c:v>564.10998500000005</c:v>
                </c:pt>
                <c:pt idx="209">
                  <c:v>567.51000999999997</c:v>
                </c:pt>
                <c:pt idx="210">
                  <c:v>564.64001499999995</c:v>
                </c:pt>
                <c:pt idx="211">
                  <c:v>562.05999799999995</c:v>
                </c:pt>
                <c:pt idx="212">
                  <c:v>555.88000499999998</c:v>
                </c:pt>
                <c:pt idx="213">
                  <c:v>559.29998799999998</c:v>
                </c:pt>
                <c:pt idx="214">
                  <c:v>558.53002900000001</c:v>
                </c:pt>
                <c:pt idx="215">
                  <c:v>561.32000700000003</c:v>
                </c:pt>
                <c:pt idx="216">
                  <c:v>557.84997599999997</c:v>
                </c:pt>
                <c:pt idx="217">
                  <c:v>554.52002000000005</c:v>
                </c:pt>
                <c:pt idx="218">
                  <c:v>579.330017</c:v>
                </c:pt>
                <c:pt idx="219">
                  <c:v>593.46002199999998</c:v>
                </c:pt>
                <c:pt idx="220">
                  <c:v>583.95001200000002</c:v>
                </c:pt>
                <c:pt idx="221">
                  <c:v>575.13000499999998</c:v>
                </c:pt>
                <c:pt idx="222">
                  <c:v>573.34997599999997</c:v>
                </c:pt>
                <c:pt idx="223">
                  <c:v>588.46997099999999</c:v>
                </c:pt>
                <c:pt idx="224">
                  <c:v>583.55999799999995</c:v>
                </c:pt>
                <c:pt idx="225">
                  <c:v>587.65002400000003</c:v>
                </c:pt>
                <c:pt idx="226">
                  <c:v>601.669983</c:v>
                </c:pt>
                <c:pt idx="227">
                  <c:v>596.47997999999995</c:v>
                </c:pt>
                <c:pt idx="228">
                  <c:v>602.919983</c:v>
                </c:pt>
                <c:pt idx="229">
                  <c:v>619.34002699999996</c:v>
                </c:pt>
                <c:pt idx="230">
                  <c:v>615.830017</c:v>
                </c:pt>
                <c:pt idx="231">
                  <c:v>598.5</c:v>
                </c:pt>
                <c:pt idx="232">
                  <c:v>597.69000200000005</c:v>
                </c:pt>
                <c:pt idx="233">
                  <c:v>608.51000999999997</c:v>
                </c:pt>
                <c:pt idx="234">
                  <c:v>604.82000700000003</c:v>
                </c:pt>
                <c:pt idx="235">
                  <c:v>600.92999299999997</c:v>
                </c:pt>
                <c:pt idx="236">
                  <c:v>611.080017</c:v>
                </c:pt>
                <c:pt idx="237">
                  <c:v>609.45001200000002</c:v>
                </c:pt>
                <c:pt idx="238">
                  <c:v>613.01000999999997</c:v>
                </c:pt>
                <c:pt idx="239">
                  <c:v>605.88000499999998</c:v>
                </c:pt>
                <c:pt idx="240">
                  <c:v>618.39001499999995</c:v>
                </c:pt>
                <c:pt idx="241">
                  <c:v>620.73999000000003</c:v>
                </c:pt>
                <c:pt idx="242">
                  <c:v>627.69000200000005</c:v>
                </c:pt>
                <c:pt idx="243">
                  <c:v>622.71002199999998</c:v>
                </c:pt>
                <c:pt idx="244">
                  <c:v>628.01000999999997</c:v>
                </c:pt>
                <c:pt idx="245">
                  <c:v>627.46002199999998</c:v>
                </c:pt>
                <c:pt idx="246">
                  <c:v>629.23999000000003</c:v>
                </c:pt>
                <c:pt idx="247">
                  <c:v>613.53002900000001</c:v>
                </c:pt>
                <c:pt idx="248">
                  <c:v>607.330017</c:v>
                </c:pt>
                <c:pt idx="249">
                  <c:v>614.30999799999995</c:v>
                </c:pt>
                <c:pt idx="250">
                  <c:v>614.21002199999998</c:v>
                </c:pt>
              </c:numCache>
            </c:numRef>
          </c:val>
          <c:smooth val="0"/>
          <c:extLst>
            <c:ext xmlns:c16="http://schemas.microsoft.com/office/drawing/2014/chart" uri="{C3380CC4-5D6E-409C-BE32-E72D297353CC}">
              <c16:uniqueId val="{00000003-8FE3-4F12-A045-14159CFC18D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axId val="1074844272"/>
        <c:axId val="1074848112"/>
      </c:stockChart>
      <c:catAx>
        <c:axId val="10748361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37552"/>
        <c:crosses val="autoZero"/>
        <c:auto val="1"/>
        <c:lblAlgn val="ctr"/>
        <c:lblOffset val="100"/>
        <c:noMultiLvlLbl val="0"/>
      </c:catAx>
      <c:valAx>
        <c:axId val="1074837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36112"/>
        <c:crosses val="autoZero"/>
        <c:crossBetween val="between"/>
      </c:valAx>
      <c:valAx>
        <c:axId val="1074848112"/>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844272"/>
        <c:crosses val="max"/>
        <c:crossBetween val="between"/>
      </c:valAx>
      <c:catAx>
        <c:axId val="1074844272"/>
        <c:scaling>
          <c:orientation val="minMax"/>
        </c:scaling>
        <c:delete val="1"/>
        <c:axPos val="b"/>
        <c:majorTickMark val="none"/>
        <c:minorTickMark val="none"/>
        <c:tickLblPos val="nextTo"/>
        <c:crossAx val="10748481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D2AA-33AF-437A-951F-56BA0FA7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14</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Sahil Arjee</cp:lastModifiedBy>
  <cp:revision>573</cp:revision>
  <dcterms:created xsi:type="dcterms:W3CDTF">2024-04-01T11:31:00Z</dcterms:created>
  <dcterms:modified xsi:type="dcterms:W3CDTF">2024-04-09T17:52:00Z</dcterms:modified>
</cp:coreProperties>
</file>