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73D32" w14:textId="0BF9D006" w:rsidR="00477953" w:rsidRPr="00D81DEE" w:rsidRDefault="00D81DEE">
      <w:pPr>
        <w:rPr>
          <w:b/>
          <w:bCs/>
          <w:u w:val="single"/>
          <w:lang w:val="en-US"/>
        </w:rPr>
      </w:pPr>
      <w:bookmarkStart w:id="0" w:name="_Hlk44266605"/>
      <w:bookmarkEnd w:id="0"/>
      <w:r w:rsidRPr="00D81DEE">
        <w:rPr>
          <w:b/>
          <w:bCs/>
          <w:u w:val="single"/>
          <w:lang w:val="en-US"/>
        </w:rPr>
        <w:t>Time Series Forecast Model for Inventory Management</w:t>
      </w:r>
    </w:p>
    <w:p w14:paraId="284BCC18" w14:textId="77777777" w:rsidR="005D1ABA" w:rsidRPr="005D1ABA" w:rsidRDefault="00D81DEE">
      <w:pPr>
        <w:rPr>
          <w:b/>
          <w:bCs/>
          <w:u w:val="single"/>
        </w:rPr>
      </w:pPr>
      <w:r w:rsidRPr="005D1ABA">
        <w:rPr>
          <w:b/>
          <w:bCs/>
          <w:u w:val="single"/>
        </w:rPr>
        <w:t>Approach:</w:t>
      </w:r>
    </w:p>
    <w:p w14:paraId="45320523" w14:textId="5A3DBDF2" w:rsidR="00D81DEE" w:rsidRDefault="00D81DEE" w:rsidP="00884BA8">
      <w:pPr>
        <w:jc w:val="both"/>
      </w:pPr>
      <w:r>
        <w:t xml:space="preserve">The given data contains historical demand of auto parts (Part No) on weekly basis. Thus, to create a time series forecast model, this </w:t>
      </w:r>
      <w:r w:rsidR="00234A1D">
        <w:t>‘</w:t>
      </w:r>
      <w:r>
        <w:t>week</w:t>
      </w:r>
      <w:r w:rsidR="00234A1D">
        <w:t>’</w:t>
      </w:r>
      <w:r w:rsidR="005D1ABA">
        <w:t xml:space="preserve"> attribute </w:t>
      </w:r>
      <w:r>
        <w:t xml:space="preserve">needs to be </w:t>
      </w:r>
      <w:r w:rsidR="005D1ABA">
        <w:t>converted into a date format such that it indicates the demand of a part at start of a week.</w:t>
      </w:r>
    </w:p>
    <w:p w14:paraId="5D4CD50D" w14:textId="052C9F88" w:rsidR="00234A1D" w:rsidRDefault="00234A1D" w:rsidP="00884BA8">
      <w:pPr>
        <w:jc w:val="both"/>
      </w:pPr>
      <w:r>
        <w:t>The data needs to be un-pivoted (i.e. the part demand needs to transposed from rows to column).</w:t>
      </w:r>
    </w:p>
    <w:p w14:paraId="0EA9ABF0" w14:textId="6CB19C11" w:rsidR="00234A1D" w:rsidRDefault="00234A1D" w:rsidP="00884BA8">
      <w:pPr>
        <w:jc w:val="both"/>
      </w:pPr>
      <w:r>
        <w:t xml:space="preserve">Post feature </w:t>
      </w:r>
      <w:r w:rsidR="00884BA8">
        <w:t>engineering and data processing, different time series models can be employed to make predictions. Models such as ARIMA, LSTM, and Prophet has been used to make future demand forecasts.</w:t>
      </w:r>
    </w:p>
    <w:p w14:paraId="74BD3228" w14:textId="22AF85A1" w:rsidR="00884BA8" w:rsidRDefault="00884BA8" w:rsidP="00884BA8">
      <w:pPr>
        <w:jc w:val="both"/>
        <w:rPr>
          <w:b/>
          <w:bCs/>
          <w:u w:val="single"/>
        </w:rPr>
      </w:pPr>
      <w:r w:rsidRPr="00884BA8">
        <w:rPr>
          <w:b/>
          <w:bCs/>
          <w:u w:val="single"/>
        </w:rPr>
        <w:t>EDA Analysis</w:t>
      </w:r>
      <w:r>
        <w:rPr>
          <w:b/>
          <w:bCs/>
          <w:u w:val="single"/>
        </w:rPr>
        <w:t>:</w:t>
      </w:r>
    </w:p>
    <w:p w14:paraId="42A62856" w14:textId="25A9E4B6" w:rsidR="00884BA8" w:rsidRDefault="00884BA8" w:rsidP="00884BA8">
      <w:pPr>
        <w:jc w:val="both"/>
      </w:pPr>
      <w:r>
        <w:t xml:space="preserve">There are 190 different unique parts, there will be a different demand pattern for each of the parts. In this analysis, </w:t>
      </w:r>
      <w:r w:rsidR="00F27A03">
        <w:t xml:space="preserve">analysis and </w:t>
      </w:r>
      <w:r>
        <w:t xml:space="preserve">forecast has been shown for part </w:t>
      </w:r>
      <w:r w:rsidR="00F27A03">
        <w:t xml:space="preserve">no </w:t>
      </w:r>
      <w:r w:rsidR="00F27A03" w:rsidRPr="00F27A03">
        <w:t>29032636</w:t>
      </w:r>
      <w:r w:rsidR="00F27A03">
        <w:t>, same logic can be replicated for rest of the parts.</w:t>
      </w:r>
    </w:p>
    <w:p w14:paraId="01B7DCE2" w14:textId="5D315DEB" w:rsidR="00F27A03" w:rsidRDefault="005A59F9" w:rsidP="00884BA8">
      <w:pPr>
        <w:jc w:val="both"/>
      </w:pPr>
      <w:r>
        <w:rPr>
          <w:noProof/>
        </w:rPr>
        <w:drawing>
          <wp:anchor distT="0" distB="0" distL="114300" distR="114300" simplePos="0" relativeHeight="251659264" behindDoc="0" locked="0" layoutInCell="1" allowOverlap="1" wp14:anchorId="510A0BAA" wp14:editId="49ECE3BA">
            <wp:simplePos x="0" y="0"/>
            <wp:positionH relativeFrom="margin">
              <wp:align>left</wp:align>
            </wp:positionH>
            <wp:positionV relativeFrom="paragraph">
              <wp:posOffset>652780</wp:posOffset>
            </wp:positionV>
            <wp:extent cx="6004560" cy="2390775"/>
            <wp:effectExtent l="0" t="0" r="0" b="9525"/>
            <wp:wrapThrough wrapText="bothSides">
              <wp:wrapPolygon edited="0">
                <wp:start x="0" y="0"/>
                <wp:lineTo x="0" y="21514"/>
                <wp:lineTo x="21518" y="21514"/>
                <wp:lineTo x="2151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04560" cy="2390775"/>
                    </a:xfrm>
                    <a:prstGeom prst="rect">
                      <a:avLst/>
                    </a:prstGeom>
                  </pic:spPr>
                </pic:pic>
              </a:graphicData>
            </a:graphic>
            <wp14:sizeRelH relativeFrom="page">
              <wp14:pctWidth>0</wp14:pctWidth>
            </wp14:sizeRelH>
            <wp14:sizeRelV relativeFrom="page">
              <wp14:pctHeight>0</wp14:pctHeight>
            </wp14:sizeRelV>
          </wp:anchor>
        </w:drawing>
      </w:r>
      <w:r w:rsidR="00F27A03">
        <w:t xml:space="preserve">From below plot, we can see for part no </w:t>
      </w:r>
      <w:r w:rsidR="00F27A03" w:rsidRPr="00F27A03">
        <w:t>29032636</w:t>
      </w:r>
      <w:r w:rsidR="00F27A03">
        <w:t xml:space="preserve"> there is high fluctuation in the inventory demand and there is drop in the demand as we move from year 2016 to 2018. We can find stable time series in 2018 only, thus it will be a good idea to train model only on 2018 data to make future forecasts.</w:t>
      </w:r>
    </w:p>
    <w:p w14:paraId="20CE0AEE" w14:textId="4F35C773" w:rsidR="00884BA8" w:rsidRDefault="00884BA8" w:rsidP="00884BA8">
      <w:pPr>
        <w:jc w:val="both"/>
      </w:pPr>
    </w:p>
    <w:p w14:paraId="0272C0ED" w14:textId="6B17CE57" w:rsidR="00884BA8" w:rsidRPr="005A59F9" w:rsidRDefault="005A59F9" w:rsidP="00884BA8">
      <w:pPr>
        <w:jc w:val="both"/>
        <w:rPr>
          <w:b/>
          <w:bCs/>
          <w:u w:val="single"/>
        </w:rPr>
      </w:pPr>
      <w:r>
        <w:rPr>
          <w:noProof/>
        </w:rPr>
        <w:drawing>
          <wp:anchor distT="0" distB="0" distL="114300" distR="114300" simplePos="0" relativeHeight="251658240" behindDoc="0" locked="0" layoutInCell="1" allowOverlap="1" wp14:anchorId="1FC39205" wp14:editId="5EB6199D">
            <wp:simplePos x="0" y="0"/>
            <wp:positionH relativeFrom="margin">
              <wp:posOffset>-635</wp:posOffset>
            </wp:positionH>
            <wp:positionV relativeFrom="paragraph">
              <wp:posOffset>339725</wp:posOffset>
            </wp:positionV>
            <wp:extent cx="6073775" cy="2049780"/>
            <wp:effectExtent l="0" t="0" r="3175" b="7620"/>
            <wp:wrapThrough wrapText="bothSides">
              <wp:wrapPolygon edited="0">
                <wp:start x="0" y="0"/>
                <wp:lineTo x="0" y="21480"/>
                <wp:lineTo x="21544" y="21480"/>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3775" cy="2049780"/>
                    </a:xfrm>
                    <a:prstGeom prst="rect">
                      <a:avLst/>
                    </a:prstGeom>
                  </pic:spPr>
                </pic:pic>
              </a:graphicData>
            </a:graphic>
            <wp14:sizeRelH relativeFrom="page">
              <wp14:pctWidth>0</wp14:pctWidth>
            </wp14:sizeRelH>
            <wp14:sizeRelV relativeFrom="page">
              <wp14:pctHeight>0</wp14:pctHeight>
            </wp14:sizeRelV>
          </wp:anchor>
        </w:drawing>
      </w:r>
      <w:r w:rsidRPr="005A59F9">
        <w:rPr>
          <w:b/>
          <w:bCs/>
          <w:u w:val="single"/>
        </w:rPr>
        <w:t xml:space="preserve">Prophet Model </w:t>
      </w:r>
      <w:r w:rsidR="00A915CF">
        <w:rPr>
          <w:b/>
          <w:bCs/>
          <w:u w:val="single"/>
        </w:rPr>
        <w:t xml:space="preserve">12 Week </w:t>
      </w:r>
      <w:r w:rsidRPr="005A59F9">
        <w:rPr>
          <w:b/>
          <w:bCs/>
          <w:u w:val="single"/>
        </w:rPr>
        <w:t>Forecast</w:t>
      </w:r>
      <w:r w:rsidR="00A915CF">
        <w:rPr>
          <w:b/>
          <w:bCs/>
          <w:u w:val="single"/>
        </w:rPr>
        <w:t xml:space="preserve"> Plot</w:t>
      </w:r>
      <w:r w:rsidRPr="005A59F9">
        <w:rPr>
          <w:b/>
          <w:bCs/>
          <w:u w:val="single"/>
        </w:rPr>
        <w:t>:</w:t>
      </w:r>
      <w:r w:rsidRPr="005A59F9">
        <w:rPr>
          <w:noProof/>
        </w:rPr>
        <w:t xml:space="preserve"> </w:t>
      </w:r>
    </w:p>
    <w:p w14:paraId="75B53FC0" w14:textId="302FE0D9" w:rsidR="00A915CF" w:rsidRDefault="00A915CF" w:rsidP="00A915CF">
      <w:pPr>
        <w:jc w:val="both"/>
        <w:rPr>
          <w:noProof/>
        </w:rPr>
      </w:pPr>
      <w:r>
        <w:rPr>
          <w:b/>
          <w:bCs/>
          <w:u w:val="single"/>
        </w:rPr>
        <w:lastRenderedPageBreak/>
        <w:t>ARIMA</w:t>
      </w:r>
      <w:r w:rsidRPr="005A59F9">
        <w:rPr>
          <w:b/>
          <w:bCs/>
          <w:u w:val="single"/>
        </w:rPr>
        <w:t xml:space="preserve"> Model </w:t>
      </w:r>
      <w:r>
        <w:rPr>
          <w:b/>
          <w:bCs/>
          <w:u w:val="single"/>
        </w:rPr>
        <w:t xml:space="preserve">12 Week </w:t>
      </w:r>
      <w:r w:rsidRPr="005A59F9">
        <w:rPr>
          <w:b/>
          <w:bCs/>
          <w:u w:val="single"/>
        </w:rPr>
        <w:t>Forecast</w:t>
      </w:r>
      <w:r>
        <w:rPr>
          <w:b/>
          <w:bCs/>
          <w:u w:val="single"/>
        </w:rPr>
        <w:t xml:space="preserve"> Plot</w:t>
      </w:r>
      <w:r w:rsidRPr="005A59F9">
        <w:rPr>
          <w:b/>
          <w:bCs/>
          <w:u w:val="single"/>
        </w:rPr>
        <w:t>:</w:t>
      </w:r>
      <w:r w:rsidRPr="005A59F9">
        <w:rPr>
          <w:noProof/>
        </w:rPr>
        <w:t xml:space="preserve"> </w:t>
      </w:r>
    </w:p>
    <w:p w14:paraId="37D1BCF3" w14:textId="4954D3A2" w:rsidR="00ED2094" w:rsidRPr="005A59F9" w:rsidRDefault="00ED2094" w:rsidP="00A915CF">
      <w:pPr>
        <w:jc w:val="both"/>
        <w:rPr>
          <w:b/>
          <w:bCs/>
          <w:u w:val="single"/>
        </w:rPr>
      </w:pPr>
      <w:r>
        <w:rPr>
          <w:noProof/>
        </w:rPr>
        <w:drawing>
          <wp:anchor distT="0" distB="0" distL="114300" distR="114300" simplePos="0" relativeHeight="251661312" behindDoc="0" locked="0" layoutInCell="1" allowOverlap="1" wp14:anchorId="5647C764" wp14:editId="1AB9237E">
            <wp:simplePos x="0" y="0"/>
            <wp:positionH relativeFrom="column">
              <wp:posOffset>0</wp:posOffset>
            </wp:positionH>
            <wp:positionV relativeFrom="paragraph">
              <wp:posOffset>288925</wp:posOffset>
            </wp:positionV>
            <wp:extent cx="5731510" cy="3005455"/>
            <wp:effectExtent l="0" t="0" r="2540" b="4445"/>
            <wp:wrapThrough wrapText="bothSides">
              <wp:wrapPolygon edited="0">
                <wp:start x="0" y="0"/>
                <wp:lineTo x="0" y="21495"/>
                <wp:lineTo x="21538" y="21495"/>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05455"/>
                    </a:xfrm>
                    <a:prstGeom prst="rect">
                      <a:avLst/>
                    </a:prstGeom>
                  </pic:spPr>
                </pic:pic>
              </a:graphicData>
            </a:graphic>
            <wp14:sizeRelH relativeFrom="page">
              <wp14:pctWidth>0</wp14:pctWidth>
            </wp14:sizeRelH>
            <wp14:sizeRelV relativeFrom="page">
              <wp14:pctHeight>0</wp14:pctHeight>
            </wp14:sizeRelV>
          </wp:anchor>
        </w:drawing>
      </w:r>
    </w:p>
    <w:p w14:paraId="58448691" w14:textId="77777777" w:rsidR="00ED2094" w:rsidRDefault="00ED2094" w:rsidP="00884BA8">
      <w:pPr>
        <w:jc w:val="both"/>
      </w:pPr>
    </w:p>
    <w:p w14:paraId="7A65F0F6" w14:textId="027BBF0F" w:rsidR="00ED2094" w:rsidRDefault="00ED2094" w:rsidP="00884BA8">
      <w:pPr>
        <w:jc w:val="both"/>
      </w:pPr>
      <w:r>
        <w:rPr>
          <w:b/>
          <w:bCs/>
          <w:u w:val="single"/>
        </w:rPr>
        <w:t>LSTM</w:t>
      </w:r>
      <w:r w:rsidRPr="005A59F9">
        <w:rPr>
          <w:b/>
          <w:bCs/>
          <w:u w:val="single"/>
        </w:rPr>
        <w:t xml:space="preserve"> Model</w:t>
      </w:r>
      <w:r>
        <w:rPr>
          <w:b/>
          <w:bCs/>
          <w:u w:val="single"/>
        </w:rPr>
        <w:t xml:space="preserve"> </w:t>
      </w:r>
      <w:r w:rsidRPr="005A59F9">
        <w:rPr>
          <w:b/>
          <w:bCs/>
          <w:u w:val="single"/>
        </w:rPr>
        <w:t>Forecast:</w:t>
      </w:r>
      <w:r w:rsidRPr="005A59F9">
        <w:rPr>
          <w:noProof/>
        </w:rPr>
        <w:t xml:space="preserve"> </w:t>
      </w:r>
    </w:p>
    <w:p w14:paraId="2717CF7D" w14:textId="10332DA9" w:rsidR="00A915CF" w:rsidRDefault="00ED2094" w:rsidP="00884BA8">
      <w:pPr>
        <w:jc w:val="both"/>
      </w:pPr>
      <w:r>
        <w:rPr>
          <w:noProof/>
        </w:rPr>
        <w:drawing>
          <wp:inline distT="0" distB="0" distL="0" distR="0" wp14:anchorId="7562E11D" wp14:editId="166B5F33">
            <wp:extent cx="5731510" cy="2884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4170"/>
                    </a:xfrm>
                    <a:prstGeom prst="rect">
                      <a:avLst/>
                    </a:prstGeom>
                  </pic:spPr>
                </pic:pic>
              </a:graphicData>
            </a:graphic>
          </wp:inline>
        </w:drawing>
      </w:r>
    </w:p>
    <w:p w14:paraId="7B05D99E" w14:textId="6C3D7FF7" w:rsidR="00234A1D" w:rsidRDefault="00234A1D" w:rsidP="005D1ABA">
      <w:pPr>
        <w:jc w:val="both"/>
      </w:pPr>
    </w:p>
    <w:p w14:paraId="3550A964" w14:textId="77777777" w:rsidR="00234A1D" w:rsidRDefault="00234A1D" w:rsidP="005D1ABA">
      <w:pPr>
        <w:jc w:val="both"/>
      </w:pPr>
    </w:p>
    <w:p w14:paraId="2C15ED6B" w14:textId="6041F26B" w:rsidR="005D1ABA" w:rsidRDefault="005D1ABA"/>
    <w:p w14:paraId="5CFDD6D3" w14:textId="77777777" w:rsidR="005D1ABA" w:rsidRDefault="005D1ABA"/>
    <w:sectPr w:rsidR="005D1ABA" w:rsidSect="005A59F9">
      <w:pgSz w:w="11906" w:h="16838"/>
      <w:pgMar w:top="1440" w:right="1440" w:bottom="1440" w:left="1440"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EF2E8" w14:textId="77777777" w:rsidR="00C63511" w:rsidRDefault="00C63511" w:rsidP="005A59F9">
      <w:pPr>
        <w:spacing w:after="0" w:line="240" w:lineRule="auto"/>
      </w:pPr>
      <w:r>
        <w:separator/>
      </w:r>
    </w:p>
  </w:endnote>
  <w:endnote w:type="continuationSeparator" w:id="0">
    <w:p w14:paraId="6DC115E1" w14:textId="77777777" w:rsidR="00C63511" w:rsidRDefault="00C63511" w:rsidP="005A5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DD86D" w14:textId="77777777" w:rsidR="00C63511" w:rsidRDefault="00C63511" w:rsidP="005A59F9">
      <w:pPr>
        <w:spacing w:after="0" w:line="240" w:lineRule="auto"/>
      </w:pPr>
      <w:r>
        <w:separator/>
      </w:r>
    </w:p>
  </w:footnote>
  <w:footnote w:type="continuationSeparator" w:id="0">
    <w:p w14:paraId="4955613D" w14:textId="77777777" w:rsidR="00C63511" w:rsidRDefault="00C63511" w:rsidP="005A59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3C"/>
    <w:rsid w:val="00112B6E"/>
    <w:rsid w:val="00234A1D"/>
    <w:rsid w:val="00477953"/>
    <w:rsid w:val="005A59F9"/>
    <w:rsid w:val="005D1ABA"/>
    <w:rsid w:val="00884BA8"/>
    <w:rsid w:val="00A915CF"/>
    <w:rsid w:val="00B24A3C"/>
    <w:rsid w:val="00C63511"/>
    <w:rsid w:val="00D81DEE"/>
    <w:rsid w:val="00ED2094"/>
    <w:rsid w:val="00F27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C809"/>
  <w15:chartTrackingRefBased/>
  <w15:docId w15:val="{9843DB53-34BF-409B-A3D6-619AE90C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9F9"/>
  </w:style>
  <w:style w:type="paragraph" w:styleId="Footer">
    <w:name w:val="footer"/>
    <w:basedOn w:val="Normal"/>
    <w:link w:val="FooterChar"/>
    <w:uiPriority w:val="99"/>
    <w:unhideWhenUsed/>
    <w:rsid w:val="005A5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Thakur</dc:creator>
  <cp:keywords/>
  <dc:description/>
  <cp:lastModifiedBy>Navdeep Thakur</cp:lastModifiedBy>
  <cp:revision>7</cp:revision>
  <dcterms:created xsi:type="dcterms:W3CDTF">2020-06-28T13:56:00Z</dcterms:created>
  <dcterms:modified xsi:type="dcterms:W3CDTF">2020-06-28T14:51:00Z</dcterms:modified>
</cp:coreProperties>
</file>