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552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c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5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1A5490"/>
        </w:rPr>
        <w:t>DISCHARGE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Hospital:</w:t>
            </w:r>
          </w:p>
        </w:tc>
        <w:tc>
          <w:tcPr>
            <w:tcW w:type="dxa" w:w="5040"/>
          </w:tcPr>
          <w:p>
            <w:r>
              <w:t>Gental City Hospital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5040"/>
          </w:tcPr>
          <w:p>
            <w:r>
              <w:t>Naveed zafar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ID:</w:t>
            </w:r>
          </w:p>
        </w:tc>
        <w:tc>
          <w:tcPr>
            <w:tcW w:type="dxa" w:w="5040"/>
          </w:tcPr>
          <w:p>
            <w:r>
              <w:t>28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5040"/>
          </w:tcPr>
          <w:p>
            <w:r>
              <w:t>August 21,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Admission Date:</w:t>
            </w:r>
          </w:p>
        </w:tc>
        <w:tc>
          <w:tcPr>
            <w:tcW w:type="dxa" w:w="5040"/>
          </w:tcPr>
          <w:p>
            <w:r>
              <w:t>August 25,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Discharge Date:</w:t>
            </w:r>
          </w:p>
        </w:tc>
        <w:tc>
          <w:tcPr>
            <w:tcW w:type="dxa" w:w="5040"/>
          </w:tcPr>
          <w:p>
            <w:r>
              <w:t>December 13,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Attending Physician:</w:t>
            </w:r>
          </w:p>
        </w:tc>
        <w:tc>
          <w:tcPr>
            <w:tcW w:type="dxa" w:w="5040"/>
          </w:tcPr>
          <w:p>
            <w:r>
              <w:t>Dr. Jane Doe</w:t>
            </w:r>
          </w:p>
        </w:tc>
      </w:tr>
    </w:tbl>
    <w:p/>
    <w:p>
      <w:pPr>
        <w:pStyle w:val="Heading2"/>
      </w:pPr>
      <w:r>
        <w:rPr>
          <w:color w:val="1A5490"/>
        </w:rPr>
        <w:t>CHIEF COMPLAINT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HISTORY OF PRESENT ILLNESS</w:t>
      </w:r>
    </w:p>
    <w:p>
      <w:r>
        <w:t>No documented history</w:t>
      </w:r>
    </w:p>
    <w:p>
      <w:pPr>
        <w:pStyle w:val="Heading2"/>
      </w:pPr>
      <w:r>
        <w:rPr>
          <w:color w:val="1A5490"/>
        </w:rPr>
        <w:t>PAST MEDICAL HISTORY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MEDICATIONS ON ADMISSION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ALLERGIES</w:t>
      </w:r>
    </w:p>
    <w:p>
      <w:r>
        <w:t>No known allergies</w:t>
      </w:r>
    </w:p>
    <w:p>
      <w:pPr>
        <w:pStyle w:val="Heading2"/>
      </w:pPr>
      <w:r>
        <w:rPr>
          <w:color w:val="1A5490"/>
        </w:rPr>
        <w:t>PHYSICAL EXAMINATION</w:t>
      </w:r>
    </w:p>
    <w:p>
      <w:r>
        <w:t>No documented examination</w:t>
      </w:r>
    </w:p>
    <w:p>
      <w:pPr>
        <w:pStyle w:val="Heading2"/>
      </w:pPr>
      <w:r>
        <w:rPr>
          <w:color w:val="1A5490"/>
        </w:rPr>
        <w:t>VITAL SIGNS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HOSPITAL COURSE</w:t>
      </w:r>
    </w:p>
    <w:p>
      <w:r>
        <w:t>No documented course</w:t>
      </w:r>
    </w:p>
    <w:p>
      <w:pPr>
        <w:pStyle w:val="Heading2"/>
      </w:pPr>
      <w:r>
        <w:rPr>
          <w:color w:val="1A5490"/>
        </w:rPr>
        <w:t>PROCEDURES PERFORMED</w:t>
      </w:r>
    </w:p>
    <w:p>
      <w:r>
        <w:t>No procedures documented</w:t>
      </w:r>
    </w:p>
    <w:p>
      <w:pPr>
        <w:pStyle w:val="Heading2"/>
      </w:pPr>
      <w:r>
        <w:rPr>
          <w:color w:val="1A5490"/>
        </w:rPr>
        <w:t>LABORATORY RESULTS</w:t>
      </w:r>
    </w:p>
    <w:p>
      <w:r>
        <w:t>No lab results available</w:t>
      </w:r>
    </w:p>
    <w:p>
      <w:pPr>
        <w:pStyle w:val="Heading2"/>
      </w:pPr>
      <w:r>
        <w:rPr>
          <w:color w:val="1A5490"/>
        </w:rPr>
        <w:t>PRIMARY DIAGNOSIS</w:t>
      </w:r>
    </w:p>
    <w:p>
      <w:r>
        <w:t>No diagnosis documented</w:t>
      </w:r>
    </w:p>
    <w:p>
      <w:pPr>
        <w:pStyle w:val="Heading2"/>
      </w:pPr>
      <w:r>
        <w:rPr>
          <w:color w:val="1A5490"/>
        </w:rPr>
        <w:t>SECONDARY DIAGNOSIS</w:t>
      </w:r>
    </w:p>
    <w:p>
      <w:r>
        <w:t>None</w:t>
      </w:r>
    </w:p>
    <w:p>
      <w:pPr>
        <w:pStyle w:val="Heading2"/>
      </w:pPr>
      <w:r>
        <w:rPr>
          <w:color w:val="1A5490"/>
        </w:rPr>
        <w:t>CONDITION ON DISCHARGE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DISCHARGE MEDICATIONS</w:t>
      </w:r>
    </w:p>
    <w:p>
      <w:r>
        <w:t>No medications prescribed</w:t>
      </w:r>
    </w:p>
    <w:p>
      <w:pPr>
        <w:pStyle w:val="Heading2"/>
      </w:pPr>
      <w:r>
        <w:rPr>
          <w:color w:val="1A5490"/>
        </w:rPr>
        <w:t>DISCHARGE INSTRUCTIONS</w:t>
      </w:r>
    </w:p>
    <w:p>
      <w:r>
        <w:t>Follow up with primary care physician</w:t>
      </w:r>
    </w:p>
    <w:p>
      <w:pPr>
        <w:pStyle w:val="Heading2"/>
      </w:pPr>
      <w:r>
        <w:rPr>
          <w:color w:val="1A5490"/>
        </w:rPr>
        <w:t>FOLLOW-UP INSTRUCTIONS</w:t>
      </w:r>
    </w:p>
    <w:p>
      <w:r>
        <w:t>Follow up with primary care physician in 1-2 weeks or as directed</w:t>
      </w:r>
    </w:p>
    <w:p>
      <w:pPr>
        <w:pStyle w:val="Heading2"/>
      </w:pPr>
      <w:r>
        <w:rPr>
          <w:color w:val="1A5490"/>
        </w:rPr>
        <w:t>DIET INSTRUCTIONS</w:t>
      </w:r>
    </w:p>
    <w:p>
      <w:r>
        <w:t>Regular diet as tolerated</w:t>
      </w:r>
    </w:p>
    <w:p>
      <w:pPr>
        <w:pStyle w:val="Heading2"/>
      </w:pPr>
      <w:r>
        <w:rPr>
          <w:color w:val="1A5490"/>
        </w:rPr>
        <w:t>ACTIVITY RESTRICTIONS</w:t>
      </w:r>
    </w:p>
    <w:p>
      <w:r>
        <w:t>Resume normal activities as tolerated</w:t>
      </w:r>
    </w:p>
    <w:p>
      <w:pPr>
        <w:pStyle w:val="Heading2"/>
      </w:pPr>
      <w:r>
        <w:rPr>
          <w:color w:val="1A5490"/>
        </w:rPr>
        <w:t>COMPLICATIONS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CONSULTATIONS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ADDITIONAL NOTES</w:t>
      </w:r>
    </w:p>
    <w:p>
      <w:r>
        <w:t>Total appointments during admission: 0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t>Dr. Jane Doe</w:t>
              <w:br/>
              <w:t>Attending Physician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Date: December 13, 2025</w:t>
            </w:r>
          </w:p>
        </w:tc>
      </w:tr>
    </w:tbl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