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52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5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Henry Cavill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49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October 15,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November 30,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Jane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Chronic Constipation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No documented history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ALLERGIES</w:t>
      </w:r>
    </w:p>
    <w:p>
      <w:r>
        <w:t>No known allergies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No documented examination</w:t>
      </w:r>
    </w:p>
    <w:p>
      <w:pPr>
        <w:pStyle w:val="Heading2"/>
      </w:pPr>
      <w:r>
        <w:rPr>
          <w:color w:val="1A5490"/>
        </w:rPr>
        <w:t>VITAL SIGNS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No documented course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>- asdasdasd</w:t>
        <w:br/>
        <w:t>- pain in the abdomen</w:t>
        <w:br/>
        <w:t>- pain in the abdomen</w:t>
        <w:br/>
        <w:t>- cancer</w:t>
        <w:br/>
        <w:t>- headache</w:t>
        <w:br/>
        <w:t>- chest pain</w:t>
        <w:br/>
        <w:t>- Scabies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K580 - Irritable bowel syndrome with diarrhea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K580 - Irritable bowel syndrome with diarrhea, K580 - Irritable bowel syndrome with diarrhea, K580 - Irritable bowel syndrome with diarrhea, R971 - Elevated cancer antigen 125 [CA 125], A066 - Amebic brain abscess, A1884 - Tuberculosis of heart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Stable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No medications prescribed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Follow up with primary care physician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7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Jane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November 30, 2025</w:t>
            </w:r>
          </w:p>
        </w:tc>
      </w:tr>
    </w:tbl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