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86B3" w14:textId="77777777" w:rsidR="003068C2" w:rsidRDefault="00A9260E">
      <w:pPr>
        <w:pStyle w:val="Title"/>
      </w:pPr>
      <w:r>
        <w:rPr>
          <w:spacing w:val="12"/>
        </w:rPr>
        <w:t xml:space="preserve">BABITHA BANAGANI </w:t>
      </w:r>
      <w:r>
        <w:t xml:space="preserve">– </w:t>
      </w:r>
      <w:r>
        <w:rPr>
          <w:spacing w:val="10"/>
        </w:rPr>
        <w:t>SOC</w:t>
      </w:r>
      <w:r>
        <w:rPr>
          <w:spacing w:val="115"/>
        </w:rPr>
        <w:t xml:space="preserve"> </w:t>
      </w:r>
      <w:r>
        <w:rPr>
          <w:spacing w:val="13"/>
        </w:rPr>
        <w:t>Analyst</w:t>
      </w:r>
    </w:p>
    <w:p w14:paraId="4691553F" w14:textId="77777777" w:rsidR="003068C2" w:rsidRDefault="003068C2">
      <w:pPr>
        <w:pStyle w:val="BodyText"/>
        <w:spacing w:before="6" w:after="1"/>
        <w:ind w:left="0" w:firstLine="0"/>
        <w:rPr>
          <w:b/>
          <w:sz w:val="8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8"/>
        <w:gridCol w:w="6174"/>
      </w:tblGrid>
      <w:tr w:rsidR="003068C2" w14:paraId="1B9FF2BB" w14:textId="77777777">
        <w:trPr>
          <w:trHeight w:val="552"/>
          <w:jc w:val="right"/>
        </w:trPr>
        <w:tc>
          <w:tcPr>
            <w:tcW w:w="6058" w:type="dxa"/>
            <w:tcBorders>
              <w:top w:val="single" w:sz="4" w:space="0" w:color="000000"/>
            </w:tcBorders>
          </w:tcPr>
          <w:p w14:paraId="50803205" w14:textId="77777777" w:rsidR="003068C2" w:rsidRDefault="00A9260E">
            <w:pPr>
              <w:pStyle w:val="TableParagraph"/>
              <w:spacing w:before="126"/>
              <w:ind w:left="245"/>
              <w:rPr>
                <w:sz w:val="24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69AE62FC" wp14:editId="62184D30">
                  <wp:extent cx="182880" cy="182879"/>
                  <wp:effectExtent l="0" t="0" r="0" b="0"/>
                  <wp:docPr id="1" name="image1.png" descr="Shape  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spacing w:val="13"/>
                <w:sz w:val="24"/>
              </w:rPr>
              <w:t>8297465536</w:t>
            </w:r>
          </w:p>
        </w:tc>
        <w:tc>
          <w:tcPr>
            <w:tcW w:w="6174" w:type="dxa"/>
            <w:tcBorders>
              <w:top w:val="single" w:sz="4" w:space="0" w:color="000000"/>
            </w:tcBorders>
          </w:tcPr>
          <w:p w14:paraId="610BC561" w14:textId="77777777" w:rsidR="003068C2" w:rsidRDefault="00A9260E">
            <w:pPr>
              <w:pStyle w:val="TableParagraph"/>
              <w:spacing w:before="126"/>
              <w:ind w:left="981"/>
              <w:rPr>
                <w:sz w:val="24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59561D00" wp14:editId="57A37EC9">
                  <wp:extent cx="182879" cy="182879"/>
                  <wp:effectExtent l="0" t="0" r="0" b="0"/>
                  <wp:docPr id="3" name="image2.png" descr="Shape  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7"/>
                <w:sz w:val="20"/>
              </w:rPr>
              <w:t xml:space="preserve"> </w:t>
            </w:r>
            <w:hyperlink r:id="rId9">
              <w:r>
                <w:rPr>
                  <w:spacing w:val="14"/>
                  <w:sz w:val="24"/>
                </w:rPr>
                <w:t>babithabanagani@gmail.com</w:t>
              </w:r>
            </w:hyperlink>
          </w:p>
        </w:tc>
      </w:tr>
      <w:tr w:rsidR="003068C2" w14:paraId="381AFC57" w14:textId="77777777">
        <w:trPr>
          <w:trHeight w:val="498"/>
          <w:jc w:val="right"/>
        </w:trPr>
        <w:tc>
          <w:tcPr>
            <w:tcW w:w="6058" w:type="dxa"/>
            <w:tcBorders>
              <w:bottom w:val="single" w:sz="4" w:space="0" w:color="000000"/>
            </w:tcBorders>
          </w:tcPr>
          <w:p w14:paraId="622FB743" w14:textId="77777777" w:rsidR="003068C2" w:rsidRDefault="00A9260E">
            <w:pPr>
              <w:pStyle w:val="TableParagraph"/>
              <w:spacing w:before="121"/>
              <w:ind w:left="245"/>
              <w:rPr>
                <w:sz w:val="24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3643D38A" wp14:editId="63172BE6">
                  <wp:extent cx="182880" cy="182879"/>
                  <wp:effectExtent l="0" t="0" r="0" b="0"/>
                  <wp:docPr id="5" name="image3.png" descr="Shape  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9"/>
                <w:sz w:val="20"/>
              </w:rPr>
              <w:t xml:space="preserve"> </w:t>
            </w:r>
            <w:hyperlink r:id="rId11">
              <w:r>
                <w:rPr>
                  <w:spacing w:val="15"/>
                  <w:sz w:val="24"/>
                </w:rPr>
                <w:t>www.linkedin.com/in/babitha-banagani</w:t>
              </w:r>
            </w:hyperlink>
          </w:p>
        </w:tc>
        <w:tc>
          <w:tcPr>
            <w:tcW w:w="6174" w:type="dxa"/>
            <w:tcBorders>
              <w:bottom w:val="single" w:sz="4" w:space="0" w:color="000000"/>
            </w:tcBorders>
          </w:tcPr>
          <w:p w14:paraId="5B96828B" w14:textId="77777777" w:rsidR="003068C2" w:rsidRDefault="00A9260E">
            <w:pPr>
              <w:pStyle w:val="TableParagraph"/>
              <w:spacing w:before="121"/>
              <w:ind w:left="981"/>
              <w:rPr>
                <w:sz w:val="24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0AFBFD6F" wp14:editId="00364DDD">
                  <wp:extent cx="182879" cy="182879"/>
                  <wp:effectExtent l="0" t="0" r="0" b="0"/>
                  <wp:docPr id="7" name="image4.png" descr="Shape  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spacing w:val="13"/>
                <w:sz w:val="24"/>
              </w:rPr>
              <w:t>12-08-1997</w:t>
            </w:r>
          </w:p>
        </w:tc>
      </w:tr>
    </w:tbl>
    <w:p w14:paraId="7E4F7A61" w14:textId="77777777" w:rsidR="003068C2" w:rsidRDefault="003068C2">
      <w:pPr>
        <w:pStyle w:val="BodyText"/>
        <w:spacing w:before="10"/>
        <w:ind w:left="0" w:firstLine="0"/>
        <w:rPr>
          <w:b/>
          <w:sz w:val="21"/>
        </w:rPr>
      </w:pPr>
    </w:p>
    <w:p w14:paraId="4A16E734" w14:textId="77777777" w:rsidR="003068C2" w:rsidRDefault="003068C2">
      <w:pPr>
        <w:rPr>
          <w:sz w:val="21"/>
        </w:rPr>
        <w:sectPr w:rsidR="003068C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200" w:right="0" w:bottom="280" w:left="0" w:header="720" w:footer="720" w:gutter="0"/>
          <w:cols w:space="720"/>
        </w:sectPr>
      </w:pPr>
    </w:p>
    <w:p w14:paraId="6BB09B6B" w14:textId="77777777" w:rsidR="003068C2" w:rsidRDefault="00A9260E">
      <w:pPr>
        <w:pStyle w:val="Heading1"/>
        <w:spacing w:before="51"/>
      </w:pPr>
      <w:r>
        <w:rPr>
          <w:color w:val="EC7C30"/>
        </w:rPr>
        <w:t>TECHNICAL SKILLS</w:t>
      </w:r>
    </w:p>
    <w:p w14:paraId="7147366E" w14:textId="77777777" w:rsidR="003068C2" w:rsidRDefault="00A9260E">
      <w:pPr>
        <w:spacing w:before="142"/>
        <w:ind w:left="144"/>
        <w:rPr>
          <w:b/>
          <w:sz w:val="24"/>
        </w:rPr>
      </w:pPr>
      <w:r>
        <w:rPr>
          <w:b/>
          <w:spacing w:val="15"/>
          <w:sz w:val="24"/>
        </w:rPr>
        <w:t>Tools</w:t>
      </w:r>
    </w:p>
    <w:p w14:paraId="53FFFCCA" w14:textId="77777777" w:rsidR="003068C2" w:rsidRDefault="003068C2">
      <w:pPr>
        <w:pStyle w:val="BodyText"/>
        <w:spacing w:before="2" w:after="1"/>
        <w:ind w:left="0" w:firstLine="0"/>
        <w:rPr>
          <w:b/>
          <w:sz w:val="23"/>
        </w:rPr>
      </w:pP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529"/>
        <w:gridCol w:w="726"/>
        <w:gridCol w:w="921"/>
      </w:tblGrid>
      <w:tr w:rsidR="003068C2" w14:paraId="6633188B" w14:textId="77777777" w:rsidTr="00AE5503">
        <w:trPr>
          <w:trHeight w:val="220"/>
        </w:trPr>
        <w:tc>
          <w:tcPr>
            <w:tcW w:w="1321" w:type="dxa"/>
          </w:tcPr>
          <w:p w14:paraId="1E91C1B4" w14:textId="77777777" w:rsidR="003068C2" w:rsidRDefault="00A9260E">
            <w:pPr>
              <w:pStyle w:val="TableParagraph"/>
              <w:spacing w:line="225" w:lineRule="exact"/>
            </w:pPr>
            <w:r>
              <w:t xml:space="preserve">IBM </w:t>
            </w:r>
            <w:proofErr w:type="spellStart"/>
            <w:r>
              <w:t>QRadar</w:t>
            </w:r>
            <w:proofErr w:type="spellEnd"/>
          </w:p>
        </w:tc>
        <w:tc>
          <w:tcPr>
            <w:tcW w:w="1255" w:type="dxa"/>
            <w:gridSpan w:val="2"/>
          </w:tcPr>
          <w:p w14:paraId="58C0D494" w14:textId="77777777" w:rsidR="003068C2" w:rsidRDefault="00A9260E">
            <w:pPr>
              <w:pStyle w:val="TableParagraph"/>
              <w:spacing w:line="225" w:lineRule="exact"/>
              <w:ind w:left="137"/>
            </w:pPr>
            <w:r>
              <w:t>ServiceNow</w:t>
            </w:r>
          </w:p>
        </w:tc>
        <w:tc>
          <w:tcPr>
            <w:tcW w:w="921" w:type="dxa"/>
          </w:tcPr>
          <w:p w14:paraId="78A828D3" w14:textId="77777777" w:rsidR="003068C2" w:rsidRDefault="00A9260E">
            <w:pPr>
              <w:pStyle w:val="TableParagraph"/>
              <w:spacing w:line="225" w:lineRule="exact"/>
              <w:ind w:left="152"/>
            </w:pPr>
            <w:r>
              <w:t>Sophos</w:t>
            </w:r>
          </w:p>
        </w:tc>
      </w:tr>
      <w:tr w:rsidR="003068C2" w14:paraId="03987504" w14:textId="77777777" w:rsidTr="00AE5503">
        <w:trPr>
          <w:trHeight w:val="296"/>
        </w:trPr>
        <w:tc>
          <w:tcPr>
            <w:tcW w:w="1321" w:type="dxa"/>
          </w:tcPr>
          <w:p w14:paraId="514169EE" w14:textId="77777777" w:rsidR="003068C2" w:rsidRDefault="00A9260E">
            <w:pPr>
              <w:pStyle w:val="TableParagraph"/>
              <w:spacing w:before="76"/>
            </w:pPr>
            <w:proofErr w:type="spellStart"/>
            <w:r>
              <w:t>VirusTotal</w:t>
            </w:r>
            <w:proofErr w:type="spellEnd"/>
          </w:p>
        </w:tc>
        <w:tc>
          <w:tcPr>
            <w:tcW w:w="1255" w:type="dxa"/>
            <w:gridSpan w:val="2"/>
          </w:tcPr>
          <w:p w14:paraId="5589BCB5" w14:textId="77777777" w:rsidR="003068C2" w:rsidRDefault="00A9260E">
            <w:pPr>
              <w:pStyle w:val="TableParagraph"/>
              <w:spacing w:before="76"/>
              <w:ind w:left="137"/>
            </w:pPr>
            <w:r>
              <w:t>Shodan.io</w:t>
            </w:r>
          </w:p>
        </w:tc>
        <w:tc>
          <w:tcPr>
            <w:tcW w:w="921" w:type="dxa"/>
          </w:tcPr>
          <w:p w14:paraId="20193F27" w14:textId="77777777" w:rsidR="003068C2" w:rsidRDefault="00A9260E">
            <w:pPr>
              <w:pStyle w:val="TableParagraph"/>
              <w:spacing w:before="76"/>
              <w:ind w:left="152"/>
            </w:pPr>
            <w:r>
              <w:t>Qualys</w:t>
            </w:r>
          </w:p>
        </w:tc>
      </w:tr>
      <w:tr w:rsidR="003068C2" w14:paraId="04EDEE10" w14:textId="77777777" w:rsidTr="00AE5503">
        <w:trPr>
          <w:trHeight w:val="218"/>
        </w:trPr>
        <w:tc>
          <w:tcPr>
            <w:tcW w:w="1850" w:type="dxa"/>
            <w:gridSpan w:val="2"/>
          </w:tcPr>
          <w:p w14:paraId="0ACDD6A0" w14:textId="77777777" w:rsidR="003068C2" w:rsidRDefault="00A9260E">
            <w:pPr>
              <w:pStyle w:val="TableParagraph"/>
              <w:spacing w:before="73" w:line="245" w:lineRule="exact"/>
            </w:pPr>
            <w:r>
              <w:t>Websense Triton</w:t>
            </w:r>
          </w:p>
        </w:tc>
        <w:tc>
          <w:tcPr>
            <w:tcW w:w="1647" w:type="dxa"/>
            <w:gridSpan w:val="2"/>
          </w:tcPr>
          <w:p w14:paraId="15AF6622" w14:textId="77777777" w:rsidR="003068C2" w:rsidRDefault="00A9260E">
            <w:pPr>
              <w:pStyle w:val="TableParagraph"/>
              <w:spacing w:before="73" w:line="245" w:lineRule="exact"/>
              <w:ind w:left="257"/>
            </w:pPr>
            <w:r>
              <w:t>TrendMicro</w:t>
            </w:r>
          </w:p>
        </w:tc>
      </w:tr>
    </w:tbl>
    <w:p w14:paraId="36D288C5" w14:textId="77777777" w:rsidR="003068C2" w:rsidRDefault="003068C2">
      <w:pPr>
        <w:pStyle w:val="BodyText"/>
        <w:spacing w:before="4"/>
        <w:ind w:left="0" w:firstLine="0"/>
        <w:rPr>
          <w:b/>
          <w:sz w:val="27"/>
        </w:rPr>
      </w:pPr>
    </w:p>
    <w:p w14:paraId="45D5C6CE" w14:textId="77777777" w:rsidR="003068C2" w:rsidRDefault="00A9260E">
      <w:pPr>
        <w:ind w:left="144"/>
        <w:rPr>
          <w:b/>
          <w:sz w:val="24"/>
        </w:rPr>
      </w:pPr>
      <w:r>
        <w:rPr>
          <w:b/>
          <w:spacing w:val="19"/>
          <w:sz w:val="24"/>
        </w:rPr>
        <w:t>Skills</w:t>
      </w:r>
    </w:p>
    <w:p w14:paraId="3538B37D" w14:textId="77777777" w:rsidR="003068C2" w:rsidRDefault="003068C2">
      <w:pPr>
        <w:pStyle w:val="BodyText"/>
        <w:spacing w:before="9"/>
        <w:ind w:left="0" w:firstLine="0"/>
        <w:rPr>
          <w:b/>
          <w:sz w:val="26"/>
        </w:rPr>
      </w:pP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1843"/>
      </w:tblGrid>
      <w:tr w:rsidR="003068C2" w14:paraId="531037A7" w14:textId="77777777" w:rsidTr="00AE5503">
        <w:trPr>
          <w:trHeight w:val="195"/>
        </w:trPr>
        <w:tc>
          <w:tcPr>
            <w:tcW w:w="1955" w:type="dxa"/>
          </w:tcPr>
          <w:p w14:paraId="5B4A9667" w14:textId="77777777" w:rsidR="003068C2" w:rsidRDefault="00A9260E">
            <w:pPr>
              <w:pStyle w:val="TableParagraph"/>
              <w:spacing w:line="225" w:lineRule="exact"/>
            </w:pPr>
            <w:r>
              <w:t>Incident Response</w:t>
            </w:r>
          </w:p>
        </w:tc>
        <w:tc>
          <w:tcPr>
            <w:tcW w:w="1843" w:type="dxa"/>
          </w:tcPr>
          <w:p w14:paraId="5778DF02" w14:textId="77777777" w:rsidR="003068C2" w:rsidRDefault="00A9260E">
            <w:pPr>
              <w:pStyle w:val="TableParagraph"/>
              <w:spacing w:line="225" w:lineRule="exact"/>
              <w:ind w:left="152"/>
            </w:pPr>
            <w:r>
              <w:t>Malware Analysis</w:t>
            </w:r>
          </w:p>
        </w:tc>
      </w:tr>
      <w:tr w:rsidR="003068C2" w14:paraId="1085398E" w14:textId="77777777" w:rsidTr="00AE5503">
        <w:trPr>
          <w:trHeight w:val="237"/>
        </w:trPr>
        <w:tc>
          <w:tcPr>
            <w:tcW w:w="1955" w:type="dxa"/>
          </w:tcPr>
          <w:p w14:paraId="3033D909" w14:textId="77777777" w:rsidR="003068C2" w:rsidRDefault="00A9260E">
            <w:pPr>
              <w:pStyle w:val="TableParagraph"/>
              <w:spacing w:before="79"/>
            </w:pPr>
            <w:r>
              <w:t>Threat Intelligence</w:t>
            </w:r>
          </w:p>
        </w:tc>
        <w:tc>
          <w:tcPr>
            <w:tcW w:w="1843" w:type="dxa"/>
          </w:tcPr>
          <w:p w14:paraId="501A002A" w14:textId="77777777" w:rsidR="003068C2" w:rsidRDefault="00A9260E">
            <w:pPr>
              <w:pStyle w:val="TableParagraph"/>
              <w:spacing w:before="79"/>
              <w:ind w:left="152"/>
            </w:pPr>
            <w:r>
              <w:t>Monitoring</w:t>
            </w:r>
          </w:p>
        </w:tc>
      </w:tr>
      <w:tr w:rsidR="003068C2" w14:paraId="71BF0471" w14:textId="77777777" w:rsidTr="00AE5503">
        <w:trPr>
          <w:trHeight w:val="365"/>
        </w:trPr>
        <w:tc>
          <w:tcPr>
            <w:tcW w:w="1955" w:type="dxa"/>
          </w:tcPr>
          <w:p w14:paraId="61FDBE72" w14:textId="77777777" w:rsidR="003068C2" w:rsidRDefault="00A9260E">
            <w:pPr>
              <w:pStyle w:val="TableParagraph"/>
              <w:spacing w:before="165"/>
            </w:pPr>
            <w:r>
              <w:t>Phishing Mails</w:t>
            </w:r>
          </w:p>
        </w:tc>
        <w:tc>
          <w:tcPr>
            <w:tcW w:w="1843" w:type="dxa"/>
          </w:tcPr>
          <w:p w14:paraId="5E800EA7" w14:textId="77777777" w:rsidR="003068C2" w:rsidRDefault="00A9260E">
            <w:pPr>
              <w:pStyle w:val="TableParagraph"/>
              <w:spacing w:before="30"/>
              <w:ind w:left="152" w:right="65"/>
            </w:pPr>
            <w:r>
              <w:t>Cyber Threat Analysis</w:t>
            </w:r>
          </w:p>
        </w:tc>
      </w:tr>
      <w:tr w:rsidR="003068C2" w14:paraId="6A15E1DA" w14:textId="77777777" w:rsidTr="00AE5503">
        <w:trPr>
          <w:trHeight w:val="170"/>
        </w:trPr>
        <w:tc>
          <w:tcPr>
            <w:tcW w:w="1955" w:type="dxa"/>
          </w:tcPr>
          <w:p w14:paraId="481A52D8" w14:textId="77777777" w:rsidR="003068C2" w:rsidRDefault="00A9260E">
            <w:pPr>
              <w:pStyle w:val="TableParagraph"/>
              <w:spacing w:before="35" w:line="245" w:lineRule="exact"/>
            </w:pPr>
            <w:r>
              <w:t>Windows</w:t>
            </w:r>
          </w:p>
        </w:tc>
        <w:tc>
          <w:tcPr>
            <w:tcW w:w="1843" w:type="dxa"/>
          </w:tcPr>
          <w:p w14:paraId="34E9029C" w14:textId="77777777" w:rsidR="003068C2" w:rsidRDefault="00A9260E">
            <w:pPr>
              <w:pStyle w:val="TableParagraph"/>
              <w:spacing w:before="35" w:line="245" w:lineRule="exact"/>
              <w:ind w:left="152"/>
            </w:pPr>
            <w:r>
              <w:t>Security Testing</w:t>
            </w:r>
          </w:p>
        </w:tc>
      </w:tr>
    </w:tbl>
    <w:p w14:paraId="64865776" w14:textId="77777777" w:rsidR="003068C2" w:rsidRDefault="003068C2">
      <w:pPr>
        <w:pStyle w:val="BodyText"/>
        <w:spacing w:before="3"/>
        <w:ind w:left="0" w:firstLine="0"/>
        <w:rPr>
          <w:b/>
          <w:sz w:val="29"/>
        </w:rPr>
      </w:pPr>
    </w:p>
    <w:p w14:paraId="10D63FF5" w14:textId="77777777" w:rsidR="003068C2" w:rsidRDefault="00A9260E">
      <w:pPr>
        <w:ind w:left="144"/>
        <w:rPr>
          <w:b/>
          <w:sz w:val="24"/>
        </w:rPr>
      </w:pPr>
      <w:r>
        <w:rPr>
          <w:b/>
          <w:color w:val="EC7C30"/>
          <w:sz w:val="24"/>
        </w:rPr>
        <w:t>CERTIFICATIONS</w:t>
      </w:r>
    </w:p>
    <w:p w14:paraId="066057AC" w14:textId="77777777" w:rsidR="003068C2" w:rsidRDefault="00A9260E">
      <w:pPr>
        <w:pStyle w:val="BodyText"/>
        <w:spacing w:before="182"/>
        <w:ind w:left="144" w:firstLine="0"/>
      </w:pPr>
      <w:r>
        <w:rPr>
          <w:spacing w:val="7"/>
        </w:rPr>
        <w:t xml:space="preserve">Qualys Guard </w:t>
      </w:r>
      <w:r>
        <w:rPr>
          <w:spacing w:val="8"/>
        </w:rPr>
        <w:t>Vulnerability</w:t>
      </w:r>
      <w:r>
        <w:rPr>
          <w:spacing w:val="60"/>
        </w:rPr>
        <w:t xml:space="preserve"> </w:t>
      </w:r>
      <w:r>
        <w:rPr>
          <w:spacing w:val="8"/>
        </w:rPr>
        <w:t>Management</w:t>
      </w:r>
    </w:p>
    <w:p w14:paraId="391027C5" w14:textId="6DAE565C" w:rsidR="003068C2" w:rsidRDefault="00A9260E">
      <w:pPr>
        <w:pStyle w:val="Heading1"/>
        <w:spacing w:before="85" w:line="470" w:lineRule="atLeast"/>
        <w:ind w:right="2376"/>
      </w:pPr>
      <w:r>
        <w:rPr>
          <w:color w:val="EC7C30"/>
        </w:rPr>
        <w:t xml:space="preserve">EDUCATION </w:t>
      </w:r>
      <w:r>
        <w:t>201</w:t>
      </w:r>
      <w:r w:rsidR="00B13A5A">
        <w:t>4</w:t>
      </w:r>
      <w:r>
        <w:t xml:space="preserve"> - 20</w:t>
      </w:r>
      <w:r w:rsidR="00B13A5A">
        <w:t>18</w:t>
      </w:r>
    </w:p>
    <w:p w14:paraId="3BD27294" w14:textId="77777777" w:rsidR="003068C2" w:rsidRDefault="00A9260E">
      <w:pPr>
        <w:pStyle w:val="BodyText"/>
        <w:spacing w:before="29" w:line="259" w:lineRule="auto"/>
        <w:ind w:left="144" w:right="1071" w:firstLine="0"/>
      </w:pPr>
      <w:r>
        <w:t>Bachelor of Technology, ECE JNTU Anantapur.</w:t>
      </w:r>
    </w:p>
    <w:p w14:paraId="13827295" w14:textId="77777777" w:rsidR="003068C2" w:rsidRDefault="003068C2">
      <w:pPr>
        <w:pStyle w:val="BodyText"/>
        <w:spacing w:before="9"/>
        <w:ind w:left="0" w:firstLine="0"/>
        <w:rPr>
          <w:sz w:val="19"/>
        </w:rPr>
      </w:pPr>
    </w:p>
    <w:p w14:paraId="0E72774D" w14:textId="77777777" w:rsidR="003068C2" w:rsidRDefault="00A9260E">
      <w:pPr>
        <w:pStyle w:val="Heading1"/>
      </w:pPr>
      <w:r>
        <w:rPr>
          <w:color w:val="EC7C30"/>
        </w:rPr>
        <w:t>STRENGTHS</w:t>
      </w:r>
    </w:p>
    <w:p w14:paraId="58578F27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82"/>
      </w:pPr>
      <w:r>
        <w:rPr>
          <w:spacing w:val="8"/>
        </w:rPr>
        <w:t>Investigating</w:t>
      </w:r>
      <w:r>
        <w:rPr>
          <w:spacing w:val="18"/>
        </w:rPr>
        <w:t xml:space="preserve"> </w:t>
      </w:r>
      <w:r>
        <w:rPr>
          <w:spacing w:val="7"/>
        </w:rPr>
        <w:t>Skills</w:t>
      </w:r>
    </w:p>
    <w:p w14:paraId="321B9E44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35"/>
      </w:pPr>
      <w:r>
        <w:rPr>
          <w:spacing w:val="8"/>
        </w:rPr>
        <w:t xml:space="preserve">Communication </w:t>
      </w:r>
      <w:r>
        <w:rPr>
          <w:spacing w:val="4"/>
        </w:rPr>
        <w:t>in</w:t>
      </w:r>
      <w:r>
        <w:rPr>
          <w:spacing w:val="29"/>
        </w:rPr>
        <w:t xml:space="preserve"> </w:t>
      </w:r>
      <w:r>
        <w:rPr>
          <w:spacing w:val="7"/>
        </w:rPr>
        <w:t>Detail</w:t>
      </w:r>
    </w:p>
    <w:p w14:paraId="68935B09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33"/>
      </w:pPr>
      <w:r>
        <w:rPr>
          <w:spacing w:val="7"/>
        </w:rPr>
        <w:t>Client</w:t>
      </w:r>
      <w:r>
        <w:rPr>
          <w:spacing w:val="19"/>
        </w:rPr>
        <w:t xml:space="preserve"> </w:t>
      </w:r>
      <w:r>
        <w:rPr>
          <w:spacing w:val="7"/>
        </w:rPr>
        <w:t>Engagement</w:t>
      </w:r>
    </w:p>
    <w:p w14:paraId="78185B48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35"/>
      </w:pPr>
      <w:r>
        <w:rPr>
          <w:spacing w:val="8"/>
        </w:rPr>
        <w:t xml:space="preserve">Teamwork </w:t>
      </w:r>
      <w:r>
        <w:t>&amp;</w:t>
      </w:r>
      <w:r>
        <w:rPr>
          <w:spacing w:val="28"/>
        </w:rPr>
        <w:t xml:space="preserve"> </w:t>
      </w:r>
      <w:r>
        <w:rPr>
          <w:spacing w:val="8"/>
        </w:rPr>
        <w:t>Leadership</w:t>
      </w:r>
    </w:p>
    <w:p w14:paraId="5972D264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35"/>
      </w:pPr>
      <w:r>
        <w:rPr>
          <w:spacing w:val="8"/>
        </w:rPr>
        <w:t>Presentation</w:t>
      </w:r>
      <w:r>
        <w:rPr>
          <w:spacing w:val="18"/>
        </w:rPr>
        <w:t xml:space="preserve"> </w:t>
      </w:r>
      <w:r>
        <w:rPr>
          <w:spacing w:val="7"/>
        </w:rPr>
        <w:t>Skills</w:t>
      </w:r>
    </w:p>
    <w:p w14:paraId="24FE1C46" w14:textId="77777777" w:rsidR="003068C2" w:rsidRDefault="00A9260E">
      <w:pPr>
        <w:pStyle w:val="Heading1"/>
        <w:spacing w:before="51"/>
        <w:ind w:left="143"/>
      </w:pPr>
      <w:r>
        <w:rPr>
          <w:b w:val="0"/>
        </w:rPr>
        <w:br w:type="column"/>
      </w:r>
      <w:r>
        <w:rPr>
          <w:color w:val="EC7C30"/>
        </w:rPr>
        <w:t>PROFESSIONAL SUMMARY</w:t>
      </w:r>
    </w:p>
    <w:p w14:paraId="438F6A05" w14:textId="3693608A" w:rsidR="003068C2" w:rsidRDefault="00A9260E">
      <w:pPr>
        <w:pStyle w:val="BodyText"/>
        <w:spacing w:before="142" w:line="276" w:lineRule="auto"/>
        <w:ind w:left="143" w:right="88" w:firstLine="0"/>
      </w:pPr>
      <w:r>
        <w:t xml:space="preserve">Motivated IT Professional with </w:t>
      </w:r>
      <w:r w:rsidR="00B13A5A">
        <w:t>1.10</w:t>
      </w:r>
      <w:r>
        <w:t xml:space="preserve"> years of experience as SOC Analyst; Cybersecurity testing, Monitoring and system surveillance for suspicious events using IDS and SIEM tools.</w:t>
      </w:r>
    </w:p>
    <w:p w14:paraId="6FE30B52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ind w:hanging="361"/>
      </w:pPr>
      <w:r>
        <w:rPr>
          <w:spacing w:val="8"/>
        </w:rPr>
        <w:t xml:space="preserve">Extensive </w:t>
      </w:r>
      <w:r>
        <w:rPr>
          <w:spacing w:val="7"/>
        </w:rPr>
        <w:t xml:space="preserve">experience </w:t>
      </w:r>
      <w:r>
        <w:rPr>
          <w:spacing w:val="4"/>
        </w:rPr>
        <w:t xml:space="preserve">in </w:t>
      </w:r>
      <w:r>
        <w:rPr>
          <w:spacing w:val="7"/>
        </w:rPr>
        <w:t xml:space="preserve">Incident </w:t>
      </w:r>
      <w:r>
        <w:rPr>
          <w:spacing w:val="8"/>
        </w:rPr>
        <w:t xml:space="preserve">management </w:t>
      </w:r>
      <w:r>
        <w:rPr>
          <w:spacing w:val="5"/>
        </w:rPr>
        <w:t xml:space="preserve">and </w:t>
      </w:r>
      <w:r>
        <w:rPr>
          <w:spacing w:val="7"/>
        </w:rPr>
        <w:t>incident</w:t>
      </w:r>
      <w:r>
        <w:rPr>
          <w:spacing w:val="21"/>
        </w:rPr>
        <w:t xml:space="preserve"> </w:t>
      </w:r>
      <w:r>
        <w:rPr>
          <w:spacing w:val="7"/>
        </w:rPr>
        <w:t>response.</w:t>
      </w:r>
    </w:p>
    <w:p w14:paraId="743629E5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41" w:line="276" w:lineRule="auto"/>
        <w:ind w:left="503" w:right="666"/>
      </w:pPr>
      <w:r>
        <w:rPr>
          <w:spacing w:val="8"/>
        </w:rPr>
        <w:t xml:space="preserve">Perform investigating </w:t>
      </w:r>
      <w:r>
        <w:rPr>
          <w:spacing w:val="6"/>
        </w:rPr>
        <w:t xml:space="preserve">and </w:t>
      </w:r>
      <w:proofErr w:type="spellStart"/>
      <w:r>
        <w:rPr>
          <w:spacing w:val="8"/>
        </w:rPr>
        <w:t>evalutions</w:t>
      </w:r>
      <w:proofErr w:type="spellEnd"/>
      <w:r>
        <w:rPr>
          <w:spacing w:val="8"/>
        </w:rPr>
        <w:t xml:space="preserve"> </w:t>
      </w:r>
      <w:r>
        <w:rPr>
          <w:spacing w:val="5"/>
        </w:rPr>
        <w:t xml:space="preserve">of </w:t>
      </w:r>
      <w:r>
        <w:rPr>
          <w:spacing w:val="9"/>
        </w:rPr>
        <w:t xml:space="preserve">network </w:t>
      </w:r>
      <w:r>
        <w:rPr>
          <w:spacing w:val="8"/>
        </w:rPr>
        <w:t xml:space="preserve">traffics, </w:t>
      </w:r>
      <w:proofErr w:type="gramStart"/>
      <w:r>
        <w:rPr>
          <w:spacing w:val="7"/>
        </w:rPr>
        <w:t>read</w:t>
      </w:r>
      <w:proofErr w:type="gramEnd"/>
      <w:r>
        <w:rPr>
          <w:spacing w:val="7"/>
        </w:rPr>
        <w:t xml:space="preserve"> </w:t>
      </w:r>
      <w:r>
        <w:rPr>
          <w:spacing w:val="5"/>
        </w:rPr>
        <w:t xml:space="preserve">and </w:t>
      </w:r>
      <w:r>
        <w:rPr>
          <w:spacing w:val="7"/>
        </w:rPr>
        <w:t xml:space="preserve">interpret logs. </w:t>
      </w:r>
      <w:proofErr w:type="spellStart"/>
      <w:r>
        <w:rPr>
          <w:spacing w:val="8"/>
        </w:rPr>
        <w:t>Analysing</w:t>
      </w:r>
      <w:proofErr w:type="spellEnd"/>
      <w:r>
        <w:rPr>
          <w:spacing w:val="8"/>
        </w:rPr>
        <w:t xml:space="preserve"> </w:t>
      </w:r>
      <w:r>
        <w:rPr>
          <w:spacing w:val="5"/>
        </w:rPr>
        <w:t xml:space="preserve">of </w:t>
      </w:r>
      <w:proofErr w:type="spellStart"/>
      <w:r>
        <w:rPr>
          <w:spacing w:val="7"/>
        </w:rPr>
        <w:t>cyber attacks</w:t>
      </w:r>
      <w:proofErr w:type="spellEnd"/>
      <w:r>
        <w:rPr>
          <w:spacing w:val="7"/>
        </w:rPr>
        <w:t xml:space="preserve"> prone, Endpoint</w:t>
      </w:r>
      <w:r>
        <w:rPr>
          <w:spacing w:val="39"/>
        </w:rPr>
        <w:t xml:space="preserve"> </w:t>
      </w:r>
      <w:r>
        <w:rPr>
          <w:spacing w:val="8"/>
        </w:rPr>
        <w:t>security.</w:t>
      </w:r>
    </w:p>
    <w:p w14:paraId="5CF21F9D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line="276" w:lineRule="auto"/>
        <w:ind w:left="503" w:right="225"/>
      </w:pPr>
      <w:r>
        <w:rPr>
          <w:spacing w:val="8"/>
        </w:rPr>
        <w:t xml:space="preserve">Monitoring </w:t>
      </w:r>
      <w:r>
        <w:rPr>
          <w:spacing w:val="7"/>
        </w:rPr>
        <w:t xml:space="preserve">security </w:t>
      </w:r>
      <w:r>
        <w:rPr>
          <w:spacing w:val="8"/>
        </w:rPr>
        <w:t xml:space="preserve">events, </w:t>
      </w:r>
      <w:r>
        <w:rPr>
          <w:spacing w:val="7"/>
        </w:rPr>
        <w:t xml:space="preserve">proxy logs, IPS/IDS events, </w:t>
      </w:r>
      <w:r>
        <w:rPr>
          <w:spacing w:val="6"/>
        </w:rPr>
        <w:t xml:space="preserve">web </w:t>
      </w:r>
      <w:r>
        <w:rPr>
          <w:spacing w:val="8"/>
        </w:rPr>
        <w:t xml:space="preserve">application Firewalls, </w:t>
      </w:r>
      <w:r>
        <w:rPr>
          <w:spacing w:val="6"/>
        </w:rPr>
        <w:t xml:space="preserve">User </w:t>
      </w:r>
      <w:r>
        <w:rPr>
          <w:spacing w:val="8"/>
        </w:rPr>
        <w:t xml:space="preserve">verification, Vulnerability </w:t>
      </w:r>
      <w:r>
        <w:rPr>
          <w:spacing w:val="7"/>
        </w:rPr>
        <w:t>scan</w:t>
      </w:r>
      <w:r>
        <w:rPr>
          <w:spacing w:val="7"/>
        </w:rPr>
        <w:t xml:space="preserve">s </w:t>
      </w:r>
      <w:r>
        <w:rPr>
          <w:spacing w:val="6"/>
        </w:rPr>
        <w:t xml:space="preserve">and </w:t>
      </w:r>
      <w:r>
        <w:rPr>
          <w:spacing w:val="8"/>
        </w:rPr>
        <w:t>generating</w:t>
      </w:r>
      <w:r>
        <w:rPr>
          <w:spacing w:val="17"/>
        </w:rPr>
        <w:t xml:space="preserve"> </w:t>
      </w:r>
      <w:r>
        <w:rPr>
          <w:spacing w:val="8"/>
        </w:rPr>
        <w:t>reports.</w:t>
      </w:r>
    </w:p>
    <w:p w14:paraId="4FB3B9C1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2" w:line="273" w:lineRule="auto"/>
        <w:ind w:left="503" w:right="730"/>
      </w:pPr>
      <w:r>
        <w:rPr>
          <w:spacing w:val="8"/>
        </w:rPr>
        <w:t xml:space="preserve">Detection </w:t>
      </w:r>
      <w:r>
        <w:rPr>
          <w:spacing w:val="5"/>
        </w:rPr>
        <w:t xml:space="preserve">and </w:t>
      </w:r>
      <w:r>
        <w:rPr>
          <w:spacing w:val="7"/>
        </w:rPr>
        <w:t xml:space="preserve">prevention </w:t>
      </w:r>
      <w:r>
        <w:rPr>
          <w:spacing w:val="5"/>
        </w:rPr>
        <w:t xml:space="preserve">of </w:t>
      </w:r>
      <w:r>
        <w:rPr>
          <w:spacing w:val="8"/>
        </w:rPr>
        <w:t xml:space="preserve">intruder attempts. </w:t>
      </w:r>
      <w:r>
        <w:rPr>
          <w:spacing w:val="7"/>
        </w:rPr>
        <w:t xml:space="preserve">Conducting health checks, </w:t>
      </w:r>
      <w:r>
        <w:rPr>
          <w:spacing w:val="8"/>
        </w:rPr>
        <w:t xml:space="preserve">investigating, reporting </w:t>
      </w:r>
      <w:r>
        <w:rPr>
          <w:spacing w:val="7"/>
        </w:rPr>
        <w:t xml:space="preserve">daily </w:t>
      </w:r>
      <w:r>
        <w:rPr>
          <w:spacing w:val="6"/>
        </w:rPr>
        <w:t>scan</w:t>
      </w:r>
      <w:r>
        <w:rPr>
          <w:spacing w:val="15"/>
        </w:rPr>
        <w:t xml:space="preserve"> </w:t>
      </w:r>
      <w:r>
        <w:rPr>
          <w:spacing w:val="9"/>
        </w:rPr>
        <w:t>activities.</w:t>
      </w:r>
    </w:p>
    <w:p w14:paraId="3CE9F449" w14:textId="77777777" w:rsidR="003068C2" w:rsidRDefault="00A9260E">
      <w:pPr>
        <w:pStyle w:val="Heading1"/>
        <w:spacing w:before="163"/>
        <w:ind w:left="143"/>
      </w:pPr>
      <w:r>
        <w:rPr>
          <w:color w:val="EC7C30"/>
        </w:rPr>
        <w:t>WORK EXPERIENCE</w:t>
      </w:r>
    </w:p>
    <w:p w14:paraId="764D5FD2" w14:textId="77777777" w:rsidR="003068C2" w:rsidRDefault="00A9260E">
      <w:pPr>
        <w:spacing w:before="184"/>
        <w:ind w:left="143"/>
        <w:rPr>
          <w:b/>
        </w:rPr>
      </w:pPr>
      <w:r>
        <w:rPr>
          <w:b/>
        </w:rPr>
        <w:t>SOC Analyst – Endpoint Security</w:t>
      </w:r>
    </w:p>
    <w:p w14:paraId="1161EA30" w14:textId="7A0E3A6D" w:rsidR="003068C2" w:rsidRDefault="00A9260E">
      <w:pPr>
        <w:tabs>
          <w:tab w:val="left" w:pos="5463"/>
        </w:tabs>
        <w:spacing w:before="22"/>
        <w:ind w:left="143"/>
        <w:rPr>
          <w:i/>
        </w:rPr>
      </w:pPr>
      <w:r>
        <w:rPr>
          <w:spacing w:val="12"/>
        </w:rPr>
        <w:t>HCL</w:t>
      </w:r>
      <w:r>
        <w:rPr>
          <w:spacing w:val="42"/>
        </w:rPr>
        <w:t xml:space="preserve"> </w:t>
      </w:r>
      <w:r>
        <w:rPr>
          <w:spacing w:val="17"/>
        </w:rPr>
        <w:t>Technologies</w:t>
      </w:r>
      <w:r>
        <w:rPr>
          <w:spacing w:val="17"/>
        </w:rPr>
        <w:tab/>
      </w:r>
      <w:r w:rsidR="00B13A5A">
        <w:rPr>
          <w:i/>
          <w:spacing w:val="12"/>
        </w:rPr>
        <w:t>Oct</w:t>
      </w:r>
      <w:r>
        <w:rPr>
          <w:i/>
          <w:spacing w:val="12"/>
        </w:rPr>
        <w:t xml:space="preserve"> </w:t>
      </w:r>
      <w:r>
        <w:rPr>
          <w:i/>
          <w:spacing w:val="14"/>
        </w:rPr>
        <w:t>202</w:t>
      </w:r>
      <w:r w:rsidR="00B13A5A">
        <w:rPr>
          <w:i/>
          <w:spacing w:val="14"/>
        </w:rPr>
        <w:t>0</w:t>
      </w:r>
      <w:r>
        <w:rPr>
          <w:i/>
          <w:spacing w:val="14"/>
        </w:rPr>
        <w:t xml:space="preserve"> </w:t>
      </w:r>
      <w:r>
        <w:rPr>
          <w:i/>
        </w:rPr>
        <w:t>–</w:t>
      </w:r>
      <w:r>
        <w:rPr>
          <w:i/>
          <w:spacing w:val="47"/>
        </w:rPr>
        <w:t xml:space="preserve"> </w:t>
      </w:r>
      <w:r>
        <w:rPr>
          <w:i/>
          <w:spacing w:val="16"/>
        </w:rPr>
        <w:t>Present</w:t>
      </w:r>
    </w:p>
    <w:p w14:paraId="7461E051" w14:textId="77777777" w:rsidR="003068C2" w:rsidRDefault="00A9260E">
      <w:pPr>
        <w:pStyle w:val="BodyText"/>
        <w:spacing w:before="180"/>
        <w:ind w:left="143" w:firstLine="0"/>
      </w:pPr>
      <w:r>
        <w:rPr>
          <w:u w:val="single"/>
        </w:rPr>
        <w:t xml:space="preserve">SIEM </w:t>
      </w:r>
      <w:proofErr w:type="gramStart"/>
      <w:r>
        <w:rPr>
          <w:u w:val="single"/>
        </w:rPr>
        <w:t>Tool :</w:t>
      </w:r>
      <w:proofErr w:type="gramEnd"/>
      <w:r>
        <w:rPr>
          <w:u w:val="single"/>
        </w:rPr>
        <w:t xml:space="preserve"> IBM </w:t>
      </w:r>
      <w:proofErr w:type="spellStart"/>
      <w:r>
        <w:rPr>
          <w:u w:val="single"/>
        </w:rPr>
        <w:t>QRadar</w:t>
      </w:r>
      <w:proofErr w:type="spellEnd"/>
    </w:p>
    <w:p w14:paraId="69E77C0F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22"/>
        <w:ind w:hanging="361"/>
      </w:pPr>
      <w:r>
        <w:rPr>
          <w:spacing w:val="8"/>
        </w:rPr>
        <w:t>Monitoring</w:t>
      </w:r>
      <w:r>
        <w:rPr>
          <w:spacing w:val="20"/>
        </w:rPr>
        <w:t xml:space="preserve"> </w:t>
      </w:r>
      <w:proofErr w:type="spellStart"/>
      <w:r>
        <w:rPr>
          <w:spacing w:val="8"/>
        </w:rPr>
        <w:t>realtime</w:t>
      </w:r>
      <w:proofErr w:type="spellEnd"/>
      <w:r>
        <w:rPr>
          <w:spacing w:val="22"/>
        </w:rPr>
        <w:t xml:space="preserve"> </w:t>
      </w:r>
      <w:r>
        <w:rPr>
          <w:spacing w:val="8"/>
        </w:rPr>
        <w:t>events</w:t>
      </w:r>
      <w:r>
        <w:rPr>
          <w:spacing w:val="22"/>
        </w:rPr>
        <w:t xml:space="preserve"> </w:t>
      </w:r>
      <w:r>
        <w:rPr>
          <w:spacing w:val="6"/>
        </w:rPr>
        <w:t>using</w:t>
      </w:r>
      <w:r>
        <w:rPr>
          <w:spacing w:val="24"/>
        </w:rPr>
        <w:t xml:space="preserve"> </w:t>
      </w:r>
      <w:r>
        <w:rPr>
          <w:spacing w:val="6"/>
        </w:rPr>
        <w:t>SIEM</w:t>
      </w:r>
      <w:r>
        <w:rPr>
          <w:spacing w:val="24"/>
        </w:rPr>
        <w:t xml:space="preserve"> </w:t>
      </w:r>
      <w:r>
        <w:rPr>
          <w:spacing w:val="7"/>
        </w:rPr>
        <w:t>tool</w:t>
      </w:r>
      <w:r>
        <w:rPr>
          <w:spacing w:val="23"/>
        </w:rPr>
        <w:t xml:space="preserve"> </w:t>
      </w:r>
      <w:r>
        <w:rPr>
          <w:spacing w:val="5"/>
        </w:rPr>
        <w:t>IBM</w:t>
      </w:r>
      <w:r>
        <w:rPr>
          <w:spacing w:val="20"/>
        </w:rPr>
        <w:t xml:space="preserve"> </w:t>
      </w:r>
      <w:proofErr w:type="spellStart"/>
      <w:r>
        <w:rPr>
          <w:spacing w:val="7"/>
        </w:rPr>
        <w:t>QRadar</w:t>
      </w:r>
      <w:proofErr w:type="spellEnd"/>
      <w:r>
        <w:rPr>
          <w:spacing w:val="7"/>
        </w:rPr>
        <w:t>,</w:t>
      </w:r>
      <w:r>
        <w:rPr>
          <w:spacing w:val="22"/>
        </w:rPr>
        <w:t xml:space="preserve"> </w:t>
      </w:r>
      <w:r>
        <w:rPr>
          <w:spacing w:val="5"/>
        </w:rPr>
        <w:t>SOC</w:t>
      </w:r>
      <w:r>
        <w:rPr>
          <w:spacing w:val="21"/>
        </w:rPr>
        <w:t xml:space="preserve"> </w:t>
      </w:r>
      <w:r>
        <w:rPr>
          <w:spacing w:val="7"/>
        </w:rPr>
        <w:t>Events.</w:t>
      </w:r>
    </w:p>
    <w:p w14:paraId="708F365F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39" w:line="276" w:lineRule="auto"/>
        <w:ind w:left="503" w:right="225"/>
      </w:pPr>
      <w:r>
        <w:rPr>
          <w:spacing w:val="8"/>
        </w:rPr>
        <w:t xml:space="preserve">Creating </w:t>
      </w:r>
      <w:r>
        <w:rPr>
          <w:spacing w:val="7"/>
        </w:rPr>
        <w:t xml:space="preserve">incidents </w:t>
      </w:r>
      <w:r>
        <w:rPr>
          <w:spacing w:val="6"/>
        </w:rPr>
        <w:t xml:space="preserve">for </w:t>
      </w:r>
      <w:r>
        <w:rPr>
          <w:spacing w:val="8"/>
        </w:rPr>
        <w:t xml:space="preserve">suspicious </w:t>
      </w:r>
      <w:r>
        <w:rPr>
          <w:spacing w:val="7"/>
        </w:rPr>
        <w:t xml:space="preserve">issues using </w:t>
      </w:r>
      <w:r>
        <w:rPr>
          <w:spacing w:val="8"/>
        </w:rPr>
        <w:t xml:space="preserve">ServiceNow </w:t>
      </w:r>
      <w:r>
        <w:rPr>
          <w:spacing w:val="5"/>
        </w:rPr>
        <w:t xml:space="preserve">and </w:t>
      </w:r>
      <w:r>
        <w:rPr>
          <w:spacing w:val="7"/>
        </w:rPr>
        <w:t xml:space="preserve">assigning </w:t>
      </w:r>
      <w:r>
        <w:rPr>
          <w:spacing w:val="4"/>
        </w:rPr>
        <w:t>it</w:t>
      </w:r>
      <w:r>
        <w:rPr>
          <w:spacing w:val="19"/>
        </w:rPr>
        <w:t xml:space="preserve"> </w:t>
      </w:r>
      <w:r>
        <w:rPr>
          <w:spacing w:val="4"/>
        </w:rPr>
        <w:t>to</w:t>
      </w:r>
      <w:r>
        <w:rPr>
          <w:spacing w:val="21"/>
        </w:rPr>
        <w:t xml:space="preserve"> </w:t>
      </w:r>
      <w:r>
        <w:rPr>
          <w:spacing w:val="7"/>
        </w:rPr>
        <w:t>concerned</w:t>
      </w:r>
      <w:r>
        <w:rPr>
          <w:spacing w:val="19"/>
        </w:rPr>
        <w:t xml:space="preserve"> </w:t>
      </w:r>
      <w:r>
        <w:rPr>
          <w:spacing w:val="7"/>
        </w:rPr>
        <w:t>teams,</w:t>
      </w:r>
      <w:r>
        <w:rPr>
          <w:spacing w:val="20"/>
        </w:rPr>
        <w:t xml:space="preserve"> </w:t>
      </w:r>
      <w:r>
        <w:rPr>
          <w:spacing w:val="7"/>
        </w:rPr>
        <w:t>following</w:t>
      </w:r>
      <w:r>
        <w:rPr>
          <w:spacing w:val="19"/>
        </w:rPr>
        <w:t xml:space="preserve"> </w:t>
      </w:r>
      <w:r>
        <w:rPr>
          <w:spacing w:val="4"/>
        </w:rPr>
        <w:t>up</w:t>
      </w:r>
      <w:r>
        <w:rPr>
          <w:spacing w:val="19"/>
        </w:rPr>
        <w:t xml:space="preserve"> </w:t>
      </w:r>
      <w:r>
        <w:rPr>
          <w:spacing w:val="6"/>
        </w:rPr>
        <w:t>till</w:t>
      </w:r>
      <w:r>
        <w:rPr>
          <w:spacing w:val="20"/>
        </w:rPr>
        <w:t xml:space="preserve"> </w:t>
      </w:r>
      <w:r>
        <w:rPr>
          <w:spacing w:val="9"/>
        </w:rPr>
        <w:t>closure.</w:t>
      </w:r>
    </w:p>
    <w:p w14:paraId="4125BC12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2" w:line="273" w:lineRule="auto"/>
        <w:ind w:left="503" w:right="179"/>
      </w:pPr>
      <w:proofErr w:type="spellStart"/>
      <w:r>
        <w:rPr>
          <w:spacing w:val="8"/>
        </w:rPr>
        <w:t>Analysing</w:t>
      </w:r>
      <w:proofErr w:type="spellEnd"/>
      <w:r>
        <w:rPr>
          <w:spacing w:val="8"/>
        </w:rPr>
        <w:t xml:space="preserve">, reporting detailed information </w:t>
      </w:r>
      <w:r>
        <w:rPr>
          <w:spacing w:val="5"/>
        </w:rPr>
        <w:t xml:space="preserve">on </w:t>
      </w:r>
      <w:r>
        <w:rPr>
          <w:spacing w:val="6"/>
        </w:rPr>
        <w:t xml:space="preserve">data </w:t>
      </w:r>
      <w:r>
        <w:rPr>
          <w:spacing w:val="7"/>
        </w:rPr>
        <w:t xml:space="preserve">loss </w:t>
      </w:r>
      <w:r>
        <w:rPr>
          <w:spacing w:val="8"/>
        </w:rPr>
        <w:t xml:space="preserve">prevention </w:t>
      </w:r>
      <w:r>
        <w:rPr>
          <w:spacing w:val="7"/>
        </w:rPr>
        <w:t xml:space="preserve">alerts </w:t>
      </w:r>
      <w:r>
        <w:rPr>
          <w:spacing w:val="6"/>
        </w:rPr>
        <w:t xml:space="preserve">using </w:t>
      </w:r>
      <w:r>
        <w:rPr>
          <w:spacing w:val="7"/>
        </w:rPr>
        <w:t>Websense</w:t>
      </w:r>
      <w:r>
        <w:rPr>
          <w:spacing w:val="31"/>
        </w:rPr>
        <w:t xml:space="preserve"> </w:t>
      </w:r>
      <w:r>
        <w:rPr>
          <w:spacing w:val="8"/>
        </w:rPr>
        <w:t>Triton.</w:t>
      </w:r>
    </w:p>
    <w:p w14:paraId="5FACC532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5" w:line="273" w:lineRule="auto"/>
        <w:ind w:left="503" w:right="466"/>
      </w:pPr>
      <w:r>
        <w:rPr>
          <w:spacing w:val="7"/>
        </w:rPr>
        <w:t xml:space="preserve">Generating Daily, </w:t>
      </w:r>
      <w:proofErr w:type="gramStart"/>
      <w:r>
        <w:rPr>
          <w:spacing w:val="8"/>
        </w:rPr>
        <w:t>Weekly</w:t>
      </w:r>
      <w:proofErr w:type="gramEnd"/>
      <w:r>
        <w:rPr>
          <w:spacing w:val="8"/>
        </w:rPr>
        <w:t xml:space="preserve"> </w:t>
      </w:r>
      <w:r>
        <w:rPr>
          <w:spacing w:val="5"/>
        </w:rPr>
        <w:t xml:space="preserve">and </w:t>
      </w:r>
      <w:r>
        <w:rPr>
          <w:spacing w:val="7"/>
        </w:rPr>
        <w:t xml:space="preserve">monthly reports </w:t>
      </w:r>
      <w:r>
        <w:rPr>
          <w:spacing w:val="6"/>
        </w:rPr>
        <w:t xml:space="preserve">from </w:t>
      </w:r>
      <w:r>
        <w:rPr>
          <w:spacing w:val="5"/>
        </w:rPr>
        <w:t xml:space="preserve">IBM </w:t>
      </w:r>
      <w:proofErr w:type="spellStart"/>
      <w:r>
        <w:rPr>
          <w:spacing w:val="7"/>
        </w:rPr>
        <w:t>QRadar</w:t>
      </w:r>
      <w:proofErr w:type="spellEnd"/>
      <w:r>
        <w:rPr>
          <w:spacing w:val="7"/>
        </w:rPr>
        <w:t xml:space="preserve">, </w:t>
      </w:r>
      <w:r>
        <w:rPr>
          <w:spacing w:val="6"/>
        </w:rPr>
        <w:t xml:space="preserve">IDS </w:t>
      </w:r>
      <w:r>
        <w:rPr>
          <w:spacing w:val="5"/>
        </w:rPr>
        <w:t>and</w:t>
      </w:r>
      <w:r>
        <w:rPr>
          <w:spacing w:val="19"/>
        </w:rPr>
        <w:t xml:space="preserve"> </w:t>
      </w:r>
      <w:r>
        <w:rPr>
          <w:spacing w:val="6"/>
        </w:rPr>
        <w:t>IPS.</w:t>
      </w:r>
      <w:r>
        <w:rPr>
          <w:spacing w:val="19"/>
        </w:rPr>
        <w:t xml:space="preserve"> </w:t>
      </w:r>
      <w:r>
        <w:rPr>
          <w:spacing w:val="7"/>
        </w:rPr>
        <w:t>Manage</w:t>
      </w:r>
      <w:r>
        <w:rPr>
          <w:spacing w:val="20"/>
        </w:rPr>
        <w:t xml:space="preserve"> </w:t>
      </w:r>
      <w:r>
        <w:rPr>
          <w:spacing w:val="6"/>
        </w:rPr>
        <w:t>and</w:t>
      </w:r>
      <w:r>
        <w:rPr>
          <w:spacing w:val="19"/>
        </w:rPr>
        <w:t xml:space="preserve"> </w:t>
      </w:r>
      <w:r>
        <w:rPr>
          <w:spacing w:val="8"/>
        </w:rPr>
        <w:t>apply</w:t>
      </w:r>
      <w:r>
        <w:rPr>
          <w:spacing w:val="21"/>
        </w:rPr>
        <w:t xml:space="preserve"> </w:t>
      </w:r>
      <w:r>
        <w:rPr>
          <w:spacing w:val="8"/>
        </w:rPr>
        <w:t>centralized</w:t>
      </w:r>
      <w:r>
        <w:rPr>
          <w:spacing w:val="19"/>
        </w:rPr>
        <w:t xml:space="preserve"> </w:t>
      </w:r>
      <w:r>
        <w:rPr>
          <w:spacing w:val="8"/>
        </w:rPr>
        <w:t>exception</w:t>
      </w:r>
      <w:r>
        <w:rPr>
          <w:spacing w:val="19"/>
        </w:rPr>
        <w:t xml:space="preserve"> </w:t>
      </w:r>
      <w:r>
        <w:rPr>
          <w:spacing w:val="8"/>
        </w:rPr>
        <w:t>policies.</w:t>
      </w:r>
    </w:p>
    <w:p w14:paraId="0215F406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5" w:line="276" w:lineRule="auto"/>
        <w:ind w:left="503" w:right="352"/>
      </w:pPr>
      <w:r>
        <w:rPr>
          <w:spacing w:val="7"/>
        </w:rPr>
        <w:t xml:space="preserve">Identifying </w:t>
      </w:r>
      <w:r>
        <w:rPr>
          <w:spacing w:val="6"/>
        </w:rPr>
        <w:t xml:space="preserve">and </w:t>
      </w:r>
      <w:r>
        <w:rPr>
          <w:spacing w:val="8"/>
        </w:rPr>
        <w:t xml:space="preserve">analyzing </w:t>
      </w:r>
      <w:r>
        <w:rPr>
          <w:spacing w:val="7"/>
        </w:rPr>
        <w:t>Brute forc</w:t>
      </w:r>
      <w:r>
        <w:rPr>
          <w:spacing w:val="7"/>
        </w:rPr>
        <w:t xml:space="preserve">e, </w:t>
      </w:r>
      <w:r>
        <w:rPr>
          <w:spacing w:val="8"/>
        </w:rPr>
        <w:t xml:space="preserve">Denial </w:t>
      </w:r>
      <w:r>
        <w:rPr>
          <w:spacing w:val="5"/>
        </w:rPr>
        <w:t xml:space="preserve">of </w:t>
      </w:r>
      <w:r>
        <w:rPr>
          <w:spacing w:val="7"/>
        </w:rPr>
        <w:t xml:space="preserve">Service </w:t>
      </w:r>
      <w:r>
        <w:rPr>
          <w:spacing w:val="8"/>
        </w:rPr>
        <w:t xml:space="preserve">(DoS), </w:t>
      </w:r>
      <w:proofErr w:type="spellStart"/>
      <w:r>
        <w:rPr>
          <w:spacing w:val="7"/>
        </w:rPr>
        <w:t>phising</w:t>
      </w:r>
      <w:proofErr w:type="spellEnd"/>
      <w:r>
        <w:rPr>
          <w:spacing w:val="7"/>
        </w:rPr>
        <w:t xml:space="preserve">, </w:t>
      </w:r>
      <w:r>
        <w:rPr>
          <w:spacing w:val="8"/>
        </w:rPr>
        <w:t xml:space="preserve">ransomware, </w:t>
      </w:r>
      <w:r>
        <w:rPr>
          <w:spacing w:val="5"/>
        </w:rPr>
        <w:t xml:space="preserve">and SQL </w:t>
      </w:r>
      <w:r>
        <w:rPr>
          <w:spacing w:val="7"/>
        </w:rPr>
        <w:t>Injection</w:t>
      </w:r>
      <w:r>
        <w:rPr>
          <w:spacing w:val="62"/>
        </w:rPr>
        <w:t xml:space="preserve"> </w:t>
      </w:r>
      <w:r>
        <w:rPr>
          <w:spacing w:val="8"/>
        </w:rPr>
        <w:t>attacks.</w:t>
      </w:r>
    </w:p>
    <w:p w14:paraId="1F3F2A07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line="276" w:lineRule="auto"/>
        <w:ind w:left="503" w:right="907"/>
      </w:pPr>
      <w:r>
        <w:rPr>
          <w:spacing w:val="7"/>
        </w:rPr>
        <w:t xml:space="preserve">Handling </w:t>
      </w:r>
      <w:r>
        <w:rPr>
          <w:spacing w:val="5"/>
        </w:rPr>
        <w:t xml:space="preserve">the </w:t>
      </w:r>
      <w:r>
        <w:rPr>
          <w:spacing w:val="7"/>
        </w:rPr>
        <w:t xml:space="preserve">progress </w:t>
      </w:r>
      <w:r>
        <w:rPr>
          <w:spacing w:val="4"/>
        </w:rPr>
        <w:t xml:space="preserve">to </w:t>
      </w:r>
      <w:r>
        <w:rPr>
          <w:spacing w:val="5"/>
        </w:rPr>
        <w:t xml:space="preserve">SOC </w:t>
      </w:r>
      <w:r>
        <w:rPr>
          <w:spacing w:val="6"/>
        </w:rPr>
        <w:t xml:space="preserve">team via </w:t>
      </w:r>
      <w:r>
        <w:rPr>
          <w:spacing w:val="7"/>
        </w:rPr>
        <w:t xml:space="preserve">standup </w:t>
      </w:r>
      <w:r>
        <w:rPr>
          <w:spacing w:val="8"/>
        </w:rPr>
        <w:t xml:space="preserve">calls, conducting </w:t>
      </w:r>
      <w:r>
        <w:rPr>
          <w:spacing w:val="7"/>
        </w:rPr>
        <w:t xml:space="preserve">knowledge transfer sessions </w:t>
      </w:r>
      <w:r>
        <w:rPr>
          <w:spacing w:val="4"/>
        </w:rPr>
        <w:t xml:space="preserve">to </w:t>
      </w:r>
      <w:r>
        <w:rPr>
          <w:spacing w:val="5"/>
        </w:rPr>
        <w:t xml:space="preserve">new </w:t>
      </w:r>
      <w:r>
        <w:rPr>
          <w:spacing w:val="7"/>
        </w:rPr>
        <w:t xml:space="preserve">resources </w:t>
      </w:r>
      <w:r>
        <w:rPr>
          <w:spacing w:val="5"/>
        </w:rPr>
        <w:t xml:space="preserve">and </w:t>
      </w:r>
      <w:r>
        <w:rPr>
          <w:spacing w:val="7"/>
        </w:rPr>
        <w:t>other</w:t>
      </w:r>
      <w:r>
        <w:rPr>
          <w:spacing w:val="-2"/>
        </w:rPr>
        <w:t xml:space="preserve"> </w:t>
      </w:r>
      <w:r>
        <w:rPr>
          <w:spacing w:val="7"/>
        </w:rPr>
        <w:t>teams.</w:t>
      </w:r>
    </w:p>
    <w:p w14:paraId="553C0996" w14:textId="77777777" w:rsidR="003068C2" w:rsidRDefault="00A9260E">
      <w:pPr>
        <w:pStyle w:val="BodyText"/>
        <w:spacing w:before="159"/>
        <w:ind w:left="143" w:firstLine="0"/>
      </w:pPr>
      <w:proofErr w:type="gramStart"/>
      <w:r>
        <w:rPr>
          <w:u w:val="single"/>
        </w:rPr>
        <w:t>Antivirus :</w:t>
      </w:r>
      <w:proofErr w:type="gramEnd"/>
      <w:r>
        <w:rPr>
          <w:u w:val="single"/>
        </w:rPr>
        <w:t xml:space="preserve"> Sophos Endpoint Protection </w:t>
      </w:r>
    </w:p>
    <w:p w14:paraId="7B48B56D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42" w:line="273" w:lineRule="auto"/>
        <w:ind w:left="503" w:right="205"/>
      </w:pPr>
      <w:r>
        <w:rPr>
          <w:spacing w:val="8"/>
        </w:rPr>
        <w:t xml:space="preserve">Perform </w:t>
      </w:r>
      <w:r>
        <w:rPr>
          <w:spacing w:val="7"/>
        </w:rPr>
        <w:t xml:space="preserve">daily </w:t>
      </w:r>
      <w:r>
        <w:rPr>
          <w:spacing w:val="7"/>
        </w:rPr>
        <w:t xml:space="preserve">system </w:t>
      </w:r>
      <w:r>
        <w:rPr>
          <w:spacing w:val="8"/>
        </w:rPr>
        <w:t xml:space="preserve">monitoring, verifying </w:t>
      </w:r>
      <w:r>
        <w:rPr>
          <w:spacing w:val="5"/>
        </w:rPr>
        <w:t xml:space="preserve">the </w:t>
      </w:r>
      <w:r>
        <w:rPr>
          <w:spacing w:val="8"/>
        </w:rPr>
        <w:t xml:space="preserve">integrity </w:t>
      </w:r>
      <w:r>
        <w:rPr>
          <w:spacing w:val="5"/>
        </w:rPr>
        <w:t xml:space="preserve">and </w:t>
      </w:r>
      <w:r>
        <w:rPr>
          <w:spacing w:val="8"/>
        </w:rPr>
        <w:t xml:space="preserve">availability </w:t>
      </w:r>
      <w:r>
        <w:rPr>
          <w:spacing w:val="4"/>
        </w:rPr>
        <w:t xml:space="preserve">in </w:t>
      </w:r>
      <w:r>
        <w:rPr>
          <w:spacing w:val="8"/>
        </w:rPr>
        <w:t xml:space="preserve">accordance </w:t>
      </w:r>
      <w:r>
        <w:rPr>
          <w:spacing w:val="6"/>
        </w:rPr>
        <w:t xml:space="preserve">with </w:t>
      </w:r>
      <w:r>
        <w:rPr>
          <w:spacing w:val="7"/>
        </w:rPr>
        <w:t xml:space="preserve">standards </w:t>
      </w:r>
      <w:r>
        <w:rPr>
          <w:spacing w:val="5"/>
        </w:rPr>
        <w:t xml:space="preserve">of </w:t>
      </w:r>
      <w:r>
        <w:rPr>
          <w:spacing w:val="7"/>
        </w:rPr>
        <w:t xml:space="preserve">project/ operation </w:t>
      </w:r>
      <w:r>
        <w:rPr>
          <w:spacing w:val="8"/>
        </w:rPr>
        <w:t>requirements.</w:t>
      </w:r>
    </w:p>
    <w:p w14:paraId="2F65130E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4" w:line="276" w:lineRule="auto"/>
        <w:ind w:left="503" w:right="970"/>
      </w:pPr>
      <w:r>
        <w:rPr>
          <w:spacing w:val="7"/>
        </w:rPr>
        <w:t xml:space="preserve">Verifying </w:t>
      </w:r>
      <w:proofErr w:type="spellStart"/>
      <w:r>
        <w:rPr>
          <w:spacing w:val="7"/>
        </w:rPr>
        <w:t>sophos</w:t>
      </w:r>
      <w:proofErr w:type="spellEnd"/>
      <w:r>
        <w:rPr>
          <w:spacing w:val="7"/>
        </w:rPr>
        <w:t xml:space="preserve"> </w:t>
      </w:r>
      <w:r>
        <w:rPr>
          <w:spacing w:val="8"/>
        </w:rPr>
        <w:t xml:space="preserve">endpoint protection </w:t>
      </w:r>
      <w:r>
        <w:rPr>
          <w:spacing w:val="6"/>
        </w:rPr>
        <w:t xml:space="preserve">are </w:t>
      </w:r>
      <w:r>
        <w:rPr>
          <w:spacing w:val="7"/>
        </w:rPr>
        <w:t xml:space="preserve">online </w:t>
      </w:r>
      <w:r>
        <w:rPr>
          <w:spacing w:val="5"/>
        </w:rPr>
        <w:t xml:space="preserve">and </w:t>
      </w:r>
      <w:r>
        <w:rPr>
          <w:spacing w:val="8"/>
        </w:rPr>
        <w:t xml:space="preserve">functional, providing </w:t>
      </w:r>
      <w:proofErr w:type="spellStart"/>
      <w:r>
        <w:rPr>
          <w:spacing w:val="7"/>
        </w:rPr>
        <w:t>updation</w:t>
      </w:r>
      <w:proofErr w:type="spellEnd"/>
      <w:r>
        <w:rPr>
          <w:spacing w:val="7"/>
        </w:rPr>
        <w:t xml:space="preserve"> </w:t>
      </w:r>
      <w:r>
        <w:rPr>
          <w:spacing w:val="8"/>
        </w:rPr>
        <w:t xml:space="preserve">support </w:t>
      </w:r>
      <w:r>
        <w:rPr>
          <w:spacing w:val="4"/>
        </w:rPr>
        <w:t xml:space="preserve">to </w:t>
      </w:r>
      <w:r>
        <w:rPr>
          <w:spacing w:val="7"/>
        </w:rPr>
        <w:t xml:space="preserve">clients/ </w:t>
      </w:r>
      <w:r>
        <w:rPr>
          <w:spacing w:val="8"/>
        </w:rPr>
        <w:t>business</w:t>
      </w:r>
      <w:r>
        <w:rPr>
          <w:spacing w:val="39"/>
        </w:rPr>
        <w:t xml:space="preserve"> </w:t>
      </w:r>
      <w:r>
        <w:rPr>
          <w:spacing w:val="7"/>
        </w:rPr>
        <w:t>teams.</w:t>
      </w:r>
    </w:p>
    <w:p w14:paraId="5398CEAF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line="276" w:lineRule="auto"/>
        <w:ind w:left="503" w:right="159"/>
      </w:pPr>
      <w:r>
        <w:rPr>
          <w:spacing w:val="8"/>
        </w:rPr>
        <w:t xml:space="preserve">Perform </w:t>
      </w:r>
      <w:r>
        <w:rPr>
          <w:spacing w:val="4"/>
        </w:rPr>
        <w:t xml:space="preserve">AV </w:t>
      </w:r>
      <w:r>
        <w:rPr>
          <w:spacing w:val="7"/>
        </w:rPr>
        <w:t xml:space="preserve">scans </w:t>
      </w:r>
      <w:r>
        <w:rPr>
          <w:spacing w:val="3"/>
        </w:rPr>
        <w:t xml:space="preserve">to </w:t>
      </w:r>
      <w:r>
        <w:rPr>
          <w:spacing w:val="7"/>
        </w:rPr>
        <w:t xml:space="preserve">identify </w:t>
      </w:r>
      <w:r>
        <w:rPr>
          <w:spacing w:val="8"/>
        </w:rPr>
        <w:t xml:space="preserve">malicious activity </w:t>
      </w:r>
      <w:r>
        <w:rPr>
          <w:spacing w:val="7"/>
        </w:rPr>
        <w:t xml:space="preserve">occurrence </w:t>
      </w:r>
      <w:r>
        <w:rPr>
          <w:spacing w:val="5"/>
        </w:rPr>
        <w:t xml:space="preserve">on </w:t>
      </w:r>
      <w:r>
        <w:rPr>
          <w:spacing w:val="7"/>
        </w:rPr>
        <w:t xml:space="preserve">endpoints </w:t>
      </w:r>
      <w:r>
        <w:rPr>
          <w:spacing w:val="5"/>
        </w:rPr>
        <w:t>and</w:t>
      </w:r>
      <w:r>
        <w:rPr>
          <w:spacing w:val="20"/>
        </w:rPr>
        <w:t xml:space="preserve"> </w:t>
      </w:r>
      <w:r>
        <w:rPr>
          <w:spacing w:val="8"/>
        </w:rPr>
        <w:t>troubleshooting</w:t>
      </w:r>
      <w:r>
        <w:rPr>
          <w:spacing w:val="18"/>
        </w:rPr>
        <w:t xml:space="preserve"> </w:t>
      </w:r>
      <w:r>
        <w:rPr>
          <w:spacing w:val="7"/>
        </w:rPr>
        <w:t>the</w:t>
      </w:r>
      <w:r>
        <w:rPr>
          <w:spacing w:val="25"/>
        </w:rPr>
        <w:t xml:space="preserve"> </w:t>
      </w:r>
      <w:r>
        <w:rPr>
          <w:spacing w:val="8"/>
        </w:rPr>
        <w:t>definitions,</w:t>
      </w:r>
      <w:r>
        <w:rPr>
          <w:spacing w:val="20"/>
        </w:rPr>
        <w:t xml:space="preserve"> </w:t>
      </w:r>
      <w:r>
        <w:rPr>
          <w:spacing w:val="6"/>
        </w:rPr>
        <w:t>out</w:t>
      </w:r>
      <w:r>
        <w:rPr>
          <w:spacing w:val="20"/>
        </w:rPr>
        <w:t xml:space="preserve"> </w:t>
      </w:r>
      <w:r>
        <w:rPr>
          <w:spacing w:val="5"/>
        </w:rPr>
        <w:t>of</w:t>
      </w:r>
      <w:r>
        <w:rPr>
          <w:spacing w:val="20"/>
        </w:rPr>
        <w:t xml:space="preserve"> </w:t>
      </w:r>
      <w:r>
        <w:rPr>
          <w:spacing w:val="6"/>
        </w:rPr>
        <w:t>date</w:t>
      </w:r>
      <w:r>
        <w:rPr>
          <w:spacing w:val="20"/>
        </w:rPr>
        <w:t xml:space="preserve"> </w:t>
      </w:r>
      <w:r>
        <w:rPr>
          <w:spacing w:val="7"/>
        </w:rPr>
        <w:t>issues.</w:t>
      </w:r>
    </w:p>
    <w:p w14:paraId="283DFE2C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1" w:line="273" w:lineRule="auto"/>
        <w:ind w:left="503" w:right="239"/>
      </w:pPr>
      <w:r>
        <w:rPr>
          <w:spacing w:val="7"/>
        </w:rPr>
        <w:t xml:space="preserve">Investing </w:t>
      </w:r>
      <w:r>
        <w:rPr>
          <w:spacing w:val="8"/>
        </w:rPr>
        <w:t xml:space="preserve">incidents, remediation, tracking </w:t>
      </w:r>
      <w:r>
        <w:rPr>
          <w:spacing w:val="7"/>
        </w:rPr>
        <w:t xml:space="preserve">and </w:t>
      </w:r>
      <w:r>
        <w:rPr>
          <w:spacing w:val="8"/>
        </w:rPr>
        <w:t xml:space="preserve">following </w:t>
      </w:r>
      <w:r>
        <w:rPr>
          <w:spacing w:val="4"/>
        </w:rPr>
        <w:t xml:space="preserve">up </w:t>
      </w:r>
      <w:r>
        <w:rPr>
          <w:spacing w:val="6"/>
        </w:rPr>
        <w:t xml:space="preserve">for </w:t>
      </w:r>
      <w:r>
        <w:rPr>
          <w:spacing w:val="7"/>
        </w:rPr>
        <w:t xml:space="preserve">incident closure </w:t>
      </w:r>
      <w:r>
        <w:rPr>
          <w:spacing w:val="6"/>
        </w:rPr>
        <w:t xml:space="preserve">with </w:t>
      </w:r>
      <w:r>
        <w:rPr>
          <w:spacing w:val="8"/>
        </w:rPr>
        <w:t xml:space="preserve">concerned </w:t>
      </w:r>
      <w:r>
        <w:rPr>
          <w:spacing w:val="7"/>
        </w:rPr>
        <w:t xml:space="preserve">teams </w:t>
      </w:r>
      <w:r>
        <w:rPr>
          <w:spacing w:val="5"/>
        </w:rPr>
        <w:t>and</w:t>
      </w:r>
      <w:r>
        <w:rPr>
          <w:spacing w:val="16"/>
        </w:rPr>
        <w:t xml:space="preserve"> </w:t>
      </w:r>
      <w:r>
        <w:rPr>
          <w:spacing w:val="8"/>
        </w:rPr>
        <w:t>stakeholders.</w:t>
      </w:r>
    </w:p>
    <w:p w14:paraId="6D4C955B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5" w:line="273" w:lineRule="auto"/>
        <w:ind w:left="503" w:right="422"/>
      </w:pPr>
      <w:r>
        <w:rPr>
          <w:spacing w:val="7"/>
        </w:rPr>
        <w:lastRenderedPageBreak/>
        <w:t xml:space="preserve">Raised change, problem </w:t>
      </w:r>
      <w:r>
        <w:rPr>
          <w:spacing w:val="8"/>
        </w:rPr>
        <w:t xml:space="preserve">tickets, </w:t>
      </w:r>
      <w:r>
        <w:rPr>
          <w:spacing w:val="7"/>
        </w:rPr>
        <w:t xml:space="preserve">incidents, </w:t>
      </w:r>
      <w:r>
        <w:rPr>
          <w:spacing w:val="5"/>
        </w:rPr>
        <w:t xml:space="preserve">and </w:t>
      </w:r>
      <w:r>
        <w:rPr>
          <w:spacing w:val="8"/>
        </w:rPr>
        <w:t xml:space="preserve">implemented </w:t>
      </w:r>
      <w:r>
        <w:rPr>
          <w:spacing w:val="6"/>
        </w:rPr>
        <w:t xml:space="preserve">them </w:t>
      </w:r>
      <w:r>
        <w:rPr>
          <w:spacing w:val="5"/>
        </w:rPr>
        <w:t xml:space="preserve">on </w:t>
      </w:r>
      <w:r>
        <w:rPr>
          <w:spacing w:val="7"/>
        </w:rPr>
        <w:t xml:space="preserve">time. </w:t>
      </w:r>
      <w:r>
        <w:rPr>
          <w:spacing w:val="8"/>
        </w:rPr>
        <w:t xml:space="preserve">Monitoring incidents </w:t>
      </w:r>
      <w:r>
        <w:rPr>
          <w:spacing w:val="5"/>
        </w:rPr>
        <w:t xml:space="preserve">and </w:t>
      </w:r>
      <w:r>
        <w:rPr>
          <w:spacing w:val="7"/>
        </w:rPr>
        <w:t xml:space="preserve">taking </w:t>
      </w:r>
      <w:r>
        <w:rPr>
          <w:spacing w:val="8"/>
        </w:rPr>
        <w:t>immediate</w:t>
      </w:r>
      <w:r>
        <w:rPr>
          <w:spacing w:val="31"/>
        </w:rPr>
        <w:t xml:space="preserve"> </w:t>
      </w:r>
      <w:r>
        <w:rPr>
          <w:spacing w:val="7"/>
        </w:rPr>
        <w:t>action.</w:t>
      </w:r>
    </w:p>
    <w:p w14:paraId="2E0AA6D1" w14:textId="77777777" w:rsidR="003068C2" w:rsidRDefault="00A9260E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before="4" w:line="276" w:lineRule="auto"/>
        <w:ind w:left="503" w:right="222"/>
      </w:pPr>
      <w:r>
        <w:rPr>
          <w:spacing w:val="8"/>
        </w:rPr>
        <w:t xml:space="preserve">Responsible </w:t>
      </w:r>
      <w:r>
        <w:rPr>
          <w:spacing w:val="6"/>
        </w:rPr>
        <w:t xml:space="preserve">for </w:t>
      </w:r>
      <w:r>
        <w:rPr>
          <w:spacing w:val="8"/>
        </w:rPr>
        <w:t xml:space="preserve">providing documentation </w:t>
      </w:r>
      <w:r>
        <w:rPr>
          <w:spacing w:val="5"/>
        </w:rPr>
        <w:t xml:space="preserve">and </w:t>
      </w:r>
      <w:r>
        <w:rPr>
          <w:spacing w:val="7"/>
        </w:rPr>
        <w:t>support through creating procedural</w:t>
      </w:r>
      <w:r>
        <w:rPr>
          <w:spacing w:val="24"/>
        </w:rPr>
        <w:t xml:space="preserve"> </w:t>
      </w:r>
      <w:r>
        <w:rPr>
          <w:spacing w:val="7"/>
        </w:rPr>
        <w:t>documents</w:t>
      </w:r>
      <w:r>
        <w:rPr>
          <w:spacing w:val="21"/>
        </w:rPr>
        <w:t xml:space="preserve"> </w:t>
      </w:r>
      <w:r>
        <w:rPr>
          <w:spacing w:val="6"/>
        </w:rPr>
        <w:t>like</w:t>
      </w:r>
      <w:r>
        <w:rPr>
          <w:spacing w:val="25"/>
        </w:rPr>
        <w:t xml:space="preserve"> </w:t>
      </w:r>
      <w:r>
        <w:rPr>
          <w:spacing w:val="5"/>
        </w:rPr>
        <w:t>SOP</w:t>
      </w:r>
      <w:r>
        <w:rPr>
          <w:spacing w:val="23"/>
        </w:rPr>
        <w:t xml:space="preserve"> </w:t>
      </w:r>
      <w:r>
        <w:rPr>
          <w:spacing w:val="5"/>
        </w:rPr>
        <w:t>and</w:t>
      </w:r>
      <w:r>
        <w:rPr>
          <w:spacing w:val="20"/>
        </w:rPr>
        <w:t xml:space="preserve"> </w:t>
      </w:r>
      <w:r>
        <w:rPr>
          <w:spacing w:val="8"/>
        </w:rPr>
        <w:t>drafted</w:t>
      </w:r>
      <w:r>
        <w:rPr>
          <w:spacing w:val="21"/>
        </w:rPr>
        <w:t xml:space="preserve"> </w:t>
      </w:r>
      <w:r>
        <w:rPr>
          <w:spacing w:val="7"/>
        </w:rPr>
        <w:t>shift</w:t>
      </w:r>
      <w:r>
        <w:rPr>
          <w:spacing w:val="24"/>
        </w:rPr>
        <w:t xml:space="preserve"> </w:t>
      </w:r>
      <w:r>
        <w:rPr>
          <w:spacing w:val="7"/>
        </w:rPr>
        <w:t>handover.</w:t>
      </w:r>
    </w:p>
    <w:sectPr w:rsidR="003068C2">
      <w:type w:val="continuous"/>
      <w:pgSz w:w="12240" w:h="15840"/>
      <w:pgMar w:top="200" w:right="0" w:bottom="280" w:left="0" w:header="720" w:footer="720" w:gutter="0"/>
      <w:cols w:num="2" w:space="720" w:equalWidth="0">
        <w:col w:w="4188" w:space="277"/>
        <w:col w:w="777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E7627" w14:textId="77777777" w:rsidR="00A9260E" w:rsidRDefault="00A9260E" w:rsidP="00B13A5A">
      <w:r>
        <w:separator/>
      </w:r>
    </w:p>
  </w:endnote>
  <w:endnote w:type="continuationSeparator" w:id="0">
    <w:p w14:paraId="0D13ADAF" w14:textId="77777777" w:rsidR="00A9260E" w:rsidRDefault="00A9260E" w:rsidP="00B1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8415" w14:textId="77777777" w:rsidR="00B13A5A" w:rsidRDefault="00B13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6945" w14:textId="77777777" w:rsidR="00B13A5A" w:rsidRDefault="00B13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BC217" w14:textId="77777777" w:rsidR="00B13A5A" w:rsidRDefault="00B13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47F8E" w14:textId="77777777" w:rsidR="00A9260E" w:rsidRDefault="00A9260E" w:rsidP="00B13A5A">
      <w:r>
        <w:separator/>
      </w:r>
    </w:p>
  </w:footnote>
  <w:footnote w:type="continuationSeparator" w:id="0">
    <w:p w14:paraId="02698636" w14:textId="77777777" w:rsidR="00A9260E" w:rsidRDefault="00A9260E" w:rsidP="00B13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F993" w14:textId="77777777" w:rsidR="00B13A5A" w:rsidRDefault="00B13A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52E5" w14:textId="77777777" w:rsidR="00B13A5A" w:rsidRDefault="00B13A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3E0E" w14:textId="77777777" w:rsidR="00B13A5A" w:rsidRDefault="00B13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77AD6"/>
    <w:multiLevelType w:val="hybridMultilevel"/>
    <w:tmpl w:val="7BD292D6"/>
    <w:lvl w:ilvl="0" w:tplc="A0BE1FFC">
      <w:numFmt w:val="bullet"/>
      <w:lvlText w:val=""/>
      <w:lvlJc w:val="left"/>
      <w:pPr>
        <w:ind w:left="50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6E60FC6">
      <w:numFmt w:val="bullet"/>
      <w:lvlText w:val="•"/>
      <w:lvlJc w:val="left"/>
      <w:pPr>
        <w:ind w:left="868" w:hanging="360"/>
      </w:pPr>
      <w:rPr>
        <w:rFonts w:hint="default"/>
        <w:lang w:val="en-US" w:eastAsia="en-US" w:bidi="ar-SA"/>
      </w:rPr>
    </w:lvl>
    <w:lvl w:ilvl="2" w:tplc="819CA08C"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3" w:tplc="99F02568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62280DAC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5" w:tplc="F67CA3A2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6" w:tplc="0B5C377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7" w:tplc="5E44E0A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8" w:tplc="660661DE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8C2"/>
    <w:rsid w:val="001D280E"/>
    <w:rsid w:val="003068C2"/>
    <w:rsid w:val="00A9260E"/>
    <w:rsid w:val="00AE5503"/>
    <w:rsid w:val="00B1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558DA"/>
  <w15:docId w15:val="{0D038620-48B6-4DB1-A0B3-24E79240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3" w:hanging="360"/>
    </w:pPr>
  </w:style>
  <w:style w:type="paragraph" w:styleId="Title">
    <w:name w:val="Title"/>
    <w:basedOn w:val="Normal"/>
    <w:uiPriority w:val="10"/>
    <w:qFormat/>
    <w:pPr>
      <w:spacing w:line="725" w:lineRule="exact"/>
      <w:ind w:left="1238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503" w:hanging="36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B13A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A5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13A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A5A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babitha-banagan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bithabanagani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19137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Kaparthi, SaiTeja</dc:creator>
  <cp:lastModifiedBy>Naveen Banagani</cp:lastModifiedBy>
  <cp:revision>3</cp:revision>
  <dcterms:created xsi:type="dcterms:W3CDTF">2022-07-26T07:18:00Z</dcterms:created>
  <dcterms:modified xsi:type="dcterms:W3CDTF">2022-08-24T08:51:00Z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2022-07-26T00:00:00Z</vt:filetime>
  </property>
</Properties>
</file>